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6.xml" ContentType="application/vnd.openxmlformats-officedocument.drawingml.chart+xml"/>
  <Override PartName="/word/drawings/drawing4.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4D8F3" w14:textId="64B6DBA1" w:rsidR="007360A1" w:rsidRDefault="00D5331D" w:rsidP="005B450B">
      <w:pPr>
        <w:spacing w:after="0" w:line="240" w:lineRule="auto"/>
        <w:ind w:right="23"/>
        <w:jc w:val="center"/>
        <w:rPr>
          <w:rFonts w:ascii="Times New Roman" w:hAnsi="Times New Roman" w:cs="Times New Roman"/>
          <w:sz w:val="28"/>
          <w:szCs w:val="28"/>
        </w:rPr>
      </w:pPr>
      <w:bookmarkStart w:id="0" w:name="_Hlk206926908"/>
      <w:r w:rsidRPr="003211C7">
        <w:rPr>
          <w:rFonts w:ascii="Times New Roman" w:hAnsi="Times New Roman" w:cs="Times New Roman"/>
          <w:sz w:val="28"/>
          <w:szCs w:val="28"/>
        </w:rPr>
        <w:t>Шәкәрім университет</w:t>
      </w:r>
    </w:p>
    <w:p w14:paraId="3E992725" w14:textId="77777777" w:rsidR="00DE7C08" w:rsidRDefault="00DE7C08" w:rsidP="007360A1">
      <w:pPr>
        <w:spacing w:after="0" w:line="240" w:lineRule="auto"/>
        <w:ind w:left="20" w:right="23" w:firstLine="688"/>
        <w:jc w:val="center"/>
        <w:rPr>
          <w:rFonts w:ascii="Times New Roman" w:hAnsi="Times New Roman" w:cs="Times New Roman"/>
          <w:sz w:val="28"/>
          <w:szCs w:val="28"/>
        </w:rPr>
      </w:pPr>
    </w:p>
    <w:p w14:paraId="7CA0EDE5" w14:textId="77777777" w:rsidR="00DE7C08" w:rsidRPr="003211C7" w:rsidRDefault="00DE7C08" w:rsidP="007360A1">
      <w:pPr>
        <w:spacing w:after="0" w:line="240" w:lineRule="auto"/>
        <w:ind w:left="20" w:right="23" w:firstLine="688"/>
        <w:jc w:val="center"/>
        <w:rPr>
          <w:rFonts w:ascii="Times New Roman" w:hAnsi="Times New Roman" w:cs="Times New Roman"/>
          <w:sz w:val="28"/>
          <w:szCs w:val="28"/>
        </w:rPr>
      </w:pPr>
    </w:p>
    <w:p w14:paraId="04B39F6C" w14:textId="77777777" w:rsidR="007360A1" w:rsidRPr="003211C7" w:rsidRDefault="007360A1" w:rsidP="007360A1">
      <w:pPr>
        <w:spacing w:after="0" w:line="240" w:lineRule="auto"/>
        <w:ind w:left="20" w:right="23" w:hanging="20"/>
        <w:jc w:val="center"/>
        <w:rPr>
          <w:rFonts w:ascii="Times New Roman" w:hAnsi="Times New Roman" w:cs="Times New Roman"/>
          <w:sz w:val="28"/>
          <w:szCs w:val="28"/>
        </w:rPr>
      </w:pPr>
    </w:p>
    <w:p w14:paraId="79F7AE19" w14:textId="77777777" w:rsidR="007360A1" w:rsidRPr="003211C7" w:rsidRDefault="007360A1" w:rsidP="007360A1">
      <w:pPr>
        <w:spacing w:after="0" w:line="240" w:lineRule="auto"/>
        <w:ind w:left="20" w:right="23" w:hanging="20"/>
        <w:rPr>
          <w:rFonts w:ascii="Times New Roman" w:hAnsi="Times New Roman" w:cs="Times New Roman"/>
          <w:sz w:val="28"/>
          <w:szCs w:val="28"/>
        </w:rPr>
      </w:pPr>
      <w:r w:rsidRPr="003211C7">
        <w:rPr>
          <w:rFonts w:ascii="Times New Roman" w:hAnsi="Times New Roman" w:cs="Times New Roman"/>
          <w:sz w:val="28"/>
          <w:szCs w:val="28"/>
        </w:rPr>
        <w:t>УДК 619:616.9:636.2(574.4</w:t>
      </w:r>
      <w:proofErr w:type="gramStart"/>
      <w:r w:rsidRPr="003211C7">
        <w:rPr>
          <w:rFonts w:ascii="Times New Roman" w:hAnsi="Times New Roman" w:cs="Times New Roman"/>
          <w:sz w:val="28"/>
          <w:szCs w:val="28"/>
        </w:rPr>
        <w:t>)</w:t>
      </w:r>
      <w:proofErr w:type="gramEnd"/>
      <w:r w:rsidRPr="003211C7">
        <w:rPr>
          <w:rFonts w:ascii="Times New Roman" w:hAnsi="Times New Roman" w:cs="Times New Roman"/>
          <w:sz w:val="28"/>
          <w:szCs w:val="28"/>
        </w:rPr>
        <w:t xml:space="preserve">                                       На правах рукописи</w:t>
      </w:r>
    </w:p>
    <w:p w14:paraId="2DDEFA4E" w14:textId="77777777" w:rsidR="007360A1" w:rsidRPr="003211C7" w:rsidRDefault="007360A1" w:rsidP="007360A1">
      <w:pPr>
        <w:spacing w:after="0" w:line="240" w:lineRule="auto"/>
        <w:ind w:right="23"/>
        <w:rPr>
          <w:rFonts w:ascii="Times New Roman" w:hAnsi="Times New Roman" w:cs="Times New Roman"/>
          <w:sz w:val="28"/>
          <w:szCs w:val="28"/>
        </w:rPr>
      </w:pPr>
      <w:r w:rsidRPr="003211C7">
        <w:rPr>
          <w:rFonts w:ascii="Times New Roman" w:hAnsi="Times New Roman" w:cs="Times New Roman"/>
          <w:sz w:val="28"/>
          <w:szCs w:val="28"/>
        </w:rPr>
        <w:t xml:space="preserve"> А13</w:t>
      </w:r>
    </w:p>
    <w:p w14:paraId="5E355AAD" w14:textId="77777777" w:rsidR="007360A1" w:rsidRPr="003211C7" w:rsidRDefault="007360A1" w:rsidP="007360A1">
      <w:pPr>
        <w:spacing w:after="0" w:line="240" w:lineRule="auto"/>
        <w:ind w:left="20" w:right="23" w:firstLine="688"/>
        <w:jc w:val="both"/>
        <w:rPr>
          <w:rFonts w:ascii="Times New Roman" w:hAnsi="Times New Roman" w:cs="Times New Roman"/>
          <w:sz w:val="28"/>
          <w:szCs w:val="28"/>
        </w:rPr>
      </w:pPr>
    </w:p>
    <w:p w14:paraId="3FE47E9B" w14:textId="77777777" w:rsidR="007360A1" w:rsidRPr="003211C7" w:rsidRDefault="007360A1" w:rsidP="007360A1">
      <w:pPr>
        <w:spacing w:after="0" w:line="240" w:lineRule="auto"/>
        <w:ind w:left="20" w:right="23" w:firstLine="688"/>
        <w:jc w:val="both"/>
        <w:rPr>
          <w:rFonts w:ascii="Times New Roman" w:hAnsi="Times New Roman" w:cs="Times New Roman"/>
          <w:sz w:val="28"/>
          <w:szCs w:val="28"/>
        </w:rPr>
      </w:pPr>
    </w:p>
    <w:p w14:paraId="3BD9DF65" w14:textId="77777777" w:rsidR="007360A1" w:rsidRPr="003211C7" w:rsidRDefault="007360A1" w:rsidP="007360A1">
      <w:pPr>
        <w:spacing w:after="0" w:line="240" w:lineRule="auto"/>
        <w:ind w:left="20" w:right="23" w:firstLine="688"/>
        <w:jc w:val="both"/>
        <w:rPr>
          <w:rFonts w:ascii="Times New Roman" w:hAnsi="Times New Roman" w:cs="Times New Roman"/>
          <w:sz w:val="28"/>
          <w:szCs w:val="28"/>
        </w:rPr>
      </w:pPr>
    </w:p>
    <w:p w14:paraId="305BEC6D" w14:textId="77777777" w:rsidR="007360A1" w:rsidRPr="003211C7" w:rsidRDefault="007360A1" w:rsidP="007360A1">
      <w:pPr>
        <w:tabs>
          <w:tab w:val="left" w:pos="1824"/>
        </w:tabs>
        <w:spacing w:after="0" w:line="240" w:lineRule="auto"/>
        <w:ind w:left="20" w:right="23" w:firstLine="688"/>
        <w:jc w:val="both"/>
        <w:rPr>
          <w:rFonts w:ascii="Times New Roman" w:hAnsi="Times New Roman" w:cs="Times New Roman"/>
          <w:sz w:val="28"/>
          <w:szCs w:val="28"/>
        </w:rPr>
      </w:pPr>
    </w:p>
    <w:p w14:paraId="5189D70E" w14:textId="77777777" w:rsidR="00FC04B4" w:rsidRPr="003211C7" w:rsidRDefault="00FC04B4" w:rsidP="007360A1">
      <w:pPr>
        <w:spacing w:after="0" w:line="240" w:lineRule="auto"/>
        <w:ind w:left="20" w:right="23" w:firstLine="688"/>
        <w:jc w:val="center"/>
        <w:rPr>
          <w:rFonts w:ascii="Times New Roman" w:hAnsi="Times New Roman" w:cs="Times New Roman"/>
          <w:sz w:val="28"/>
          <w:szCs w:val="28"/>
        </w:rPr>
      </w:pPr>
    </w:p>
    <w:p w14:paraId="300C1C8A" w14:textId="6EF49CDF" w:rsidR="007360A1" w:rsidRPr="003211C7" w:rsidRDefault="00DE7C08" w:rsidP="007360A1">
      <w:pPr>
        <w:spacing w:after="0" w:line="240" w:lineRule="auto"/>
        <w:ind w:left="20" w:right="23" w:firstLine="688"/>
        <w:jc w:val="center"/>
        <w:rPr>
          <w:rFonts w:ascii="Times New Roman" w:hAnsi="Times New Roman" w:cs="Times New Roman"/>
          <w:b/>
          <w:sz w:val="28"/>
          <w:szCs w:val="28"/>
        </w:rPr>
      </w:pPr>
      <w:r w:rsidRPr="003211C7">
        <w:rPr>
          <w:rFonts w:ascii="Times New Roman" w:hAnsi="Times New Roman" w:cs="Times New Roman"/>
          <w:b/>
          <w:sz w:val="28"/>
          <w:szCs w:val="28"/>
        </w:rPr>
        <w:t>АБДУЛЛИНА ЭЛЬМИРА САЙЛАУБАЕВНА</w:t>
      </w:r>
    </w:p>
    <w:p w14:paraId="5BAF958D" w14:textId="77777777" w:rsidR="007360A1" w:rsidRDefault="007360A1" w:rsidP="007360A1">
      <w:pPr>
        <w:spacing w:after="0" w:line="240" w:lineRule="auto"/>
        <w:ind w:left="20" w:right="23" w:firstLine="688"/>
        <w:jc w:val="center"/>
        <w:rPr>
          <w:rFonts w:ascii="Times New Roman" w:hAnsi="Times New Roman" w:cs="Times New Roman"/>
          <w:b/>
          <w:sz w:val="28"/>
          <w:szCs w:val="28"/>
        </w:rPr>
      </w:pPr>
    </w:p>
    <w:p w14:paraId="742BD779" w14:textId="77777777" w:rsidR="00DE7C08" w:rsidRPr="003211C7" w:rsidRDefault="00DE7C08" w:rsidP="007360A1">
      <w:pPr>
        <w:spacing w:after="0" w:line="240" w:lineRule="auto"/>
        <w:ind w:left="20" w:right="23" w:firstLine="688"/>
        <w:jc w:val="center"/>
        <w:rPr>
          <w:rFonts w:ascii="Times New Roman" w:hAnsi="Times New Roman" w:cs="Times New Roman"/>
          <w:b/>
          <w:sz w:val="28"/>
          <w:szCs w:val="28"/>
        </w:rPr>
      </w:pPr>
    </w:p>
    <w:p w14:paraId="7A091DA2" w14:textId="78DD8EF9" w:rsidR="007360A1" w:rsidRPr="003211C7" w:rsidRDefault="007360A1" w:rsidP="007360A1">
      <w:pPr>
        <w:spacing w:after="0" w:line="240" w:lineRule="auto"/>
        <w:ind w:left="20" w:right="23" w:firstLine="688"/>
        <w:jc w:val="center"/>
        <w:rPr>
          <w:rFonts w:ascii="Times New Roman" w:hAnsi="Times New Roman" w:cs="Times New Roman"/>
          <w:b/>
          <w:sz w:val="28"/>
          <w:szCs w:val="28"/>
        </w:rPr>
      </w:pPr>
      <w:r w:rsidRPr="003211C7">
        <w:rPr>
          <w:rFonts w:ascii="Times New Roman" w:hAnsi="Times New Roman" w:cs="Times New Roman"/>
          <w:b/>
          <w:sz w:val="28"/>
          <w:szCs w:val="28"/>
        </w:rPr>
        <w:t xml:space="preserve">Эпизоотологический мониторинг и </w:t>
      </w:r>
      <w:r w:rsidR="00C93561">
        <w:rPr>
          <w:rFonts w:ascii="Times New Roman" w:hAnsi="Times New Roman" w:cs="Times New Roman"/>
          <w:b/>
          <w:sz w:val="28"/>
          <w:szCs w:val="28"/>
        </w:rPr>
        <w:t>ветеринарно-санитарные</w:t>
      </w:r>
      <w:r w:rsidRPr="003211C7">
        <w:rPr>
          <w:rFonts w:ascii="Times New Roman" w:hAnsi="Times New Roman" w:cs="Times New Roman"/>
          <w:b/>
          <w:sz w:val="28"/>
          <w:szCs w:val="28"/>
        </w:rPr>
        <w:t xml:space="preserve"> мероприятия при моракселлезе крупного рогатого скота на востоке Казахстана</w:t>
      </w:r>
    </w:p>
    <w:p w14:paraId="4AC2C0C5" w14:textId="77777777" w:rsidR="007360A1" w:rsidRPr="003211C7" w:rsidRDefault="007360A1" w:rsidP="007360A1">
      <w:pPr>
        <w:spacing w:after="0" w:line="240" w:lineRule="auto"/>
        <w:ind w:left="20" w:right="23" w:firstLine="688"/>
        <w:jc w:val="center"/>
        <w:rPr>
          <w:rFonts w:ascii="Times New Roman" w:hAnsi="Times New Roman" w:cs="Times New Roman"/>
          <w:b/>
          <w:sz w:val="28"/>
          <w:szCs w:val="28"/>
        </w:rPr>
      </w:pPr>
    </w:p>
    <w:p w14:paraId="2C6A1537" w14:textId="77777777" w:rsidR="007A7B40" w:rsidRPr="003211C7" w:rsidRDefault="007A7B40" w:rsidP="007360A1">
      <w:pPr>
        <w:spacing w:after="0" w:line="240" w:lineRule="auto"/>
        <w:ind w:left="20" w:right="23" w:firstLine="688"/>
        <w:jc w:val="center"/>
        <w:rPr>
          <w:rFonts w:ascii="Times New Roman" w:hAnsi="Times New Roman" w:cs="Times New Roman"/>
          <w:b/>
          <w:sz w:val="28"/>
          <w:szCs w:val="28"/>
        </w:rPr>
      </w:pPr>
    </w:p>
    <w:p w14:paraId="7CBCBC0A" w14:textId="1BBFA517" w:rsidR="007360A1" w:rsidRPr="003211C7" w:rsidRDefault="007360A1" w:rsidP="007360A1">
      <w:pPr>
        <w:spacing w:after="0" w:line="240" w:lineRule="auto"/>
        <w:ind w:left="20" w:right="23" w:firstLine="688"/>
        <w:jc w:val="center"/>
        <w:rPr>
          <w:rFonts w:ascii="Times New Roman" w:hAnsi="Times New Roman" w:cs="Times New Roman"/>
          <w:sz w:val="28"/>
          <w:szCs w:val="28"/>
        </w:rPr>
      </w:pPr>
      <w:r w:rsidRPr="003211C7">
        <w:rPr>
          <w:rFonts w:ascii="Times New Roman" w:hAnsi="Times New Roman" w:cs="Times New Roman"/>
          <w:sz w:val="28"/>
          <w:szCs w:val="28"/>
        </w:rPr>
        <w:t xml:space="preserve">8D09102 </w:t>
      </w:r>
      <w:r w:rsidR="00F673E6">
        <w:rPr>
          <w:rFonts w:ascii="Times New Roman" w:hAnsi="Times New Roman" w:cs="Times New Roman"/>
          <w:sz w:val="28"/>
          <w:szCs w:val="28"/>
        </w:rPr>
        <w:t>-</w:t>
      </w:r>
      <w:r w:rsidRPr="003211C7">
        <w:rPr>
          <w:rFonts w:ascii="Times New Roman" w:hAnsi="Times New Roman" w:cs="Times New Roman"/>
          <w:sz w:val="28"/>
          <w:szCs w:val="28"/>
        </w:rPr>
        <w:t xml:space="preserve"> Ветеринарная санитария</w:t>
      </w:r>
    </w:p>
    <w:p w14:paraId="6F86BC66" w14:textId="77777777" w:rsidR="007360A1" w:rsidRPr="003211C7" w:rsidRDefault="007360A1" w:rsidP="007360A1">
      <w:pPr>
        <w:spacing w:after="0" w:line="240" w:lineRule="auto"/>
        <w:ind w:left="20" w:right="23" w:firstLine="688"/>
        <w:jc w:val="center"/>
        <w:rPr>
          <w:rFonts w:ascii="Times New Roman" w:hAnsi="Times New Roman" w:cs="Times New Roman"/>
          <w:sz w:val="28"/>
          <w:szCs w:val="28"/>
        </w:rPr>
      </w:pPr>
    </w:p>
    <w:p w14:paraId="1EF67D22" w14:textId="77777777" w:rsidR="007360A1" w:rsidRPr="003211C7" w:rsidRDefault="007360A1" w:rsidP="007360A1">
      <w:pPr>
        <w:spacing w:after="0" w:line="240" w:lineRule="auto"/>
        <w:ind w:left="20" w:right="23" w:firstLine="688"/>
        <w:jc w:val="center"/>
        <w:rPr>
          <w:rFonts w:ascii="Times New Roman" w:hAnsi="Times New Roman" w:cs="Times New Roman"/>
          <w:sz w:val="28"/>
          <w:szCs w:val="28"/>
        </w:rPr>
      </w:pPr>
    </w:p>
    <w:p w14:paraId="5CA104C8" w14:textId="77777777" w:rsidR="00DE7C08" w:rsidRDefault="007360A1" w:rsidP="007360A1">
      <w:pPr>
        <w:spacing w:after="0" w:line="240" w:lineRule="auto"/>
        <w:ind w:left="20" w:right="23" w:firstLine="688"/>
        <w:jc w:val="center"/>
        <w:rPr>
          <w:rFonts w:ascii="Times New Roman" w:hAnsi="Times New Roman" w:cs="Times New Roman"/>
          <w:sz w:val="28"/>
          <w:szCs w:val="28"/>
        </w:rPr>
      </w:pPr>
      <w:r w:rsidRPr="003211C7">
        <w:rPr>
          <w:rFonts w:ascii="Times New Roman" w:hAnsi="Times New Roman" w:cs="Times New Roman"/>
          <w:sz w:val="28"/>
          <w:szCs w:val="28"/>
        </w:rPr>
        <w:t>Диссертация на соискание степени</w:t>
      </w:r>
    </w:p>
    <w:p w14:paraId="712B405D" w14:textId="7CC64063" w:rsidR="007360A1" w:rsidRPr="003211C7" w:rsidRDefault="007360A1" w:rsidP="007360A1">
      <w:pPr>
        <w:spacing w:after="0" w:line="240" w:lineRule="auto"/>
        <w:ind w:left="20" w:right="23" w:firstLine="688"/>
        <w:jc w:val="center"/>
        <w:rPr>
          <w:rFonts w:ascii="Times New Roman" w:hAnsi="Times New Roman" w:cs="Times New Roman"/>
          <w:sz w:val="28"/>
          <w:szCs w:val="28"/>
        </w:rPr>
      </w:pPr>
      <w:r w:rsidRPr="003211C7">
        <w:rPr>
          <w:rFonts w:ascii="Times New Roman" w:hAnsi="Times New Roman" w:cs="Times New Roman"/>
          <w:sz w:val="28"/>
          <w:szCs w:val="28"/>
        </w:rPr>
        <w:t xml:space="preserve"> доктора философии (PhD)</w:t>
      </w:r>
    </w:p>
    <w:p w14:paraId="235126C6" w14:textId="77777777" w:rsidR="007360A1" w:rsidRPr="003211C7" w:rsidRDefault="007360A1" w:rsidP="007360A1">
      <w:pPr>
        <w:spacing w:after="0" w:line="240" w:lineRule="auto"/>
        <w:ind w:left="20" w:right="23" w:firstLine="688"/>
        <w:jc w:val="center"/>
        <w:rPr>
          <w:rFonts w:ascii="Times New Roman" w:hAnsi="Times New Roman" w:cs="Times New Roman"/>
          <w:sz w:val="28"/>
          <w:szCs w:val="28"/>
        </w:rPr>
      </w:pPr>
    </w:p>
    <w:p w14:paraId="4644D278" w14:textId="594B0D86" w:rsidR="00525DFD" w:rsidRDefault="00525DFD" w:rsidP="007360A1">
      <w:pPr>
        <w:spacing w:after="0" w:line="240" w:lineRule="auto"/>
        <w:ind w:left="20" w:right="23" w:firstLine="688"/>
        <w:jc w:val="center"/>
        <w:rPr>
          <w:rFonts w:ascii="Times New Roman" w:hAnsi="Times New Roman" w:cs="Times New Roman"/>
          <w:b/>
          <w:sz w:val="28"/>
          <w:szCs w:val="28"/>
        </w:rPr>
      </w:pPr>
    </w:p>
    <w:p w14:paraId="2F52B5E8" w14:textId="7586B2AF" w:rsidR="00525DFD" w:rsidRDefault="00525DFD" w:rsidP="007360A1">
      <w:pPr>
        <w:spacing w:after="0" w:line="240" w:lineRule="auto"/>
        <w:ind w:left="20" w:right="23" w:firstLine="688"/>
        <w:jc w:val="center"/>
        <w:rPr>
          <w:rFonts w:ascii="Times New Roman" w:hAnsi="Times New Roman" w:cs="Times New Roman"/>
          <w:b/>
          <w:sz w:val="28"/>
          <w:szCs w:val="28"/>
        </w:rPr>
      </w:pPr>
    </w:p>
    <w:p w14:paraId="4B81E8B9" w14:textId="77777777" w:rsidR="00D8730F" w:rsidRPr="003211C7" w:rsidRDefault="00D8730F" w:rsidP="007360A1">
      <w:pPr>
        <w:spacing w:after="0" w:line="240" w:lineRule="auto"/>
        <w:ind w:left="20" w:right="23" w:firstLine="688"/>
        <w:jc w:val="center"/>
        <w:rPr>
          <w:rFonts w:ascii="Times New Roman" w:hAnsi="Times New Roman" w:cs="Times New Roman"/>
          <w:b/>
          <w:sz w:val="28"/>
          <w:szCs w:val="28"/>
        </w:rPr>
      </w:pPr>
    </w:p>
    <w:tbl>
      <w:tblPr>
        <w:tblStyle w:val="af3"/>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818"/>
      </w:tblGrid>
      <w:tr w:rsidR="00A24F6B" w14:paraId="19218E52" w14:textId="77777777" w:rsidTr="002A39F1">
        <w:tc>
          <w:tcPr>
            <w:tcW w:w="4800" w:type="dxa"/>
          </w:tcPr>
          <w:p w14:paraId="0796DF03" w14:textId="77777777" w:rsidR="00A24F6B" w:rsidRDefault="00A24F6B" w:rsidP="007360A1">
            <w:pPr>
              <w:ind w:right="23"/>
              <w:jc w:val="right"/>
              <w:rPr>
                <w:rFonts w:ascii="Times New Roman" w:hAnsi="Times New Roman" w:cs="Times New Roman"/>
                <w:sz w:val="28"/>
                <w:szCs w:val="28"/>
              </w:rPr>
            </w:pPr>
          </w:p>
        </w:tc>
        <w:tc>
          <w:tcPr>
            <w:tcW w:w="4818" w:type="dxa"/>
          </w:tcPr>
          <w:p w14:paraId="0050045F"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Научные консультанты:</w:t>
            </w:r>
          </w:p>
          <w:p w14:paraId="18C46C4F"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 xml:space="preserve">Серикова Айнур </w:t>
            </w:r>
            <w:proofErr w:type="spellStart"/>
            <w:r w:rsidRPr="003211C7">
              <w:rPr>
                <w:rFonts w:ascii="Times New Roman" w:hAnsi="Times New Roman" w:cs="Times New Roman"/>
                <w:sz w:val="28"/>
                <w:szCs w:val="28"/>
              </w:rPr>
              <w:t>Темешовна</w:t>
            </w:r>
            <w:proofErr w:type="spellEnd"/>
          </w:p>
          <w:p w14:paraId="427BC43A"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кандидат ветеринарных наук, доцент</w:t>
            </w:r>
          </w:p>
          <w:p w14:paraId="2123CFC0" w14:textId="77777777" w:rsidR="00A24F6B" w:rsidRPr="003211C7" w:rsidRDefault="00A24F6B" w:rsidP="00A24F6B">
            <w:pPr>
              <w:ind w:left="20" w:right="23" w:firstLine="8"/>
              <w:rPr>
                <w:rFonts w:ascii="Times New Roman" w:hAnsi="Times New Roman" w:cs="Times New Roman"/>
                <w:sz w:val="28"/>
                <w:szCs w:val="28"/>
              </w:rPr>
            </w:pPr>
            <w:proofErr w:type="spellStart"/>
            <w:r w:rsidRPr="003211C7">
              <w:rPr>
                <w:rFonts w:ascii="Times New Roman" w:hAnsi="Times New Roman" w:cs="Times New Roman"/>
                <w:sz w:val="28"/>
                <w:szCs w:val="28"/>
              </w:rPr>
              <w:t>Байгазанов</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Абдрахман</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Нурмухамбетович</w:t>
            </w:r>
            <w:proofErr w:type="spellEnd"/>
          </w:p>
          <w:p w14:paraId="75E5CD44"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кандидат ветеринарных наук, доцент</w:t>
            </w:r>
          </w:p>
          <w:p w14:paraId="0C00A5B7"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Зарубежный консультант:</w:t>
            </w:r>
          </w:p>
          <w:p w14:paraId="0FE20246" w14:textId="77777777" w:rsidR="00A24F6B" w:rsidRPr="003211C7" w:rsidRDefault="00A24F6B" w:rsidP="00A24F6B">
            <w:pPr>
              <w:ind w:left="20" w:right="23" w:firstLine="8"/>
              <w:rPr>
                <w:rFonts w:ascii="Times New Roman" w:hAnsi="Times New Roman" w:cs="Times New Roman"/>
                <w:sz w:val="28"/>
                <w:szCs w:val="28"/>
              </w:rPr>
            </w:pPr>
            <w:proofErr w:type="spellStart"/>
            <w:r w:rsidRPr="003211C7">
              <w:rPr>
                <w:rFonts w:ascii="Times New Roman" w:hAnsi="Times New Roman" w:cs="Times New Roman"/>
                <w:sz w:val="28"/>
                <w:szCs w:val="28"/>
              </w:rPr>
              <w:t>Шкиль</w:t>
            </w:r>
            <w:proofErr w:type="spellEnd"/>
            <w:r w:rsidRPr="003211C7">
              <w:rPr>
                <w:rFonts w:ascii="Times New Roman" w:hAnsi="Times New Roman" w:cs="Times New Roman"/>
                <w:sz w:val="28"/>
                <w:szCs w:val="28"/>
              </w:rPr>
              <w:t xml:space="preserve"> Николай Алексеевич</w:t>
            </w:r>
          </w:p>
          <w:p w14:paraId="6C7DF205" w14:textId="77777777" w:rsidR="00A24F6B" w:rsidRPr="003211C7" w:rsidRDefault="00A24F6B" w:rsidP="00A24F6B">
            <w:pPr>
              <w:ind w:left="20" w:right="23" w:firstLine="8"/>
              <w:rPr>
                <w:rFonts w:ascii="Times New Roman" w:hAnsi="Times New Roman" w:cs="Times New Roman"/>
                <w:sz w:val="28"/>
                <w:szCs w:val="28"/>
              </w:rPr>
            </w:pPr>
            <w:r w:rsidRPr="003211C7">
              <w:rPr>
                <w:rFonts w:ascii="Times New Roman" w:hAnsi="Times New Roman" w:cs="Times New Roman"/>
                <w:sz w:val="28"/>
                <w:szCs w:val="28"/>
              </w:rPr>
              <w:t>доктор ветеринарных наук, профессор</w:t>
            </w:r>
          </w:p>
          <w:p w14:paraId="41F618C8" w14:textId="77777777" w:rsidR="00A24F6B" w:rsidRDefault="00A24F6B" w:rsidP="007360A1">
            <w:pPr>
              <w:ind w:right="23"/>
              <w:jc w:val="right"/>
              <w:rPr>
                <w:rFonts w:ascii="Times New Roman" w:hAnsi="Times New Roman" w:cs="Times New Roman"/>
                <w:sz w:val="28"/>
                <w:szCs w:val="28"/>
              </w:rPr>
            </w:pPr>
          </w:p>
        </w:tc>
      </w:tr>
    </w:tbl>
    <w:p w14:paraId="481D4AC0" w14:textId="77777777" w:rsidR="001A762D" w:rsidRPr="003211C7" w:rsidRDefault="001A762D" w:rsidP="00A24F6B">
      <w:pPr>
        <w:spacing w:after="0" w:line="240" w:lineRule="auto"/>
        <w:ind w:right="23"/>
        <w:rPr>
          <w:rFonts w:ascii="Times New Roman" w:hAnsi="Times New Roman" w:cs="Times New Roman"/>
          <w:sz w:val="28"/>
          <w:szCs w:val="28"/>
        </w:rPr>
      </w:pPr>
    </w:p>
    <w:p w14:paraId="13BE85C0" w14:textId="77777777" w:rsidR="00DE7C08" w:rsidRDefault="00DE7C08" w:rsidP="00A46501">
      <w:pPr>
        <w:spacing w:after="0" w:line="240" w:lineRule="auto"/>
        <w:ind w:right="23"/>
        <w:rPr>
          <w:rFonts w:ascii="Times New Roman" w:hAnsi="Times New Roman" w:cs="Times New Roman"/>
          <w:sz w:val="28"/>
          <w:szCs w:val="28"/>
        </w:rPr>
      </w:pPr>
    </w:p>
    <w:p w14:paraId="470F2717" w14:textId="77777777" w:rsidR="00E717F9" w:rsidRPr="003211C7" w:rsidRDefault="00E717F9" w:rsidP="007360A1">
      <w:pPr>
        <w:spacing w:after="0" w:line="240" w:lineRule="auto"/>
        <w:ind w:left="20" w:right="23" w:firstLine="688"/>
        <w:jc w:val="center"/>
        <w:rPr>
          <w:rFonts w:ascii="Times New Roman" w:hAnsi="Times New Roman" w:cs="Times New Roman"/>
          <w:sz w:val="28"/>
          <w:szCs w:val="28"/>
        </w:rPr>
      </w:pPr>
    </w:p>
    <w:p w14:paraId="2B5B89B4" w14:textId="77777777" w:rsidR="007360A1" w:rsidRPr="003211C7" w:rsidRDefault="007360A1" w:rsidP="007360A1">
      <w:pPr>
        <w:spacing w:after="0" w:line="240" w:lineRule="auto"/>
        <w:ind w:left="20" w:right="23" w:firstLine="688"/>
        <w:jc w:val="center"/>
        <w:rPr>
          <w:rFonts w:ascii="Times New Roman" w:hAnsi="Times New Roman" w:cs="Times New Roman"/>
          <w:sz w:val="28"/>
          <w:szCs w:val="28"/>
        </w:rPr>
      </w:pPr>
      <w:r w:rsidRPr="003211C7">
        <w:rPr>
          <w:rFonts w:ascii="Times New Roman" w:hAnsi="Times New Roman" w:cs="Times New Roman"/>
          <w:sz w:val="28"/>
          <w:szCs w:val="28"/>
        </w:rPr>
        <w:t>Республика Казахстан</w:t>
      </w:r>
    </w:p>
    <w:p w14:paraId="71BE8AE4" w14:textId="6B4F65FB" w:rsidR="00D40E85" w:rsidRPr="00E717F9" w:rsidRDefault="00ED64E4" w:rsidP="00E717F9">
      <w:pPr>
        <w:spacing w:after="0" w:line="240" w:lineRule="auto"/>
        <w:ind w:left="20" w:right="23" w:firstLine="688"/>
        <w:jc w:val="center"/>
        <w:rPr>
          <w:rFonts w:ascii="Times New Roman" w:hAnsi="Times New Roman" w:cs="Times New Roman"/>
          <w:sz w:val="28"/>
          <w:szCs w:val="28"/>
        </w:rPr>
      </w:pPr>
      <w:r w:rsidRPr="003211C7">
        <w:rPr>
          <w:rFonts w:ascii="Times New Roman" w:hAnsi="Times New Roman" w:cs="Times New Roman"/>
          <w:sz w:val="28"/>
          <w:szCs w:val="28"/>
        </w:rPr>
        <w:t>Семей, 202</w:t>
      </w:r>
      <w:r w:rsidR="00A24F6B">
        <w:rPr>
          <w:rFonts w:ascii="Times New Roman" w:hAnsi="Times New Roman" w:cs="Times New Roman"/>
          <w:sz w:val="28"/>
          <w:szCs w:val="28"/>
        </w:rPr>
        <w:t>6</w:t>
      </w:r>
    </w:p>
    <w:p w14:paraId="35E33820" w14:textId="77777777" w:rsidR="007360A1" w:rsidRPr="003211C7" w:rsidRDefault="007360A1" w:rsidP="004B0913">
      <w:pPr>
        <w:spacing w:after="0" w:line="240" w:lineRule="auto"/>
        <w:ind w:right="2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СОДЕРЖАНИЕ</w:t>
      </w:r>
    </w:p>
    <w:p w14:paraId="68ED01A8" w14:textId="77777777" w:rsidR="007360A1" w:rsidRPr="003211C7" w:rsidRDefault="007360A1" w:rsidP="007360A1">
      <w:pPr>
        <w:spacing w:after="0" w:line="240" w:lineRule="auto"/>
        <w:ind w:right="20" w:firstLine="708"/>
        <w:jc w:val="center"/>
        <w:rPr>
          <w:rFonts w:ascii="Times New Roman" w:hAnsi="Times New Roman" w:cs="Times New Roman"/>
          <w:b/>
          <w:sz w:val="28"/>
          <w:szCs w:val="28"/>
        </w:rPr>
      </w:pPr>
    </w:p>
    <w:tbl>
      <w:tblPr>
        <w:tblStyle w:val="af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13"/>
        <w:gridCol w:w="738"/>
      </w:tblGrid>
      <w:tr w:rsidR="007360A1" w:rsidRPr="002873E5" w14:paraId="3E99B248" w14:textId="77777777" w:rsidTr="002873E5">
        <w:tc>
          <w:tcPr>
            <w:tcW w:w="8613" w:type="dxa"/>
            <w:hideMark/>
          </w:tcPr>
          <w:p w14:paraId="676588A8" w14:textId="30493879"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НОРМАТИВНЫЕ ССЫЛКИ</w:t>
            </w:r>
            <w:r w:rsidR="008E11A4" w:rsidRPr="002873E5">
              <w:rPr>
                <w:rFonts w:ascii="Times New Roman" w:hAnsi="Times New Roman" w:cs="Times New Roman"/>
                <w:b/>
                <w:sz w:val="28"/>
                <w:szCs w:val="28"/>
              </w:rPr>
              <w:t xml:space="preserve"> …………………</w:t>
            </w:r>
            <w:r w:rsidR="00DE7C08" w:rsidRPr="002873E5">
              <w:rPr>
                <w:rFonts w:ascii="Times New Roman" w:hAnsi="Times New Roman" w:cs="Times New Roman"/>
                <w:b/>
                <w:sz w:val="28"/>
                <w:szCs w:val="28"/>
              </w:rPr>
              <w:t>…………………</w:t>
            </w:r>
            <w:r w:rsidR="00443148" w:rsidRPr="002873E5">
              <w:rPr>
                <w:rFonts w:ascii="Times New Roman" w:hAnsi="Times New Roman" w:cs="Times New Roman"/>
                <w:b/>
                <w:sz w:val="28"/>
                <w:szCs w:val="28"/>
              </w:rPr>
              <w:t>...</w:t>
            </w:r>
            <w:r w:rsidR="00DE7C08" w:rsidRPr="002873E5">
              <w:rPr>
                <w:rFonts w:ascii="Times New Roman" w:hAnsi="Times New Roman" w:cs="Times New Roman"/>
                <w:b/>
                <w:sz w:val="28"/>
                <w:szCs w:val="28"/>
              </w:rPr>
              <w:t>…</w:t>
            </w:r>
          </w:p>
        </w:tc>
        <w:tc>
          <w:tcPr>
            <w:tcW w:w="738" w:type="dxa"/>
            <w:vAlign w:val="center"/>
            <w:hideMark/>
          </w:tcPr>
          <w:p w14:paraId="3D38942F" w14:textId="05696974" w:rsidR="007360A1" w:rsidRPr="002873E5" w:rsidRDefault="002343B9" w:rsidP="008E11A4">
            <w:pPr>
              <w:ind w:right="20"/>
              <w:jc w:val="center"/>
              <w:rPr>
                <w:rFonts w:ascii="Times New Roman" w:hAnsi="Times New Roman" w:cs="Times New Roman"/>
                <w:sz w:val="28"/>
                <w:szCs w:val="28"/>
              </w:rPr>
            </w:pPr>
            <w:r w:rsidRPr="002873E5">
              <w:rPr>
                <w:rFonts w:ascii="Times New Roman" w:hAnsi="Times New Roman" w:cs="Times New Roman"/>
                <w:sz w:val="28"/>
                <w:szCs w:val="28"/>
              </w:rPr>
              <w:t>4</w:t>
            </w:r>
          </w:p>
        </w:tc>
      </w:tr>
      <w:tr w:rsidR="007360A1" w:rsidRPr="002873E5" w14:paraId="68458184" w14:textId="77777777" w:rsidTr="002873E5">
        <w:tc>
          <w:tcPr>
            <w:tcW w:w="8613" w:type="dxa"/>
            <w:hideMark/>
          </w:tcPr>
          <w:p w14:paraId="29593A84" w14:textId="3E357816"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ОПРЕДЕЛЕНИЯ</w:t>
            </w:r>
            <w:r w:rsidR="008E11A4" w:rsidRPr="002873E5">
              <w:rPr>
                <w:rFonts w:ascii="Times New Roman" w:hAnsi="Times New Roman" w:cs="Times New Roman"/>
                <w:b/>
                <w:sz w:val="28"/>
                <w:szCs w:val="28"/>
              </w:rPr>
              <w:t xml:space="preserve"> …………………</w:t>
            </w:r>
            <w:r w:rsidR="00DE7C08" w:rsidRPr="002873E5">
              <w:rPr>
                <w:rFonts w:ascii="Times New Roman" w:hAnsi="Times New Roman" w:cs="Times New Roman"/>
                <w:b/>
                <w:sz w:val="28"/>
                <w:szCs w:val="28"/>
              </w:rPr>
              <w:t>……………………………</w:t>
            </w:r>
            <w:r w:rsidR="00443148" w:rsidRPr="002873E5">
              <w:rPr>
                <w:rFonts w:ascii="Times New Roman" w:hAnsi="Times New Roman" w:cs="Times New Roman"/>
                <w:b/>
                <w:sz w:val="28"/>
                <w:szCs w:val="28"/>
              </w:rPr>
              <w:t>…</w:t>
            </w:r>
            <w:proofErr w:type="gramStart"/>
            <w:r w:rsidR="00DE7C08" w:rsidRPr="002873E5">
              <w:rPr>
                <w:rFonts w:ascii="Times New Roman" w:hAnsi="Times New Roman" w:cs="Times New Roman"/>
                <w:b/>
                <w:sz w:val="28"/>
                <w:szCs w:val="28"/>
              </w:rPr>
              <w:t>…….</w:t>
            </w:r>
            <w:proofErr w:type="gramEnd"/>
          </w:p>
        </w:tc>
        <w:tc>
          <w:tcPr>
            <w:tcW w:w="738" w:type="dxa"/>
            <w:vAlign w:val="center"/>
            <w:hideMark/>
          </w:tcPr>
          <w:p w14:paraId="5F26A2EF" w14:textId="53116CBF" w:rsidR="007360A1" w:rsidRPr="002873E5" w:rsidRDefault="002343B9" w:rsidP="008E11A4">
            <w:pPr>
              <w:ind w:right="20"/>
              <w:jc w:val="center"/>
              <w:rPr>
                <w:rFonts w:ascii="Times New Roman" w:hAnsi="Times New Roman" w:cs="Times New Roman"/>
                <w:sz w:val="28"/>
                <w:szCs w:val="28"/>
              </w:rPr>
            </w:pPr>
            <w:r w:rsidRPr="002873E5">
              <w:rPr>
                <w:rFonts w:ascii="Times New Roman" w:hAnsi="Times New Roman" w:cs="Times New Roman"/>
                <w:sz w:val="28"/>
                <w:szCs w:val="28"/>
              </w:rPr>
              <w:t>6</w:t>
            </w:r>
          </w:p>
        </w:tc>
      </w:tr>
      <w:tr w:rsidR="007360A1" w:rsidRPr="002873E5" w14:paraId="74C67A67" w14:textId="77777777" w:rsidTr="002873E5">
        <w:tc>
          <w:tcPr>
            <w:tcW w:w="8613" w:type="dxa"/>
            <w:hideMark/>
          </w:tcPr>
          <w:p w14:paraId="4D8684DC" w14:textId="513CA09B"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ОБОЗНАЧЕНИЯ И СОКРАЩЕНИЯ</w:t>
            </w:r>
            <w:r w:rsidR="008E11A4" w:rsidRPr="002873E5">
              <w:rPr>
                <w:rFonts w:ascii="Times New Roman" w:hAnsi="Times New Roman" w:cs="Times New Roman"/>
                <w:b/>
                <w:sz w:val="28"/>
                <w:szCs w:val="28"/>
              </w:rPr>
              <w:t xml:space="preserve"> ……………………</w:t>
            </w:r>
            <w:r w:rsidR="00DE7C08" w:rsidRPr="002873E5">
              <w:rPr>
                <w:rFonts w:ascii="Times New Roman" w:hAnsi="Times New Roman" w:cs="Times New Roman"/>
                <w:b/>
                <w:sz w:val="28"/>
                <w:szCs w:val="28"/>
              </w:rPr>
              <w:t>……</w:t>
            </w:r>
            <w:proofErr w:type="gramStart"/>
            <w:r w:rsidR="00B34D8B" w:rsidRPr="002873E5">
              <w:rPr>
                <w:rFonts w:ascii="Times New Roman" w:hAnsi="Times New Roman" w:cs="Times New Roman"/>
                <w:b/>
                <w:sz w:val="28"/>
                <w:szCs w:val="28"/>
              </w:rPr>
              <w:t>…</w:t>
            </w:r>
            <w:r w:rsidR="00DE7C08" w:rsidRPr="002873E5">
              <w:rPr>
                <w:rFonts w:ascii="Times New Roman" w:hAnsi="Times New Roman" w:cs="Times New Roman"/>
                <w:b/>
                <w:sz w:val="28"/>
                <w:szCs w:val="28"/>
              </w:rPr>
              <w:t>….</w:t>
            </w:r>
            <w:proofErr w:type="gramEnd"/>
          </w:p>
        </w:tc>
        <w:tc>
          <w:tcPr>
            <w:tcW w:w="738" w:type="dxa"/>
            <w:vAlign w:val="center"/>
            <w:hideMark/>
          </w:tcPr>
          <w:p w14:paraId="3CA3D8F1" w14:textId="1399534E" w:rsidR="007360A1" w:rsidRPr="002873E5" w:rsidRDefault="002343B9" w:rsidP="008E11A4">
            <w:pPr>
              <w:ind w:right="20"/>
              <w:jc w:val="center"/>
              <w:rPr>
                <w:rFonts w:ascii="Times New Roman" w:hAnsi="Times New Roman" w:cs="Times New Roman"/>
                <w:sz w:val="28"/>
                <w:szCs w:val="28"/>
              </w:rPr>
            </w:pPr>
            <w:r w:rsidRPr="002873E5">
              <w:rPr>
                <w:rFonts w:ascii="Times New Roman" w:hAnsi="Times New Roman" w:cs="Times New Roman"/>
                <w:sz w:val="28"/>
                <w:szCs w:val="28"/>
              </w:rPr>
              <w:t>8</w:t>
            </w:r>
          </w:p>
        </w:tc>
      </w:tr>
      <w:tr w:rsidR="007360A1" w:rsidRPr="002873E5" w14:paraId="0954764F" w14:textId="77777777" w:rsidTr="002873E5">
        <w:tc>
          <w:tcPr>
            <w:tcW w:w="8613" w:type="dxa"/>
            <w:hideMark/>
          </w:tcPr>
          <w:p w14:paraId="7D52ADFC" w14:textId="78993E11"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ВВЕДЕНИЕ</w:t>
            </w:r>
            <w:r w:rsidR="008E11A4" w:rsidRPr="002873E5">
              <w:rPr>
                <w:rFonts w:ascii="Times New Roman" w:hAnsi="Times New Roman" w:cs="Times New Roman"/>
                <w:b/>
                <w:sz w:val="28"/>
                <w:szCs w:val="28"/>
              </w:rPr>
              <w:t xml:space="preserve"> …………………</w:t>
            </w:r>
            <w:r w:rsidR="00DE7C08" w:rsidRPr="002873E5">
              <w:rPr>
                <w:rFonts w:ascii="Times New Roman" w:hAnsi="Times New Roman" w:cs="Times New Roman"/>
                <w:b/>
                <w:sz w:val="28"/>
                <w:szCs w:val="28"/>
              </w:rPr>
              <w:t>……………………</w:t>
            </w:r>
            <w:proofErr w:type="gramStart"/>
            <w:r w:rsidR="00DE7C08" w:rsidRPr="002873E5">
              <w:rPr>
                <w:rFonts w:ascii="Times New Roman" w:hAnsi="Times New Roman" w:cs="Times New Roman"/>
                <w:b/>
                <w:sz w:val="28"/>
                <w:szCs w:val="28"/>
              </w:rPr>
              <w:t>……</w:t>
            </w:r>
            <w:r w:rsidR="001D4071" w:rsidRPr="002873E5">
              <w:rPr>
                <w:rFonts w:ascii="Times New Roman" w:hAnsi="Times New Roman" w:cs="Times New Roman"/>
                <w:b/>
                <w:sz w:val="28"/>
                <w:szCs w:val="28"/>
              </w:rPr>
              <w:t>.</w:t>
            </w:r>
            <w:proofErr w:type="gramEnd"/>
            <w:r w:rsidR="00DE7C08" w:rsidRPr="002873E5">
              <w:rPr>
                <w:rFonts w:ascii="Times New Roman" w:hAnsi="Times New Roman" w:cs="Times New Roman"/>
                <w:b/>
                <w:sz w:val="28"/>
                <w:szCs w:val="28"/>
              </w:rPr>
              <w:t>………</w:t>
            </w:r>
            <w:r w:rsidR="00B34D8B" w:rsidRPr="002873E5">
              <w:rPr>
                <w:rFonts w:ascii="Times New Roman" w:hAnsi="Times New Roman" w:cs="Times New Roman"/>
                <w:b/>
                <w:sz w:val="28"/>
                <w:szCs w:val="28"/>
              </w:rPr>
              <w:t>…</w:t>
            </w:r>
            <w:r w:rsidR="00DE7C08" w:rsidRPr="002873E5">
              <w:rPr>
                <w:rFonts w:ascii="Times New Roman" w:hAnsi="Times New Roman" w:cs="Times New Roman"/>
                <w:b/>
                <w:sz w:val="28"/>
                <w:szCs w:val="28"/>
              </w:rPr>
              <w:t>…….</w:t>
            </w:r>
          </w:p>
        </w:tc>
        <w:tc>
          <w:tcPr>
            <w:tcW w:w="738" w:type="dxa"/>
            <w:vAlign w:val="center"/>
            <w:hideMark/>
          </w:tcPr>
          <w:p w14:paraId="67E9A464" w14:textId="12DC30D3" w:rsidR="007360A1" w:rsidRPr="002873E5" w:rsidRDefault="002343B9" w:rsidP="008E11A4">
            <w:pPr>
              <w:ind w:right="20"/>
              <w:jc w:val="center"/>
              <w:rPr>
                <w:rFonts w:ascii="Times New Roman" w:hAnsi="Times New Roman" w:cs="Times New Roman"/>
                <w:sz w:val="28"/>
                <w:szCs w:val="28"/>
              </w:rPr>
            </w:pPr>
            <w:r w:rsidRPr="002873E5">
              <w:rPr>
                <w:rFonts w:ascii="Times New Roman" w:hAnsi="Times New Roman" w:cs="Times New Roman"/>
                <w:sz w:val="28"/>
                <w:szCs w:val="28"/>
              </w:rPr>
              <w:t>10</w:t>
            </w:r>
          </w:p>
        </w:tc>
      </w:tr>
      <w:tr w:rsidR="007360A1" w:rsidRPr="002873E5" w14:paraId="499E9295" w14:textId="77777777" w:rsidTr="002873E5">
        <w:tc>
          <w:tcPr>
            <w:tcW w:w="8613" w:type="dxa"/>
            <w:hideMark/>
          </w:tcPr>
          <w:p w14:paraId="084B7059" w14:textId="77777777" w:rsidR="005955E3" w:rsidRPr="002873E5" w:rsidRDefault="005955E3" w:rsidP="00FF0F31">
            <w:pPr>
              <w:pStyle w:val="af1"/>
              <w:numPr>
                <w:ilvl w:val="0"/>
                <w:numId w:val="1"/>
              </w:numPr>
              <w:tabs>
                <w:tab w:val="left" w:pos="294"/>
              </w:tabs>
              <w:ind w:left="0" w:right="20" w:hanging="11"/>
              <w:rPr>
                <w:rFonts w:ascii="Times New Roman" w:hAnsi="Times New Roman" w:cs="Times New Roman"/>
                <w:b/>
                <w:caps/>
                <w:sz w:val="28"/>
                <w:szCs w:val="28"/>
              </w:rPr>
            </w:pPr>
            <w:r w:rsidRPr="002873E5">
              <w:rPr>
                <w:rFonts w:ascii="Times New Roman" w:hAnsi="Times New Roman" w:cs="Times New Roman"/>
                <w:b/>
                <w:caps/>
                <w:sz w:val="28"/>
                <w:szCs w:val="28"/>
              </w:rPr>
              <w:t>АНАЛИТИЧЕСКИЙ ОБЗОР ТЕОРЕТИЧЕСКИХ И</w:t>
            </w:r>
          </w:p>
          <w:p w14:paraId="5121A9EC" w14:textId="3FC1367D" w:rsidR="007360A1" w:rsidRPr="002873E5" w:rsidRDefault="005955E3" w:rsidP="00CE7CE1">
            <w:pPr>
              <w:tabs>
                <w:tab w:val="left" w:pos="294"/>
              </w:tabs>
              <w:ind w:right="20"/>
              <w:rPr>
                <w:rFonts w:ascii="Times New Roman" w:hAnsi="Times New Roman" w:cs="Times New Roman"/>
                <w:b/>
                <w:caps/>
                <w:sz w:val="28"/>
                <w:szCs w:val="28"/>
              </w:rPr>
            </w:pPr>
            <w:r w:rsidRPr="002873E5">
              <w:rPr>
                <w:rFonts w:ascii="Times New Roman" w:hAnsi="Times New Roman" w:cs="Times New Roman"/>
                <w:b/>
                <w:caps/>
                <w:sz w:val="28"/>
                <w:szCs w:val="28"/>
              </w:rPr>
              <w:t xml:space="preserve">ПРАКТИЧЕСКИХ АСПЕКТОВ </w:t>
            </w:r>
            <w:r w:rsidR="008E11A4" w:rsidRPr="002873E5">
              <w:rPr>
                <w:rFonts w:ascii="Times New Roman" w:hAnsi="Times New Roman" w:cs="Times New Roman"/>
                <w:b/>
                <w:caps/>
                <w:sz w:val="28"/>
                <w:szCs w:val="28"/>
              </w:rPr>
              <w:t>…………</w:t>
            </w:r>
            <w:proofErr w:type="gramStart"/>
            <w:r w:rsidR="00CE7CE1" w:rsidRPr="002873E5">
              <w:rPr>
                <w:rFonts w:ascii="Times New Roman" w:hAnsi="Times New Roman" w:cs="Times New Roman"/>
                <w:b/>
                <w:caps/>
                <w:sz w:val="28"/>
                <w:szCs w:val="28"/>
              </w:rPr>
              <w:t>…….</w:t>
            </w:r>
            <w:proofErr w:type="gramEnd"/>
            <w:r w:rsidR="00CE7CE1" w:rsidRPr="002873E5">
              <w:rPr>
                <w:rFonts w:ascii="Times New Roman" w:hAnsi="Times New Roman" w:cs="Times New Roman"/>
                <w:b/>
                <w:caps/>
                <w:sz w:val="28"/>
                <w:szCs w:val="28"/>
              </w:rPr>
              <w:t>.</w:t>
            </w:r>
            <w:r w:rsidR="00DE7C08" w:rsidRPr="002873E5">
              <w:rPr>
                <w:rFonts w:ascii="Times New Roman" w:hAnsi="Times New Roman" w:cs="Times New Roman"/>
                <w:b/>
                <w:caps/>
                <w:sz w:val="28"/>
                <w:szCs w:val="28"/>
              </w:rPr>
              <w:t>……………</w:t>
            </w:r>
            <w:r w:rsidR="00B34D8B" w:rsidRPr="002873E5">
              <w:rPr>
                <w:rFonts w:ascii="Times New Roman" w:hAnsi="Times New Roman" w:cs="Times New Roman"/>
                <w:b/>
                <w:caps/>
                <w:sz w:val="28"/>
                <w:szCs w:val="28"/>
              </w:rPr>
              <w:t>..</w:t>
            </w:r>
            <w:r w:rsidR="00CE7CE1" w:rsidRPr="002873E5">
              <w:rPr>
                <w:rFonts w:ascii="Times New Roman" w:hAnsi="Times New Roman" w:cs="Times New Roman"/>
                <w:b/>
                <w:caps/>
                <w:sz w:val="28"/>
                <w:szCs w:val="28"/>
              </w:rPr>
              <w:t>…..</w:t>
            </w:r>
            <w:r w:rsidR="00DE7C08" w:rsidRPr="002873E5">
              <w:rPr>
                <w:rFonts w:ascii="Times New Roman" w:hAnsi="Times New Roman" w:cs="Times New Roman"/>
                <w:b/>
                <w:caps/>
                <w:sz w:val="28"/>
                <w:szCs w:val="28"/>
              </w:rPr>
              <w:t>…</w:t>
            </w:r>
          </w:p>
        </w:tc>
        <w:tc>
          <w:tcPr>
            <w:tcW w:w="738" w:type="dxa"/>
            <w:vAlign w:val="center"/>
            <w:hideMark/>
          </w:tcPr>
          <w:p w14:paraId="0F58D22D" w14:textId="77777777" w:rsidR="00DE7C08" w:rsidRPr="002873E5" w:rsidRDefault="00DE7C08" w:rsidP="00CE7CE1">
            <w:pPr>
              <w:ind w:right="20"/>
              <w:rPr>
                <w:rFonts w:ascii="Times New Roman" w:hAnsi="Times New Roman" w:cs="Times New Roman"/>
                <w:sz w:val="28"/>
                <w:szCs w:val="28"/>
              </w:rPr>
            </w:pPr>
          </w:p>
          <w:p w14:paraId="1380A74B" w14:textId="0EAB68BE" w:rsidR="007360A1" w:rsidRPr="002873E5" w:rsidRDefault="00357758"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rPr>
              <w:t>1</w:t>
            </w:r>
            <w:r w:rsidR="002343B9" w:rsidRPr="002873E5">
              <w:rPr>
                <w:rFonts w:ascii="Times New Roman" w:hAnsi="Times New Roman" w:cs="Times New Roman"/>
                <w:sz w:val="28"/>
                <w:szCs w:val="28"/>
                <w:lang w:val="kk-KZ"/>
              </w:rPr>
              <w:t>4</w:t>
            </w:r>
          </w:p>
        </w:tc>
      </w:tr>
      <w:tr w:rsidR="007360A1" w:rsidRPr="002873E5" w14:paraId="230B957A" w14:textId="77777777" w:rsidTr="002873E5">
        <w:tc>
          <w:tcPr>
            <w:tcW w:w="8613" w:type="dxa"/>
            <w:hideMark/>
          </w:tcPr>
          <w:p w14:paraId="636A29A8" w14:textId="76A51625" w:rsidR="007360A1" w:rsidRPr="002873E5" w:rsidRDefault="007360A1" w:rsidP="00B34D8B">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 xml:space="preserve">1.1 </w:t>
            </w:r>
            <w:r w:rsidR="00BB26B1" w:rsidRPr="002873E5">
              <w:rPr>
                <w:rFonts w:ascii="Times New Roman" w:hAnsi="Times New Roman" w:cs="Times New Roman"/>
                <w:sz w:val="28"/>
                <w:szCs w:val="28"/>
              </w:rPr>
              <w:t>Понятие об инфекционном кератоконъюнктивите</w:t>
            </w:r>
            <w:r w:rsidR="00F3383E" w:rsidRPr="002873E5">
              <w:rPr>
                <w:rFonts w:ascii="Times New Roman" w:hAnsi="Times New Roman" w:cs="Times New Roman"/>
                <w:sz w:val="28"/>
                <w:szCs w:val="28"/>
              </w:rPr>
              <w:t xml:space="preserve"> крупного рогатого </w:t>
            </w:r>
            <w:r w:rsidR="00441801" w:rsidRPr="002873E5">
              <w:rPr>
                <w:rFonts w:ascii="Times New Roman" w:hAnsi="Times New Roman" w:cs="Times New Roman"/>
                <w:sz w:val="28"/>
                <w:szCs w:val="28"/>
              </w:rPr>
              <w:t>скота</w:t>
            </w:r>
            <w:r w:rsidR="00F3383E" w:rsidRPr="002873E5">
              <w:rPr>
                <w:rFonts w:ascii="Times New Roman" w:hAnsi="Times New Roman" w:cs="Times New Roman"/>
                <w:sz w:val="28"/>
                <w:szCs w:val="28"/>
              </w:rPr>
              <w:t>……………………………</w:t>
            </w:r>
            <w:proofErr w:type="gramStart"/>
            <w:r w:rsidR="00F3383E" w:rsidRPr="002873E5">
              <w:rPr>
                <w:rFonts w:ascii="Times New Roman" w:hAnsi="Times New Roman" w:cs="Times New Roman"/>
                <w:sz w:val="28"/>
                <w:szCs w:val="28"/>
              </w:rPr>
              <w:t>…….</w:t>
            </w:r>
            <w:proofErr w:type="gramEnd"/>
            <w:r w:rsidR="00F3383E" w:rsidRPr="002873E5">
              <w:rPr>
                <w:rFonts w:ascii="Times New Roman" w:hAnsi="Times New Roman" w:cs="Times New Roman"/>
                <w:sz w:val="28"/>
                <w:szCs w:val="28"/>
              </w:rPr>
              <w:t>.</w:t>
            </w:r>
            <w:r w:rsidR="00DE7C08" w:rsidRPr="002873E5">
              <w:rPr>
                <w:rFonts w:ascii="Times New Roman" w:hAnsi="Times New Roman" w:cs="Times New Roman"/>
                <w:sz w:val="28"/>
                <w:szCs w:val="28"/>
              </w:rPr>
              <w:t>…………………</w:t>
            </w:r>
            <w:r w:rsidR="00443148" w:rsidRPr="002873E5">
              <w:rPr>
                <w:rFonts w:ascii="Times New Roman" w:hAnsi="Times New Roman" w:cs="Times New Roman"/>
                <w:sz w:val="28"/>
                <w:szCs w:val="28"/>
              </w:rPr>
              <w:t>..</w:t>
            </w:r>
            <w:r w:rsidR="00DE7C08" w:rsidRPr="002873E5">
              <w:rPr>
                <w:rFonts w:ascii="Times New Roman" w:hAnsi="Times New Roman" w:cs="Times New Roman"/>
                <w:sz w:val="28"/>
                <w:szCs w:val="28"/>
              </w:rPr>
              <w:t>…….</w:t>
            </w:r>
          </w:p>
        </w:tc>
        <w:tc>
          <w:tcPr>
            <w:tcW w:w="738" w:type="dxa"/>
            <w:vAlign w:val="center"/>
          </w:tcPr>
          <w:p w14:paraId="24E2BBA2" w14:textId="77777777" w:rsidR="00DE7C08" w:rsidRPr="002873E5" w:rsidRDefault="00DE7C08" w:rsidP="008E11A4">
            <w:pPr>
              <w:ind w:right="20"/>
              <w:jc w:val="center"/>
              <w:rPr>
                <w:rFonts w:ascii="Times New Roman" w:hAnsi="Times New Roman" w:cs="Times New Roman"/>
                <w:sz w:val="28"/>
                <w:szCs w:val="28"/>
              </w:rPr>
            </w:pPr>
          </w:p>
          <w:p w14:paraId="7ACCEF77" w14:textId="512AAD70" w:rsidR="007360A1" w:rsidRPr="002873E5" w:rsidRDefault="00357758"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rPr>
              <w:t>1</w:t>
            </w:r>
            <w:r w:rsidR="00E4399B" w:rsidRPr="002873E5">
              <w:rPr>
                <w:rFonts w:ascii="Times New Roman" w:hAnsi="Times New Roman" w:cs="Times New Roman"/>
                <w:sz w:val="28"/>
                <w:szCs w:val="28"/>
                <w:lang w:val="kk-KZ"/>
              </w:rPr>
              <w:t>4</w:t>
            </w:r>
          </w:p>
        </w:tc>
      </w:tr>
      <w:tr w:rsidR="0000269B" w:rsidRPr="002873E5" w14:paraId="65945CE7" w14:textId="77777777" w:rsidTr="002873E5">
        <w:tc>
          <w:tcPr>
            <w:tcW w:w="8613" w:type="dxa"/>
          </w:tcPr>
          <w:p w14:paraId="4FB23980" w14:textId="7AD54578" w:rsidR="0000269B" w:rsidRPr="002873E5" w:rsidRDefault="0000269B" w:rsidP="00B34D8B">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 xml:space="preserve">1.2 </w:t>
            </w:r>
            <w:r w:rsidR="00F3383E" w:rsidRPr="002873E5">
              <w:rPr>
                <w:rFonts w:ascii="Times New Roman" w:hAnsi="Times New Roman" w:cs="Times New Roman"/>
                <w:sz w:val="28"/>
                <w:szCs w:val="28"/>
              </w:rPr>
              <w:t>Эпизоотология м</w:t>
            </w:r>
            <w:r w:rsidRPr="002873E5">
              <w:rPr>
                <w:rFonts w:ascii="Times New Roman" w:hAnsi="Times New Roman" w:cs="Times New Roman"/>
                <w:sz w:val="28"/>
                <w:szCs w:val="28"/>
              </w:rPr>
              <w:t>оракселлез</w:t>
            </w:r>
            <w:r w:rsidR="00F3383E" w:rsidRPr="002873E5">
              <w:rPr>
                <w:rFonts w:ascii="Times New Roman" w:hAnsi="Times New Roman" w:cs="Times New Roman"/>
                <w:sz w:val="28"/>
                <w:szCs w:val="28"/>
              </w:rPr>
              <w:t>а</w:t>
            </w:r>
            <w:r w:rsidRPr="002873E5">
              <w:rPr>
                <w:rFonts w:ascii="Times New Roman" w:hAnsi="Times New Roman" w:cs="Times New Roman"/>
                <w:sz w:val="28"/>
                <w:szCs w:val="28"/>
              </w:rPr>
              <w:t xml:space="preserve"> крупного рогатого скота</w:t>
            </w:r>
            <w:r w:rsidR="00E4399B" w:rsidRPr="002873E5">
              <w:rPr>
                <w:rFonts w:ascii="Times New Roman" w:hAnsi="Times New Roman" w:cs="Times New Roman"/>
                <w:sz w:val="28"/>
                <w:szCs w:val="28"/>
              </w:rPr>
              <w:t xml:space="preserve"> </w:t>
            </w:r>
            <w:proofErr w:type="gramStart"/>
            <w:r w:rsidR="00E4399B" w:rsidRPr="002873E5">
              <w:rPr>
                <w:rFonts w:ascii="Times New Roman" w:hAnsi="Times New Roman" w:cs="Times New Roman"/>
                <w:sz w:val="28"/>
                <w:szCs w:val="28"/>
              </w:rPr>
              <w:t>……</w:t>
            </w:r>
            <w:r w:rsidR="00656B82" w:rsidRPr="002873E5">
              <w:rPr>
                <w:rFonts w:ascii="Times New Roman" w:hAnsi="Times New Roman" w:cs="Times New Roman"/>
                <w:sz w:val="28"/>
                <w:szCs w:val="28"/>
              </w:rPr>
              <w:t>.</w:t>
            </w:r>
            <w:proofErr w:type="gramEnd"/>
            <w:r w:rsidR="00E4399B" w:rsidRPr="002873E5">
              <w:rPr>
                <w:rFonts w:ascii="Times New Roman" w:hAnsi="Times New Roman" w:cs="Times New Roman"/>
                <w:sz w:val="28"/>
                <w:szCs w:val="28"/>
              </w:rPr>
              <w:t>…</w:t>
            </w:r>
            <w:r w:rsidR="00F3383E" w:rsidRPr="002873E5">
              <w:rPr>
                <w:rFonts w:ascii="Times New Roman" w:hAnsi="Times New Roman" w:cs="Times New Roman"/>
                <w:sz w:val="28"/>
                <w:szCs w:val="28"/>
              </w:rPr>
              <w:t>…</w:t>
            </w:r>
          </w:p>
        </w:tc>
        <w:tc>
          <w:tcPr>
            <w:tcW w:w="738" w:type="dxa"/>
            <w:vAlign w:val="center"/>
          </w:tcPr>
          <w:p w14:paraId="0354C19D" w14:textId="1F02B938" w:rsidR="0000269B" w:rsidRPr="002873E5" w:rsidRDefault="002343B9"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19</w:t>
            </w:r>
          </w:p>
        </w:tc>
      </w:tr>
      <w:tr w:rsidR="00B34D8B" w:rsidRPr="002873E5" w14:paraId="7AA0BBA9" w14:textId="77777777" w:rsidTr="002873E5">
        <w:tc>
          <w:tcPr>
            <w:tcW w:w="8613" w:type="dxa"/>
          </w:tcPr>
          <w:p w14:paraId="72EF39A7" w14:textId="1E10E247" w:rsidR="00B34D8B" w:rsidRPr="002873E5" w:rsidRDefault="00B34D8B" w:rsidP="00B34D8B">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 xml:space="preserve">1.3 Значение </w:t>
            </w:r>
            <w:r w:rsidR="00D61ADD" w:rsidRPr="002873E5">
              <w:rPr>
                <w:rFonts w:ascii="Times New Roman" w:hAnsi="Times New Roman" w:cs="Times New Roman"/>
                <w:sz w:val="28"/>
                <w:szCs w:val="28"/>
              </w:rPr>
              <w:t>ветеринарно-санитарных</w:t>
            </w:r>
            <w:r w:rsidRPr="002873E5">
              <w:rPr>
                <w:rFonts w:ascii="Times New Roman" w:hAnsi="Times New Roman" w:cs="Times New Roman"/>
                <w:sz w:val="28"/>
                <w:szCs w:val="28"/>
              </w:rPr>
              <w:t xml:space="preserve"> мероприятий в животноводстве</w:t>
            </w:r>
            <w:r w:rsidR="00CE7CE1" w:rsidRPr="002873E5">
              <w:rPr>
                <w:rFonts w:ascii="Times New Roman" w:hAnsi="Times New Roman" w:cs="Times New Roman"/>
                <w:sz w:val="28"/>
                <w:szCs w:val="28"/>
              </w:rPr>
              <w:t>…………………………………………………………...</w:t>
            </w:r>
          </w:p>
        </w:tc>
        <w:tc>
          <w:tcPr>
            <w:tcW w:w="738" w:type="dxa"/>
            <w:vAlign w:val="center"/>
          </w:tcPr>
          <w:p w14:paraId="5E83A012" w14:textId="6AF1C60E" w:rsidR="00B34D8B" w:rsidRPr="002873E5" w:rsidRDefault="002343B9"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24</w:t>
            </w:r>
          </w:p>
        </w:tc>
      </w:tr>
      <w:tr w:rsidR="00C66FBA" w:rsidRPr="002873E5" w14:paraId="24EF9B0A" w14:textId="77777777" w:rsidTr="002873E5">
        <w:tc>
          <w:tcPr>
            <w:tcW w:w="8613" w:type="dxa"/>
          </w:tcPr>
          <w:p w14:paraId="27D56375" w14:textId="6C14F21C" w:rsidR="00C66FBA" w:rsidRPr="002873E5" w:rsidRDefault="00C66FBA" w:rsidP="00BC49BE">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 xml:space="preserve">1.4 </w:t>
            </w:r>
            <w:r w:rsidR="00BC49BE" w:rsidRPr="002873E5">
              <w:rPr>
                <w:rFonts w:ascii="Times New Roman" w:hAnsi="Times New Roman" w:cs="Times New Roman"/>
                <w:sz w:val="28"/>
                <w:szCs w:val="28"/>
              </w:rPr>
              <w:t>В</w:t>
            </w:r>
            <w:r w:rsidR="00DF0B4C" w:rsidRPr="002873E5">
              <w:rPr>
                <w:rFonts w:ascii="Times New Roman" w:hAnsi="Times New Roman" w:cs="Times New Roman"/>
                <w:sz w:val="28"/>
                <w:szCs w:val="28"/>
              </w:rPr>
              <w:t>етеринарно-санитарные мероприятия при векторном пути</w:t>
            </w:r>
            <w:r w:rsidRPr="002873E5">
              <w:rPr>
                <w:rFonts w:ascii="Times New Roman" w:hAnsi="Times New Roman" w:cs="Times New Roman"/>
                <w:sz w:val="28"/>
                <w:szCs w:val="28"/>
              </w:rPr>
              <w:t xml:space="preserve"> передачи </w:t>
            </w:r>
            <w:r w:rsidRPr="00851B4B">
              <w:rPr>
                <w:rFonts w:ascii="Times New Roman" w:hAnsi="Times New Roman" w:cs="Times New Roman"/>
                <w:i/>
                <w:sz w:val="28"/>
                <w:szCs w:val="28"/>
              </w:rPr>
              <w:t>Moraxella spp.</w:t>
            </w:r>
            <w:r w:rsidRPr="002873E5">
              <w:rPr>
                <w:rFonts w:ascii="Times New Roman" w:hAnsi="Times New Roman" w:cs="Times New Roman"/>
                <w:sz w:val="28"/>
                <w:szCs w:val="28"/>
              </w:rPr>
              <w:t xml:space="preserve"> ………</w:t>
            </w:r>
            <w:r w:rsidR="00656B82" w:rsidRPr="002873E5">
              <w:rPr>
                <w:rFonts w:ascii="Times New Roman" w:hAnsi="Times New Roman" w:cs="Times New Roman"/>
                <w:sz w:val="28"/>
                <w:szCs w:val="28"/>
              </w:rPr>
              <w:t>………</w:t>
            </w:r>
            <w:proofErr w:type="gramStart"/>
            <w:r w:rsidR="00656B82" w:rsidRPr="002873E5">
              <w:rPr>
                <w:rFonts w:ascii="Times New Roman" w:hAnsi="Times New Roman" w:cs="Times New Roman"/>
                <w:sz w:val="28"/>
                <w:szCs w:val="28"/>
              </w:rPr>
              <w:t>…….</w:t>
            </w:r>
            <w:proofErr w:type="gramEnd"/>
            <w:r w:rsidR="00656B82" w:rsidRPr="002873E5">
              <w:rPr>
                <w:rFonts w:ascii="Times New Roman" w:hAnsi="Times New Roman" w:cs="Times New Roman"/>
                <w:sz w:val="28"/>
                <w:szCs w:val="28"/>
              </w:rPr>
              <w:t>.</w:t>
            </w:r>
            <w:r w:rsidRPr="002873E5">
              <w:rPr>
                <w:rFonts w:ascii="Times New Roman" w:hAnsi="Times New Roman" w:cs="Times New Roman"/>
                <w:sz w:val="28"/>
                <w:szCs w:val="28"/>
              </w:rPr>
              <w:t>…....</w:t>
            </w:r>
          </w:p>
        </w:tc>
        <w:tc>
          <w:tcPr>
            <w:tcW w:w="738" w:type="dxa"/>
            <w:vAlign w:val="center"/>
          </w:tcPr>
          <w:p w14:paraId="405556CC" w14:textId="5C4952E9" w:rsidR="00C66FBA" w:rsidRPr="002873E5" w:rsidRDefault="00843787"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25</w:t>
            </w:r>
          </w:p>
        </w:tc>
      </w:tr>
      <w:tr w:rsidR="00B34D8B" w:rsidRPr="002873E5" w14:paraId="122FA75F" w14:textId="77777777" w:rsidTr="002873E5">
        <w:tc>
          <w:tcPr>
            <w:tcW w:w="8613" w:type="dxa"/>
          </w:tcPr>
          <w:p w14:paraId="60711B26" w14:textId="17A0E0AB" w:rsidR="00B34D8B" w:rsidRPr="002873E5" w:rsidRDefault="00C66FBA" w:rsidP="00CE7CE1">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1.5</w:t>
            </w:r>
            <w:r w:rsidR="00B34D8B" w:rsidRPr="002873E5">
              <w:rPr>
                <w:rFonts w:ascii="Times New Roman" w:hAnsi="Times New Roman" w:cs="Times New Roman"/>
                <w:sz w:val="28"/>
                <w:szCs w:val="28"/>
              </w:rPr>
              <w:t xml:space="preserve"> </w:t>
            </w:r>
            <w:r w:rsidR="00CE7CE1" w:rsidRPr="002873E5">
              <w:rPr>
                <w:rFonts w:ascii="Times New Roman" w:hAnsi="Times New Roman" w:cs="Times New Roman"/>
                <w:sz w:val="28"/>
                <w:szCs w:val="28"/>
              </w:rPr>
              <w:t>Понятие о</w:t>
            </w:r>
            <w:r w:rsidR="00B34D8B" w:rsidRPr="002873E5">
              <w:rPr>
                <w:rFonts w:ascii="Times New Roman" w:hAnsi="Times New Roman" w:cs="Times New Roman"/>
                <w:sz w:val="28"/>
                <w:szCs w:val="28"/>
              </w:rPr>
              <w:t xml:space="preserve"> дезинсекции………………</w:t>
            </w:r>
            <w:r w:rsidR="00CE7CE1" w:rsidRPr="002873E5">
              <w:rPr>
                <w:rFonts w:ascii="Times New Roman" w:hAnsi="Times New Roman" w:cs="Times New Roman"/>
                <w:sz w:val="28"/>
                <w:szCs w:val="28"/>
              </w:rPr>
              <w:t>……</w:t>
            </w:r>
            <w:r w:rsidR="00656B82" w:rsidRPr="002873E5">
              <w:rPr>
                <w:rFonts w:ascii="Times New Roman" w:hAnsi="Times New Roman" w:cs="Times New Roman"/>
                <w:sz w:val="28"/>
                <w:szCs w:val="28"/>
              </w:rPr>
              <w:t>…………</w:t>
            </w:r>
            <w:proofErr w:type="gramStart"/>
            <w:r w:rsidR="00656B82" w:rsidRPr="002873E5">
              <w:rPr>
                <w:rFonts w:ascii="Times New Roman" w:hAnsi="Times New Roman" w:cs="Times New Roman"/>
                <w:sz w:val="28"/>
                <w:szCs w:val="28"/>
              </w:rPr>
              <w:t>…….</w:t>
            </w:r>
            <w:proofErr w:type="gramEnd"/>
            <w:r w:rsidR="00CE7CE1" w:rsidRPr="002873E5">
              <w:rPr>
                <w:rFonts w:ascii="Times New Roman" w:hAnsi="Times New Roman" w:cs="Times New Roman"/>
                <w:sz w:val="28"/>
                <w:szCs w:val="28"/>
              </w:rPr>
              <w:t>…………</w:t>
            </w:r>
          </w:p>
        </w:tc>
        <w:tc>
          <w:tcPr>
            <w:tcW w:w="738" w:type="dxa"/>
            <w:vAlign w:val="center"/>
          </w:tcPr>
          <w:p w14:paraId="6E2B6787" w14:textId="03FE9010" w:rsidR="00B34D8B" w:rsidRPr="002873E5" w:rsidRDefault="00843787"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29</w:t>
            </w:r>
          </w:p>
        </w:tc>
      </w:tr>
      <w:tr w:rsidR="00B34D8B" w:rsidRPr="002873E5" w14:paraId="5CC5E735" w14:textId="77777777" w:rsidTr="002873E5">
        <w:tc>
          <w:tcPr>
            <w:tcW w:w="8613" w:type="dxa"/>
          </w:tcPr>
          <w:p w14:paraId="6C338F66" w14:textId="09EAF2F4" w:rsidR="00B34D8B" w:rsidRPr="002873E5" w:rsidRDefault="00C66FBA" w:rsidP="00B34D8B">
            <w:pPr>
              <w:tabs>
                <w:tab w:val="left" w:pos="426"/>
              </w:tabs>
              <w:ind w:right="20"/>
              <w:rPr>
                <w:rFonts w:ascii="Times New Roman" w:hAnsi="Times New Roman" w:cs="Times New Roman"/>
                <w:sz w:val="28"/>
                <w:szCs w:val="28"/>
              </w:rPr>
            </w:pPr>
            <w:r w:rsidRPr="002873E5">
              <w:rPr>
                <w:rFonts w:ascii="Times New Roman" w:hAnsi="Times New Roman" w:cs="Times New Roman"/>
                <w:sz w:val="28"/>
                <w:szCs w:val="28"/>
              </w:rPr>
              <w:t>1.6</w:t>
            </w:r>
            <w:r w:rsidR="00B34D8B" w:rsidRPr="002873E5">
              <w:rPr>
                <w:rFonts w:ascii="Times New Roman" w:hAnsi="Times New Roman" w:cs="Times New Roman"/>
                <w:sz w:val="28"/>
                <w:szCs w:val="28"/>
              </w:rPr>
              <w:t xml:space="preserve"> Анализ современных дезинсекционных препаратов</w:t>
            </w:r>
            <w:r w:rsidR="00CE7CE1" w:rsidRPr="002873E5">
              <w:rPr>
                <w:rFonts w:ascii="Times New Roman" w:hAnsi="Times New Roman" w:cs="Times New Roman"/>
                <w:sz w:val="28"/>
                <w:szCs w:val="28"/>
              </w:rPr>
              <w:t xml:space="preserve"> и методов обработки………………………………………………………</w:t>
            </w:r>
            <w:proofErr w:type="gramStart"/>
            <w:r w:rsidR="00CE7CE1" w:rsidRPr="002873E5">
              <w:rPr>
                <w:rFonts w:ascii="Times New Roman" w:hAnsi="Times New Roman" w:cs="Times New Roman"/>
                <w:sz w:val="28"/>
                <w:szCs w:val="28"/>
              </w:rPr>
              <w:t>…….</w:t>
            </w:r>
            <w:proofErr w:type="gramEnd"/>
            <w:r w:rsidR="00CE7CE1" w:rsidRPr="002873E5">
              <w:rPr>
                <w:rFonts w:ascii="Times New Roman" w:hAnsi="Times New Roman" w:cs="Times New Roman"/>
                <w:sz w:val="28"/>
                <w:szCs w:val="28"/>
              </w:rPr>
              <w:t>……</w:t>
            </w:r>
            <w:r w:rsidR="00B34D8B" w:rsidRPr="002873E5">
              <w:rPr>
                <w:rFonts w:ascii="Times New Roman" w:hAnsi="Times New Roman" w:cs="Times New Roman"/>
                <w:sz w:val="28"/>
                <w:szCs w:val="28"/>
              </w:rPr>
              <w:t xml:space="preserve"> </w:t>
            </w:r>
          </w:p>
        </w:tc>
        <w:tc>
          <w:tcPr>
            <w:tcW w:w="738" w:type="dxa"/>
            <w:vAlign w:val="center"/>
          </w:tcPr>
          <w:p w14:paraId="1111390A" w14:textId="20454E75" w:rsidR="00B34D8B" w:rsidRPr="002873E5" w:rsidRDefault="00DC223B" w:rsidP="008E11A4">
            <w:pPr>
              <w:ind w:right="20"/>
              <w:jc w:val="center"/>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7360A1" w:rsidRPr="002873E5" w14:paraId="1D62A2EB" w14:textId="77777777" w:rsidTr="002873E5">
        <w:tc>
          <w:tcPr>
            <w:tcW w:w="8613" w:type="dxa"/>
            <w:hideMark/>
          </w:tcPr>
          <w:p w14:paraId="5FEE91E4" w14:textId="1E6741BE" w:rsidR="007360A1" w:rsidRPr="002873E5" w:rsidRDefault="007360A1" w:rsidP="00362263">
            <w:pPr>
              <w:ind w:right="20"/>
              <w:rPr>
                <w:rFonts w:ascii="Times New Roman" w:hAnsi="Times New Roman" w:cs="Times New Roman"/>
                <w:b/>
                <w:sz w:val="28"/>
                <w:szCs w:val="28"/>
              </w:rPr>
            </w:pPr>
            <w:r w:rsidRPr="002873E5">
              <w:rPr>
                <w:rFonts w:ascii="Times New Roman" w:hAnsi="Times New Roman" w:cs="Times New Roman"/>
                <w:b/>
                <w:sz w:val="28"/>
                <w:szCs w:val="28"/>
              </w:rPr>
              <w:t>2 СОБСТВЕННЫЕ ИССЛЕДОВАНИЯ</w:t>
            </w:r>
            <w:r w:rsidR="00DE7C08" w:rsidRPr="002873E5">
              <w:rPr>
                <w:rFonts w:ascii="Times New Roman" w:hAnsi="Times New Roman" w:cs="Times New Roman"/>
                <w:b/>
                <w:sz w:val="28"/>
                <w:szCs w:val="28"/>
              </w:rPr>
              <w:t xml:space="preserve"> ……………………………..</w:t>
            </w:r>
            <w:r w:rsidR="00594F2B" w:rsidRPr="002873E5">
              <w:rPr>
                <w:rFonts w:ascii="Times New Roman" w:hAnsi="Times New Roman" w:cs="Times New Roman"/>
                <w:b/>
                <w:sz w:val="28"/>
                <w:szCs w:val="28"/>
              </w:rPr>
              <w:t>.</w:t>
            </w:r>
          </w:p>
        </w:tc>
        <w:tc>
          <w:tcPr>
            <w:tcW w:w="738" w:type="dxa"/>
            <w:vAlign w:val="center"/>
          </w:tcPr>
          <w:p w14:paraId="5E5FD45B" w14:textId="25D051C5" w:rsidR="007360A1" w:rsidRPr="002873E5" w:rsidRDefault="00E4399B"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3</w:t>
            </w:r>
            <w:r w:rsidR="00DC223B">
              <w:rPr>
                <w:rFonts w:ascii="Times New Roman" w:hAnsi="Times New Roman" w:cs="Times New Roman"/>
                <w:sz w:val="28"/>
                <w:szCs w:val="28"/>
                <w:lang w:val="kk-KZ"/>
              </w:rPr>
              <w:t>5</w:t>
            </w:r>
          </w:p>
        </w:tc>
      </w:tr>
      <w:tr w:rsidR="007360A1" w:rsidRPr="002873E5" w14:paraId="3CB5AC39" w14:textId="77777777" w:rsidTr="002873E5">
        <w:tc>
          <w:tcPr>
            <w:tcW w:w="8613" w:type="dxa"/>
            <w:hideMark/>
          </w:tcPr>
          <w:p w14:paraId="6C10CE83" w14:textId="25A45DC6" w:rsidR="007360A1" w:rsidRPr="002873E5" w:rsidRDefault="0000269B" w:rsidP="00DE7C08">
            <w:pPr>
              <w:ind w:right="20" w:hanging="252"/>
              <w:rPr>
                <w:rFonts w:ascii="Times New Roman" w:hAnsi="Times New Roman" w:cs="Times New Roman"/>
                <w:sz w:val="28"/>
                <w:szCs w:val="28"/>
              </w:rPr>
            </w:pPr>
            <w:r w:rsidRPr="002873E5">
              <w:rPr>
                <w:rFonts w:ascii="Times New Roman" w:hAnsi="Times New Roman" w:cs="Times New Roman"/>
                <w:sz w:val="28"/>
                <w:szCs w:val="28"/>
              </w:rPr>
              <w:t xml:space="preserve">    </w:t>
            </w:r>
            <w:r w:rsidR="007360A1" w:rsidRPr="002873E5">
              <w:rPr>
                <w:rFonts w:ascii="Times New Roman" w:hAnsi="Times New Roman" w:cs="Times New Roman"/>
                <w:sz w:val="28"/>
                <w:szCs w:val="28"/>
              </w:rPr>
              <w:t xml:space="preserve">2.1 Материалы </w:t>
            </w:r>
            <w:proofErr w:type="gramStart"/>
            <w:r w:rsidR="007360A1" w:rsidRPr="002873E5">
              <w:rPr>
                <w:rFonts w:ascii="Times New Roman" w:hAnsi="Times New Roman" w:cs="Times New Roman"/>
                <w:sz w:val="28"/>
                <w:szCs w:val="28"/>
              </w:rPr>
              <w:t>и</w:t>
            </w:r>
            <w:r w:rsidR="009A2BA4" w:rsidRPr="002873E5">
              <w:rPr>
                <w:rFonts w:ascii="Times New Roman" w:hAnsi="Times New Roman" w:cs="Times New Roman"/>
                <w:sz w:val="28"/>
                <w:szCs w:val="28"/>
              </w:rPr>
              <w:t>сследования</w:t>
            </w:r>
            <w:r w:rsidR="007360A1" w:rsidRPr="002873E5">
              <w:rPr>
                <w:rFonts w:ascii="Times New Roman" w:hAnsi="Times New Roman" w:cs="Times New Roman"/>
                <w:sz w:val="28"/>
                <w:szCs w:val="28"/>
              </w:rPr>
              <w:t xml:space="preserve"> </w:t>
            </w:r>
            <w:r w:rsidR="00DE7C08" w:rsidRPr="002873E5">
              <w:rPr>
                <w:rFonts w:ascii="Times New Roman" w:hAnsi="Times New Roman" w:cs="Times New Roman"/>
                <w:sz w:val="28"/>
                <w:szCs w:val="28"/>
              </w:rPr>
              <w:t xml:space="preserve"> …</w:t>
            </w:r>
            <w:proofErr w:type="gramEnd"/>
            <w:r w:rsidR="00DE7C08" w:rsidRPr="002873E5">
              <w:rPr>
                <w:rFonts w:ascii="Times New Roman" w:hAnsi="Times New Roman" w:cs="Times New Roman"/>
                <w:sz w:val="28"/>
                <w:szCs w:val="28"/>
              </w:rPr>
              <w:t>………………………………………..</w:t>
            </w:r>
          </w:p>
        </w:tc>
        <w:tc>
          <w:tcPr>
            <w:tcW w:w="738" w:type="dxa"/>
            <w:vAlign w:val="center"/>
          </w:tcPr>
          <w:p w14:paraId="5BCF59D2" w14:textId="2CB89D52" w:rsidR="007360A1" w:rsidRPr="002873E5" w:rsidRDefault="00E4399B"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lang w:val="kk-KZ"/>
              </w:rPr>
              <w:t>3</w:t>
            </w:r>
            <w:r w:rsidR="00DC223B">
              <w:rPr>
                <w:rFonts w:ascii="Times New Roman" w:hAnsi="Times New Roman" w:cs="Times New Roman"/>
                <w:sz w:val="28"/>
                <w:szCs w:val="28"/>
                <w:lang w:val="kk-KZ"/>
              </w:rPr>
              <w:t>5</w:t>
            </w:r>
          </w:p>
        </w:tc>
      </w:tr>
      <w:tr w:rsidR="007360A1" w:rsidRPr="002873E5" w14:paraId="1CC39509" w14:textId="77777777" w:rsidTr="002873E5">
        <w:tc>
          <w:tcPr>
            <w:tcW w:w="8613" w:type="dxa"/>
            <w:hideMark/>
          </w:tcPr>
          <w:p w14:paraId="209CE5DE" w14:textId="116E6E64" w:rsidR="007360A1" w:rsidRPr="002873E5" w:rsidRDefault="0000269B" w:rsidP="00DE7C08">
            <w:pPr>
              <w:ind w:right="20" w:hanging="252"/>
              <w:rPr>
                <w:rFonts w:ascii="Times New Roman" w:hAnsi="Times New Roman" w:cs="Times New Roman"/>
                <w:sz w:val="28"/>
                <w:szCs w:val="28"/>
              </w:rPr>
            </w:pPr>
            <w:r w:rsidRPr="002873E5">
              <w:rPr>
                <w:rFonts w:ascii="Times New Roman" w:hAnsi="Times New Roman" w:cs="Times New Roman"/>
                <w:sz w:val="28"/>
                <w:szCs w:val="28"/>
              </w:rPr>
              <w:t xml:space="preserve">    </w:t>
            </w:r>
            <w:r w:rsidR="007360A1" w:rsidRPr="002873E5">
              <w:rPr>
                <w:rFonts w:ascii="Times New Roman" w:hAnsi="Times New Roman" w:cs="Times New Roman"/>
                <w:sz w:val="28"/>
                <w:szCs w:val="28"/>
              </w:rPr>
              <w:t xml:space="preserve">2.2 </w:t>
            </w:r>
            <w:r w:rsidR="009A2BA4" w:rsidRPr="002873E5">
              <w:rPr>
                <w:rFonts w:ascii="Times New Roman" w:hAnsi="Times New Roman" w:cs="Times New Roman"/>
                <w:sz w:val="28"/>
                <w:szCs w:val="28"/>
              </w:rPr>
              <w:t>Методы исследования</w:t>
            </w:r>
            <w:r w:rsidR="00DE7C08" w:rsidRPr="002873E5">
              <w:rPr>
                <w:rFonts w:ascii="Times New Roman" w:hAnsi="Times New Roman" w:cs="Times New Roman"/>
                <w:sz w:val="28"/>
                <w:szCs w:val="28"/>
              </w:rPr>
              <w:t xml:space="preserve"> …………………………………………</w:t>
            </w:r>
            <w:proofErr w:type="gramStart"/>
            <w:r w:rsidR="00DE7C08" w:rsidRPr="002873E5">
              <w:rPr>
                <w:rFonts w:ascii="Times New Roman" w:hAnsi="Times New Roman" w:cs="Times New Roman"/>
                <w:sz w:val="28"/>
                <w:szCs w:val="28"/>
              </w:rPr>
              <w:t>…….</w:t>
            </w:r>
            <w:proofErr w:type="gramEnd"/>
          </w:p>
        </w:tc>
        <w:tc>
          <w:tcPr>
            <w:tcW w:w="738" w:type="dxa"/>
            <w:vAlign w:val="center"/>
          </w:tcPr>
          <w:p w14:paraId="3E2B4359" w14:textId="374CD114" w:rsidR="007360A1" w:rsidRPr="002873E5" w:rsidRDefault="00E4399B" w:rsidP="008E11A4">
            <w:pPr>
              <w:ind w:right="20"/>
              <w:jc w:val="center"/>
              <w:rPr>
                <w:rFonts w:ascii="Times New Roman" w:hAnsi="Times New Roman" w:cs="Times New Roman"/>
                <w:sz w:val="28"/>
                <w:szCs w:val="28"/>
                <w:lang w:val="kk-KZ"/>
              </w:rPr>
            </w:pPr>
            <w:r w:rsidRPr="002873E5">
              <w:rPr>
                <w:rFonts w:ascii="Times New Roman" w:hAnsi="Times New Roman" w:cs="Times New Roman"/>
                <w:sz w:val="28"/>
                <w:szCs w:val="28"/>
              </w:rPr>
              <w:t>3</w:t>
            </w:r>
            <w:r w:rsidR="00DC223B">
              <w:rPr>
                <w:rFonts w:ascii="Times New Roman" w:hAnsi="Times New Roman" w:cs="Times New Roman"/>
                <w:sz w:val="28"/>
                <w:szCs w:val="28"/>
              </w:rPr>
              <w:t>6</w:t>
            </w:r>
          </w:p>
        </w:tc>
      </w:tr>
      <w:tr w:rsidR="0014074D" w:rsidRPr="002873E5" w14:paraId="4C282529" w14:textId="77777777" w:rsidTr="002873E5">
        <w:tc>
          <w:tcPr>
            <w:tcW w:w="8613" w:type="dxa"/>
          </w:tcPr>
          <w:p w14:paraId="3AB3B898" w14:textId="7C740019" w:rsidR="0014074D" w:rsidRPr="002873E5" w:rsidRDefault="0014074D" w:rsidP="007472B9">
            <w:pPr>
              <w:ind w:right="20"/>
              <w:rPr>
                <w:rFonts w:ascii="Times New Roman" w:hAnsi="Times New Roman" w:cs="Times New Roman"/>
                <w:sz w:val="28"/>
                <w:szCs w:val="28"/>
              </w:rPr>
            </w:pPr>
            <w:r w:rsidRPr="002873E5">
              <w:rPr>
                <w:rFonts w:ascii="Times New Roman" w:hAnsi="Times New Roman" w:cs="Times New Roman"/>
                <w:sz w:val="28"/>
                <w:szCs w:val="28"/>
              </w:rPr>
              <w:t xml:space="preserve">2.2.1 Разработка </w:t>
            </w:r>
            <w:r w:rsidR="007472B9" w:rsidRPr="002873E5">
              <w:rPr>
                <w:rFonts w:ascii="Times New Roman" w:hAnsi="Times New Roman" w:cs="Times New Roman"/>
                <w:sz w:val="28"/>
                <w:szCs w:val="28"/>
              </w:rPr>
              <w:t>инновационного</w:t>
            </w:r>
            <w:r w:rsidRPr="002873E5">
              <w:rPr>
                <w:rFonts w:ascii="Times New Roman" w:hAnsi="Times New Roman" w:cs="Times New Roman"/>
                <w:sz w:val="28"/>
                <w:szCs w:val="28"/>
              </w:rPr>
              <w:t xml:space="preserve"> способа взятия проб с глаза животного……………………………………………………………</w:t>
            </w:r>
            <w:proofErr w:type="gramStart"/>
            <w:r w:rsidRPr="002873E5">
              <w:rPr>
                <w:rFonts w:ascii="Times New Roman" w:hAnsi="Times New Roman" w:cs="Times New Roman"/>
                <w:sz w:val="28"/>
                <w:szCs w:val="28"/>
              </w:rPr>
              <w:t>…….</w:t>
            </w:r>
            <w:proofErr w:type="gramEnd"/>
          </w:p>
        </w:tc>
        <w:tc>
          <w:tcPr>
            <w:tcW w:w="738" w:type="dxa"/>
            <w:vAlign w:val="center"/>
          </w:tcPr>
          <w:p w14:paraId="1BBD6714" w14:textId="5A9A4BFF" w:rsidR="0014074D" w:rsidRPr="002873E5" w:rsidRDefault="00843787" w:rsidP="008E11A4">
            <w:pPr>
              <w:ind w:right="20"/>
              <w:jc w:val="center"/>
              <w:rPr>
                <w:rFonts w:ascii="Times New Roman" w:hAnsi="Times New Roman" w:cs="Times New Roman"/>
                <w:sz w:val="28"/>
                <w:szCs w:val="28"/>
              </w:rPr>
            </w:pPr>
            <w:r w:rsidRPr="002873E5">
              <w:rPr>
                <w:rFonts w:ascii="Times New Roman" w:hAnsi="Times New Roman" w:cs="Times New Roman"/>
                <w:sz w:val="28"/>
                <w:szCs w:val="28"/>
              </w:rPr>
              <w:t>4</w:t>
            </w:r>
            <w:r w:rsidR="00DC223B">
              <w:rPr>
                <w:rFonts w:ascii="Times New Roman" w:hAnsi="Times New Roman" w:cs="Times New Roman"/>
                <w:sz w:val="28"/>
                <w:szCs w:val="28"/>
              </w:rPr>
              <w:t>3</w:t>
            </w:r>
          </w:p>
        </w:tc>
      </w:tr>
      <w:tr w:rsidR="00256878" w:rsidRPr="002873E5" w14:paraId="030334FA" w14:textId="77777777" w:rsidTr="002873E5">
        <w:trPr>
          <w:trHeight w:val="323"/>
        </w:trPr>
        <w:tc>
          <w:tcPr>
            <w:tcW w:w="8613" w:type="dxa"/>
          </w:tcPr>
          <w:p w14:paraId="16393CBC" w14:textId="2917A28C" w:rsidR="00256878" w:rsidRPr="002873E5" w:rsidRDefault="00256878" w:rsidP="00256878">
            <w:pPr>
              <w:pStyle w:val="TableParagraph"/>
              <w:spacing w:line="304" w:lineRule="exact"/>
              <w:rPr>
                <w:b/>
                <w:sz w:val="28"/>
              </w:rPr>
            </w:pPr>
            <w:r w:rsidRPr="002873E5">
              <w:rPr>
                <w:b/>
                <w:sz w:val="28"/>
              </w:rPr>
              <w:t>3</w:t>
            </w:r>
            <w:r w:rsidRPr="002873E5">
              <w:rPr>
                <w:b/>
                <w:spacing w:val="-12"/>
                <w:sz w:val="28"/>
              </w:rPr>
              <w:t xml:space="preserve"> </w:t>
            </w:r>
            <w:bookmarkStart w:id="1" w:name="_Hlk197612483"/>
            <w:r w:rsidRPr="002873E5">
              <w:rPr>
                <w:b/>
                <w:sz w:val="28"/>
              </w:rPr>
              <w:t>РЕЗУЛЬТАТЫ</w:t>
            </w:r>
            <w:r w:rsidRPr="002873E5">
              <w:rPr>
                <w:b/>
                <w:spacing w:val="-12"/>
                <w:sz w:val="28"/>
              </w:rPr>
              <w:t xml:space="preserve"> </w:t>
            </w:r>
            <w:r w:rsidRPr="002873E5">
              <w:rPr>
                <w:b/>
                <w:sz w:val="28"/>
              </w:rPr>
              <w:t>СОБСТВЕННЫХ</w:t>
            </w:r>
            <w:r w:rsidRPr="002873E5">
              <w:rPr>
                <w:b/>
                <w:spacing w:val="-14"/>
                <w:sz w:val="28"/>
              </w:rPr>
              <w:t xml:space="preserve"> </w:t>
            </w:r>
            <w:r w:rsidRPr="002873E5">
              <w:rPr>
                <w:b/>
                <w:spacing w:val="-2"/>
                <w:sz w:val="28"/>
              </w:rPr>
              <w:t>ИССЛЕДОВАНИЙ</w:t>
            </w:r>
            <w:bookmarkEnd w:id="1"/>
            <w:r w:rsidR="00DE7C08" w:rsidRPr="002873E5">
              <w:rPr>
                <w:b/>
                <w:spacing w:val="-2"/>
                <w:sz w:val="28"/>
              </w:rPr>
              <w:t xml:space="preserve"> ……</w:t>
            </w:r>
            <w:proofErr w:type="gramStart"/>
            <w:r w:rsidR="00DE7C08" w:rsidRPr="002873E5">
              <w:rPr>
                <w:b/>
                <w:spacing w:val="-2"/>
                <w:sz w:val="28"/>
              </w:rPr>
              <w:t>……</w:t>
            </w:r>
            <w:r w:rsidR="00594F2B" w:rsidRPr="002873E5">
              <w:rPr>
                <w:b/>
                <w:spacing w:val="-2"/>
                <w:sz w:val="28"/>
              </w:rPr>
              <w:t>.</w:t>
            </w:r>
            <w:proofErr w:type="gramEnd"/>
            <w:r w:rsidR="00594F2B" w:rsidRPr="002873E5">
              <w:rPr>
                <w:b/>
                <w:spacing w:val="-2"/>
                <w:sz w:val="28"/>
              </w:rPr>
              <w:t>.</w:t>
            </w:r>
          </w:p>
        </w:tc>
        <w:tc>
          <w:tcPr>
            <w:tcW w:w="738" w:type="dxa"/>
            <w:vAlign w:val="center"/>
          </w:tcPr>
          <w:p w14:paraId="2CDBB032" w14:textId="14F6F152" w:rsidR="00256878" w:rsidRPr="002873E5" w:rsidRDefault="00E4399B" w:rsidP="008E11A4">
            <w:pPr>
              <w:pStyle w:val="TableParagraph"/>
              <w:spacing w:line="304" w:lineRule="exact"/>
              <w:ind w:left="76" w:right="5"/>
              <w:jc w:val="center"/>
              <w:rPr>
                <w:sz w:val="28"/>
                <w:lang w:val="kk-KZ"/>
              </w:rPr>
            </w:pPr>
            <w:r w:rsidRPr="002873E5">
              <w:rPr>
                <w:sz w:val="28"/>
              </w:rPr>
              <w:t>4</w:t>
            </w:r>
            <w:r w:rsidR="00DC223B">
              <w:rPr>
                <w:sz w:val="28"/>
              </w:rPr>
              <w:t>7</w:t>
            </w:r>
          </w:p>
        </w:tc>
      </w:tr>
      <w:tr w:rsidR="001132CA" w:rsidRPr="002873E5" w14:paraId="1499EF1F" w14:textId="77777777" w:rsidTr="002873E5">
        <w:trPr>
          <w:trHeight w:val="323"/>
        </w:trPr>
        <w:tc>
          <w:tcPr>
            <w:tcW w:w="8613" w:type="dxa"/>
          </w:tcPr>
          <w:p w14:paraId="2D1400E3" w14:textId="0AC3A290" w:rsidR="001132CA" w:rsidRPr="002873E5" w:rsidRDefault="001132CA" w:rsidP="00256878">
            <w:pPr>
              <w:pStyle w:val="TableParagraph"/>
              <w:spacing w:line="304" w:lineRule="exact"/>
              <w:rPr>
                <w:bCs/>
                <w:sz w:val="28"/>
              </w:rPr>
            </w:pPr>
            <w:r w:rsidRPr="002873E5">
              <w:rPr>
                <w:bCs/>
                <w:sz w:val="28"/>
              </w:rPr>
              <w:t>3.1</w:t>
            </w:r>
            <w:r w:rsidR="009843A7" w:rsidRPr="002873E5">
              <w:rPr>
                <w:bCs/>
                <w:sz w:val="28"/>
              </w:rPr>
              <w:t xml:space="preserve"> </w:t>
            </w:r>
            <w:r w:rsidR="009A2BA4" w:rsidRPr="002873E5">
              <w:rPr>
                <w:bCs/>
                <w:sz w:val="28"/>
              </w:rPr>
              <w:t>Эпизоотическая ситуация моракселлеза крупного рогатого скота</w:t>
            </w:r>
            <w:proofErr w:type="gramStart"/>
            <w:r w:rsidR="00DE7C08" w:rsidRPr="002873E5">
              <w:rPr>
                <w:bCs/>
                <w:sz w:val="28"/>
              </w:rPr>
              <w:t xml:space="preserve"> ..</w:t>
            </w:r>
            <w:proofErr w:type="gramEnd"/>
          </w:p>
        </w:tc>
        <w:tc>
          <w:tcPr>
            <w:tcW w:w="738" w:type="dxa"/>
            <w:vAlign w:val="center"/>
          </w:tcPr>
          <w:p w14:paraId="7372C26E" w14:textId="3D892460" w:rsidR="001132CA" w:rsidRPr="002873E5" w:rsidRDefault="00BE2A3C" w:rsidP="008E11A4">
            <w:pPr>
              <w:pStyle w:val="TableParagraph"/>
              <w:spacing w:line="304" w:lineRule="exact"/>
              <w:ind w:left="76" w:right="5"/>
              <w:jc w:val="center"/>
              <w:rPr>
                <w:spacing w:val="-5"/>
                <w:sz w:val="28"/>
                <w:lang w:val="kk-KZ"/>
              </w:rPr>
            </w:pPr>
            <w:r w:rsidRPr="002873E5">
              <w:rPr>
                <w:spacing w:val="-5"/>
                <w:sz w:val="28"/>
              </w:rPr>
              <w:t>4</w:t>
            </w:r>
            <w:r w:rsidR="00DC223B">
              <w:rPr>
                <w:spacing w:val="-5"/>
                <w:sz w:val="28"/>
              </w:rPr>
              <w:t>7</w:t>
            </w:r>
          </w:p>
        </w:tc>
      </w:tr>
      <w:tr w:rsidR="00256878" w:rsidRPr="002873E5" w14:paraId="1A5ED141" w14:textId="77777777" w:rsidTr="002873E5">
        <w:trPr>
          <w:trHeight w:val="582"/>
        </w:trPr>
        <w:tc>
          <w:tcPr>
            <w:tcW w:w="8613" w:type="dxa"/>
          </w:tcPr>
          <w:p w14:paraId="70774729" w14:textId="0E402FA7" w:rsidR="00256878" w:rsidRPr="002873E5" w:rsidRDefault="00256878" w:rsidP="009A2BA4">
            <w:pPr>
              <w:pStyle w:val="TableParagraph"/>
              <w:spacing w:line="313" w:lineRule="exact"/>
              <w:rPr>
                <w:sz w:val="28"/>
              </w:rPr>
            </w:pPr>
            <w:bookmarkStart w:id="2" w:name="_Hlk200457697"/>
            <w:r w:rsidRPr="002873E5">
              <w:rPr>
                <w:sz w:val="28"/>
              </w:rPr>
              <w:t>3.</w:t>
            </w:r>
            <w:r w:rsidR="00453AA2" w:rsidRPr="002873E5">
              <w:rPr>
                <w:sz w:val="28"/>
              </w:rPr>
              <w:t>1.1</w:t>
            </w:r>
            <w:r w:rsidRPr="002873E5">
              <w:rPr>
                <w:spacing w:val="-13"/>
                <w:sz w:val="28"/>
              </w:rPr>
              <w:t xml:space="preserve"> </w:t>
            </w:r>
            <w:r w:rsidR="009A2BA4" w:rsidRPr="002873E5">
              <w:rPr>
                <w:sz w:val="28"/>
              </w:rPr>
              <w:t>Бактериологические исследования на моракселлез крупного рогатого скота</w:t>
            </w:r>
            <w:bookmarkEnd w:id="2"/>
            <w:r w:rsidR="00DE7C08" w:rsidRPr="002873E5">
              <w:rPr>
                <w:sz w:val="28"/>
              </w:rPr>
              <w:t xml:space="preserve"> ………………………………………………………</w:t>
            </w:r>
            <w:proofErr w:type="gramStart"/>
            <w:r w:rsidR="00DE7C08" w:rsidRPr="002873E5">
              <w:rPr>
                <w:sz w:val="28"/>
              </w:rPr>
              <w:t>……</w:t>
            </w:r>
            <w:r w:rsidR="00594F2B" w:rsidRPr="002873E5">
              <w:rPr>
                <w:sz w:val="28"/>
              </w:rPr>
              <w:t>.</w:t>
            </w:r>
            <w:proofErr w:type="gramEnd"/>
          </w:p>
        </w:tc>
        <w:tc>
          <w:tcPr>
            <w:tcW w:w="738" w:type="dxa"/>
            <w:vAlign w:val="center"/>
          </w:tcPr>
          <w:p w14:paraId="10747AA3" w14:textId="77777777" w:rsidR="00256878" w:rsidRPr="002873E5" w:rsidRDefault="00256878" w:rsidP="008E11A4">
            <w:pPr>
              <w:pStyle w:val="TableParagraph"/>
              <w:spacing w:line="313" w:lineRule="exact"/>
              <w:ind w:left="76" w:right="5"/>
              <w:jc w:val="center"/>
              <w:rPr>
                <w:sz w:val="28"/>
              </w:rPr>
            </w:pPr>
          </w:p>
          <w:p w14:paraId="2AF1D400" w14:textId="6B250EED" w:rsidR="00844A3D" w:rsidRPr="002873E5" w:rsidRDefault="001F7F6A" w:rsidP="008E11A4">
            <w:pPr>
              <w:pStyle w:val="TableParagraph"/>
              <w:spacing w:line="313" w:lineRule="exact"/>
              <w:ind w:left="76" w:right="5"/>
              <w:jc w:val="center"/>
              <w:rPr>
                <w:sz w:val="28"/>
                <w:lang w:val="kk-KZ"/>
              </w:rPr>
            </w:pPr>
            <w:r w:rsidRPr="002873E5">
              <w:rPr>
                <w:sz w:val="28"/>
                <w:lang w:val="kk-KZ"/>
              </w:rPr>
              <w:t>4</w:t>
            </w:r>
            <w:r w:rsidR="00DC223B">
              <w:rPr>
                <w:sz w:val="28"/>
                <w:lang w:val="kk-KZ"/>
              </w:rPr>
              <w:t>8</w:t>
            </w:r>
          </w:p>
        </w:tc>
      </w:tr>
      <w:tr w:rsidR="00256878" w:rsidRPr="002873E5" w14:paraId="3977E6BC" w14:textId="77777777" w:rsidTr="002873E5">
        <w:trPr>
          <w:trHeight w:val="645"/>
        </w:trPr>
        <w:tc>
          <w:tcPr>
            <w:tcW w:w="8613" w:type="dxa"/>
          </w:tcPr>
          <w:p w14:paraId="428E6881" w14:textId="2AE51F78" w:rsidR="00256878" w:rsidRPr="002873E5" w:rsidRDefault="00256878" w:rsidP="009A2BA4">
            <w:pPr>
              <w:pStyle w:val="TableParagraph"/>
              <w:spacing w:line="315" w:lineRule="exact"/>
              <w:rPr>
                <w:sz w:val="28"/>
              </w:rPr>
            </w:pPr>
            <w:r w:rsidRPr="002873E5">
              <w:rPr>
                <w:sz w:val="28"/>
              </w:rPr>
              <w:t>3.</w:t>
            </w:r>
            <w:r w:rsidR="00453AA2" w:rsidRPr="002873E5">
              <w:rPr>
                <w:sz w:val="28"/>
              </w:rPr>
              <w:t>1.2</w:t>
            </w:r>
            <w:r w:rsidRPr="002873E5">
              <w:rPr>
                <w:spacing w:val="-13"/>
                <w:sz w:val="28"/>
              </w:rPr>
              <w:t xml:space="preserve"> </w:t>
            </w:r>
            <w:r w:rsidR="00DE2D02" w:rsidRPr="002873E5">
              <w:rPr>
                <w:sz w:val="28"/>
              </w:rPr>
              <w:t>Молекулярно-генетические</w:t>
            </w:r>
            <w:r w:rsidR="009A2BA4" w:rsidRPr="002873E5">
              <w:rPr>
                <w:sz w:val="28"/>
              </w:rPr>
              <w:t xml:space="preserve"> иссле</w:t>
            </w:r>
            <w:r w:rsidR="00104BB9" w:rsidRPr="002873E5">
              <w:rPr>
                <w:sz w:val="28"/>
              </w:rPr>
              <w:t>д</w:t>
            </w:r>
            <w:r w:rsidR="009A2BA4" w:rsidRPr="002873E5">
              <w:rPr>
                <w:sz w:val="28"/>
              </w:rPr>
              <w:t>ования на моракселлез крупного рогатого скота</w:t>
            </w:r>
            <w:r w:rsidR="00DE7C08" w:rsidRPr="002873E5">
              <w:rPr>
                <w:sz w:val="28"/>
              </w:rPr>
              <w:t xml:space="preserve"> ……………………………………………</w:t>
            </w:r>
            <w:proofErr w:type="gramStart"/>
            <w:r w:rsidR="00DE7C08" w:rsidRPr="002873E5">
              <w:rPr>
                <w:sz w:val="28"/>
              </w:rPr>
              <w:t>…</w:t>
            </w:r>
            <w:r w:rsidR="00443148" w:rsidRPr="002873E5">
              <w:rPr>
                <w:sz w:val="28"/>
              </w:rPr>
              <w:t>.</w:t>
            </w:r>
            <w:r w:rsidR="00594F2B" w:rsidRPr="002873E5">
              <w:rPr>
                <w:sz w:val="28"/>
              </w:rPr>
              <w:t>..</w:t>
            </w:r>
            <w:r w:rsidR="00DE7C08" w:rsidRPr="002873E5">
              <w:rPr>
                <w:sz w:val="28"/>
              </w:rPr>
              <w:t>.</w:t>
            </w:r>
            <w:proofErr w:type="gramEnd"/>
          </w:p>
        </w:tc>
        <w:tc>
          <w:tcPr>
            <w:tcW w:w="738" w:type="dxa"/>
            <w:vAlign w:val="center"/>
          </w:tcPr>
          <w:p w14:paraId="646DA09A" w14:textId="77777777" w:rsidR="00256878" w:rsidRPr="002873E5" w:rsidRDefault="00256878" w:rsidP="008E11A4">
            <w:pPr>
              <w:pStyle w:val="TableParagraph"/>
              <w:spacing w:line="315" w:lineRule="exact"/>
              <w:ind w:left="76" w:right="5"/>
              <w:jc w:val="center"/>
              <w:rPr>
                <w:sz w:val="28"/>
              </w:rPr>
            </w:pPr>
          </w:p>
          <w:p w14:paraId="6C4BF80C" w14:textId="1B2334A1" w:rsidR="00844A3D" w:rsidRPr="002873E5" w:rsidRDefault="00843787" w:rsidP="008E11A4">
            <w:pPr>
              <w:pStyle w:val="TableParagraph"/>
              <w:spacing w:line="315" w:lineRule="exact"/>
              <w:ind w:left="76" w:right="5"/>
              <w:jc w:val="center"/>
              <w:rPr>
                <w:sz w:val="28"/>
                <w:lang w:val="kk-KZ"/>
              </w:rPr>
            </w:pPr>
            <w:r w:rsidRPr="002873E5">
              <w:rPr>
                <w:sz w:val="28"/>
                <w:lang w:val="kk-KZ"/>
              </w:rPr>
              <w:t>5</w:t>
            </w:r>
            <w:r w:rsidR="002A5494">
              <w:rPr>
                <w:sz w:val="28"/>
                <w:lang w:val="kk-KZ"/>
              </w:rPr>
              <w:t>4</w:t>
            </w:r>
          </w:p>
        </w:tc>
      </w:tr>
      <w:tr w:rsidR="00256878" w:rsidRPr="002873E5" w14:paraId="226A484C" w14:textId="77777777" w:rsidTr="002873E5">
        <w:trPr>
          <w:trHeight w:val="290"/>
        </w:trPr>
        <w:tc>
          <w:tcPr>
            <w:tcW w:w="8613" w:type="dxa"/>
          </w:tcPr>
          <w:p w14:paraId="47DB963C" w14:textId="5AE47813" w:rsidR="00256878" w:rsidRPr="002873E5" w:rsidRDefault="00256878" w:rsidP="00F70714">
            <w:pPr>
              <w:pStyle w:val="TableParagraph"/>
              <w:spacing w:line="318" w:lineRule="exact"/>
              <w:rPr>
                <w:sz w:val="28"/>
              </w:rPr>
            </w:pPr>
            <w:bookmarkStart w:id="3" w:name="_Hlk200456894"/>
            <w:r w:rsidRPr="002873E5">
              <w:rPr>
                <w:sz w:val="28"/>
              </w:rPr>
              <w:t>3.</w:t>
            </w:r>
            <w:r w:rsidR="00453AA2" w:rsidRPr="002873E5">
              <w:rPr>
                <w:sz w:val="28"/>
              </w:rPr>
              <w:t>2</w:t>
            </w:r>
            <w:r w:rsidRPr="002873E5">
              <w:rPr>
                <w:spacing w:val="-11"/>
                <w:sz w:val="28"/>
              </w:rPr>
              <w:t xml:space="preserve"> </w:t>
            </w:r>
            <w:r w:rsidR="00C93561" w:rsidRPr="002873E5">
              <w:rPr>
                <w:sz w:val="28"/>
              </w:rPr>
              <w:t>Ветеринарно-санитарные</w:t>
            </w:r>
            <w:r w:rsidR="00F70714" w:rsidRPr="002873E5">
              <w:rPr>
                <w:sz w:val="28"/>
              </w:rPr>
              <w:t xml:space="preserve"> мероприятия</w:t>
            </w:r>
            <w:r w:rsidR="00DE7C08" w:rsidRPr="002873E5">
              <w:rPr>
                <w:sz w:val="28"/>
              </w:rPr>
              <w:t xml:space="preserve"> ………………………</w:t>
            </w:r>
            <w:proofErr w:type="gramStart"/>
            <w:r w:rsidR="00DE7C08" w:rsidRPr="002873E5">
              <w:rPr>
                <w:sz w:val="28"/>
              </w:rPr>
              <w:t>…</w:t>
            </w:r>
            <w:r w:rsidR="00594F2B" w:rsidRPr="002873E5">
              <w:rPr>
                <w:sz w:val="28"/>
              </w:rPr>
              <w:t>…</w:t>
            </w:r>
            <w:r w:rsidR="00DE7C08" w:rsidRPr="002873E5">
              <w:rPr>
                <w:sz w:val="28"/>
              </w:rPr>
              <w:t>.</w:t>
            </w:r>
            <w:proofErr w:type="gramEnd"/>
          </w:p>
        </w:tc>
        <w:tc>
          <w:tcPr>
            <w:tcW w:w="738" w:type="dxa"/>
            <w:vAlign w:val="center"/>
          </w:tcPr>
          <w:p w14:paraId="4E1F50C4" w14:textId="0A8CC6A2" w:rsidR="00256878" w:rsidRPr="002873E5" w:rsidRDefault="001F7F6A" w:rsidP="008E11A4">
            <w:pPr>
              <w:pStyle w:val="TableParagraph"/>
              <w:spacing w:line="318" w:lineRule="exact"/>
              <w:ind w:left="76" w:right="5"/>
              <w:jc w:val="center"/>
              <w:rPr>
                <w:sz w:val="28"/>
                <w:lang w:val="kk-KZ"/>
              </w:rPr>
            </w:pPr>
            <w:r w:rsidRPr="002873E5">
              <w:rPr>
                <w:sz w:val="28"/>
                <w:lang w:val="kk-KZ"/>
              </w:rPr>
              <w:t>6</w:t>
            </w:r>
            <w:r w:rsidR="002A5494">
              <w:rPr>
                <w:sz w:val="28"/>
                <w:lang w:val="kk-KZ"/>
              </w:rPr>
              <w:t>7</w:t>
            </w:r>
          </w:p>
        </w:tc>
      </w:tr>
      <w:tr w:rsidR="00256878" w:rsidRPr="002873E5" w14:paraId="22671ECA" w14:textId="77777777" w:rsidTr="002873E5">
        <w:trPr>
          <w:trHeight w:val="379"/>
        </w:trPr>
        <w:tc>
          <w:tcPr>
            <w:tcW w:w="8613" w:type="dxa"/>
          </w:tcPr>
          <w:p w14:paraId="62643DF6" w14:textId="499E585E" w:rsidR="00256878" w:rsidRPr="002873E5" w:rsidRDefault="00256878" w:rsidP="00F70714">
            <w:pPr>
              <w:pStyle w:val="TableParagraph"/>
              <w:spacing w:line="315" w:lineRule="exact"/>
              <w:rPr>
                <w:sz w:val="28"/>
              </w:rPr>
            </w:pPr>
            <w:r w:rsidRPr="002873E5">
              <w:rPr>
                <w:sz w:val="28"/>
              </w:rPr>
              <w:t>3.</w:t>
            </w:r>
            <w:r w:rsidR="00453AA2" w:rsidRPr="002873E5">
              <w:rPr>
                <w:sz w:val="28"/>
              </w:rPr>
              <w:t>2</w:t>
            </w:r>
            <w:r w:rsidR="00F70714" w:rsidRPr="002873E5">
              <w:rPr>
                <w:sz w:val="28"/>
              </w:rPr>
              <w:t>.1 Изучение влияния репеллентов на мух</w:t>
            </w:r>
            <w:r w:rsidR="004C3F33" w:rsidRPr="002873E5">
              <w:rPr>
                <w:sz w:val="28"/>
              </w:rPr>
              <w:t>-</w:t>
            </w:r>
            <w:r w:rsidR="00F70714" w:rsidRPr="002873E5">
              <w:rPr>
                <w:sz w:val="28"/>
              </w:rPr>
              <w:t xml:space="preserve">переносчиков </w:t>
            </w:r>
            <w:r w:rsidR="00AB4B7E" w:rsidRPr="002873E5">
              <w:rPr>
                <w:i/>
                <w:sz w:val="28"/>
                <w:lang w:val="en-US"/>
              </w:rPr>
              <w:t>Moraxella</w:t>
            </w:r>
            <w:r w:rsidR="00AB4B7E" w:rsidRPr="002873E5">
              <w:rPr>
                <w:i/>
                <w:sz w:val="28"/>
              </w:rPr>
              <w:t xml:space="preserve"> </w:t>
            </w:r>
            <w:r w:rsidR="00AB4B7E" w:rsidRPr="002873E5">
              <w:rPr>
                <w:i/>
                <w:sz w:val="28"/>
                <w:lang w:val="en-US"/>
              </w:rPr>
              <w:t>spp</w:t>
            </w:r>
            <w:r w:rsidR="00F70714" w:rsidRPr="002873E5">
              <w:rPr>
                <w:i/>
                <w:sz w:val="28"/>
              </w:rPr>
              <w:t>.</w:t>
            </w:r>
            <w:r w:rsidR="00DE7C08" w:rsidRPr="002873E5">
              <w:rPr>
                <w:i/>
                <w:sz w:val="28"/>
              </w:rPr>
              <w:t xml:space="preserve"> </w:t>
            </w:r>
            <w:r w:rsidR="00E279BA" w:rsidRPr="002873E5">
              <w:rPr>
                <w:sz w:val="28"/>
              </w:rPr>
              <w:t>…………</w:t>
            </w:r>
            <w:r w:rsidR="00DE7C08" w:rsidRPr="002873E5">
              <w:rPr>
                <w:sz w:val="28"/>
              </w:rPr>
              <w:t>………………………………………………………</w:t>
            </w:r>
            <w:proofErr w:type="gramStart"/>
            <w:r w:rsidR="00DE7C08" w:rsidRPr="002873E5">
              <w:rPr>
                <w:sz w:val="28"/>
              </w:rPr>
              <w:t>…….</w:t>
            </w:r>
            <w:proofErr w:type="gramEnd"/>
          </w:p>
        </w:tc>
        <w:tc>
          <w:tcPr>
            <w:tcW w:w="738" w:type="dxa"/>
            <w:vAlign w:val="center"/>
          </w:tcPr>
          <w:p w14:paraId="46E8C6D9" w14:textId="77777777" w:rsidR="00256878" w:rsidRPr="002873E5" w:rsidRDefault="00256878" w:rsidP="008E11A4">
            <w:pPr>
              <w:pStyle w:val="TableParagraph"/>
              <w:spacing w:line="315" w:lineRule="exact"/>
              <w:ind w:left="76" w:right="5"/>
              <w:jc w:val="center"/>
              <w:rPr>
                <w:sz w:val="28"/>
              </w:rPr>
            </w:pPr>
          </w:p>
          <w:p w14:paraId="3AA9E29B" w14:textId="6705FCEA" w:rsidR="00844A3D" w:rsidRPr="002873E5" w:rsidRDefault="000E0182" w:rsidP="008E11A4">
            <w:pPr>
              <w:pStyle w:val="TableParagraph"/>
              <w:spacing w:line="315" w:lineRule="exact"/>
              <w:ind w:left="76" w:right="5"/>
              <w:jc w:val="center"/>
              <w:rPr>
                <w:sz w:val="28"/>
                <w:lang w:val="kk-KZ"/>
              </w:rPr>
            </w:pPr>
            <w:r w:rsidRPr="002873E5">
              <w:rPr>
                <w:sz w:val="28"/>
                <w:lang w:val="kk-KZ"/>
              </w:rPr>
              <w:t>6</w:t>
            </w:r>
            <w:r w:rsidR="002A5494">
              <w:rPr>
                <w:sz w:val="28"/>
                <w:lang w:val="kk-KZ"/>
              </w:rPr>
              <w:t>7</w:t>
            </w:r>
          </w:p>
        </w:tc>
      </w:tr>
      <w:bookmarkEnd w:id="3"/>
      <w:tr w:rsidR="00256878" w:rsidRPr="002873E5" w14:paraId="4B7498C6" w14:textId="77777777" w:rsidTr="002873E5">
        <w:trPr>
          <w:trHeight w:val="413"/>
        </w:trPr>
        <w:tc>
          <w:tcPr>
            <w:tcW w:w="8613" w:type="dxa"/>
          </w:tcPr>
          <w:p w14:paraId="6914F3FC" w14:textId="2ECCC640" w:rsidR="00256878" w:rsidRPr="002873E5" w:rsidRDefault="00256878" w:rsidP="00F70714">
            <w:pPr>
              <w:pStyle w:val="TableParagraph"/>
              <w:spacing w:line="315" w:lineRule="exact"/>
              <w:rPr>
                <w:sz w:val="28"/>
              </w:rPr>
            </w:pPr>
            <w:r w:rsidRPr="002873E5">
              <w:rPr>
                <w:sz w:val="28"/>
              </w:rPr>
              <w:t>3</w:t>
            </w:r>
            <w:r w:rsidR="00F70714" w:rsidRPr="002873E5">
              <w:rPr>
                <w:sz w:val="28"/>
              </w:rPr>
              <w:t>.</w:t>
            </w:r>
            <w:r w:rsidR="00453AA2" w:rsidRPr="002873E5">
              <w:rPr>
                <w:sz w:val="28"/>
              </w:rPr>
              <w:t>2</w:t>
            </w:r>
            <w:r w:rsidR="00F70714" w:rsidRPr="002873E5">
              <w:rPr>
                <w:sz w:val="28"/>
              </w:rPr>
              <w:t>.2</w:t>
            </w:r>
            <w:r w:rsidRPr="002873E5">
              <w:rPr>
                <w:spacing w:val="-9"/>
                <w:sz w:val="28"/>
              </w:rPr>
              <w:t xml:space="preserve"> </w:t>
            </w:r>
            <w:r w:rsidRPr="002873E5">
              <w:rPr>
                <w:sz w:val="28"/>
              </w:rPr>
              <w:t>Разработка</w:t>
            </w:r>
            <w:r w:rsidRPr="002873E5">
              <w:rPr>
                <w:spacing w:val="-8"/>
                <w:sz w:val="28"/>
              </w:rPr>
              <w:t xml:space="preserve"> </w:t>
            </w:r>
            <w:r w:rsidR="00F70714" w:rsidRPr="002873E5">
              <w:rPr>
                <w:spacing w:val="-8"/>
                <w:sz w:val="28"/>
              </w:rPr>
              <w:t>установки для обработки сельскохозяйственных животных</w:t>
            </w:r>
            <w:r w:rsidR="00DE7C08" w:rsidRPr="002873E5">
              <w:rPr>
                <w:spacing w:val="-8"/>
                <w:sz w:val="28"/>
              </w:rPr>
              <w:t xml:space="preserve"> ………………………………………………………………</w:t>
            </w:r>
            <w:proofErr w:type="gramStart"/>
            <w:r w:rsidR="00DE7C08" w:rsidRPr="002873E5">
              <w:rPr>
                <w:spacing w:val="-8"/>
                <w:sz w:val="28"/>
              </w:rPr>
              <w:t>…….</w:t>
            </w:r>
            <w:proofErr w:type="gramEnd"/>
          </w:p>
        </w:tc>
        <w:tc>
          <w:tcPr>
            <w:tcW w:w="738" w:type="dxa"/>
            <w:vAlign w:val="center"/>
          </w:tcPr>
          <w:p w14:paraId="36CD4B1C" w14:textId="77777777" w:rsidR="00256878" w:rsidRPr="002873E5" w:rsidRDefault="00256878" w:rsidP="008E11A4">
            <w:pPr>
              <w:pStyle w:val="TableParagraph"/>
              <w:spacing w:line="315" w:lineRule="exact"/>
              <w:ind w:left="76" w:right="5"/>
              <w:jc w:val="center"/>
              <w:rPr>
                <w:sz w:val="28"/>
              </w:rPr>
            </w:pPr>
          </w:p>
          <w:p w14:paraId="63E10B1F" w14:textId="70B61373" w:rsidR="00844A3D" w:rsidRPr="002873E5" w:rsidRDefault="000B4670" w:rsidP="008E11A4">
            <w:pPr>
              <w:pStyle w:val="TableParagraph"/>
              <w:spacing w:line="315" w:lineRule="exact"/>
              <w:ind w:left="76" w:right="5"/>
              <w:jc w:val="center"/>
              <w:rPr>
                <w:sz w:val="28"/>
                <w:lang w:val="kk-KZ"/>
              </w:rPr>
            </w:pPr>
            <w:r w:rsidRPr="002873E5">
              <w:rPr>
                <w:sz w:val="28"/>
              </w:rPr>
              <w:t>7</w:t>
            </w:r>
            <w:r w:rsidR="002A5494">
              <w:rPr>
                <w:sz w:val="28"/>
              </w:rPr>
              <w:t>6</w:t>
            </w:r>
          </w:p>
        </w:tc>
      </w:tr>
      <w:tr w:rsidR="00CE7CE1" w:rsidRPr="002873E5" w14:paraId="302CBDA1" w14:textId="77777777" w:rsidTr="002873E5">
        <w:trPr>
          <w:trHeight w:val="413"/>
        </w:trPr>
        <w:tc>
          <w:tcPr>
            <w:tcW w:w="8613" w:type="dxa"/>
          </w:tcPr>
          <w:p w14:paraId="7703E0DA" w14:textId="031CA069" w:rsidR="00CE7CE1" w:rsidRPr="002873E5" w:rsidRDefault="00CE7CE1" w:rsidP="0050707B">
            <w:pPr>
              <w:pStyle w:val="TableParagraph"/>
              <w:spacing w:line="315" w:lineRule="exact"/>
              <w:rPr>
                <w:sz w:val="28"/>
              </w:rPr>
            </w:pPr>
            <w:r w:rsidRPr="002873E5">
              <w:rPr>
                <w:sz w:val="28"/>
              </w:rPr>
              <w:t xml:space="preserve">3.2.4 </w:t>
            </w:r>
            <w:r w:rsidR="0050707B" w:rsidRPr="002873E5">
              <w:rPr>
                <w:sz w:val="28"/>
              </w:rPr>
              <w:t xml:space="preserve">Испытание </w:t>
            </w:r>
            <w:proofErr w:type="gramStart"/>
            <w:r w:rsidR="0050707B" w:rsidRPr="002873E5">
              <w:rPr>
                <w:sz w:val="28"/>
              </w:rPr>
              <w:t xml:space="preserve">разработанной </w:t>
            </w:r>
            <w:r w:rsidRPr="002873E5">
              <w:rPr>
                <w:sz w:val="28"/>
              </w:rPr>
              <w:t xml:space="preserve"> установки</w:t>
            </w:r>
            <w:proofErr w:type="gramEnd"/>
            <w:r w:rsidRPr="002873E5">
              <w:rPr>
                <w:sz w:val="28"/>
              </w:rPr>
              <w:t xml:space="preserve"> для обработки сельскохозяйственных животных ……………………………………….</w:t>
            </w:r>
          </w:p>
        </w:tc>
        <w:tc>
          <w:tcPr>
            <w:tcW w:w="738" w:type="dxa"/>
            <w:vAlign w:val="center"/>
          </w:tcPr>
          <w:p w14:paraId="6AD60939" w14:textId="09AC8BC7" w:rsidR="00CE7CE1" w:rsidRPr="002873E5" w:rsidRDefault="000E0182" w:rsidP="008E11A4">
            <w:pPr>
              <w:pStyle w:val="TableParagraph"/>
              <w:spacing w:line="315" w:lineRule="exact"/>
              <w:ind w:left="76" w:right="5"/>
              <w:jc w:val="center"/>
              <w:rPr>
                <w:sz w:val="28"/>
              </w:rPr>
            </w:pPr>
            <w:r w:rsidRPr="002873E5">
              <w:rPr>
                <w:sz w:val="28"/>
              </w:rPr>
              <w:t>8</w:t>
            </w:r>
            <w:r w:rsidR="002A5494">
              <w:rPr>
                <w:sz w:val="28"/>
              </w:rPr>
              <w:t>1</w:t>
            </w:r>
          </w:p>
        </w:tc>
      </w:tr>
      <w:tr w:rsidR="007007CC" w:rsidRPr="002873E5" w14:paraId="72DFF70A" w14:textId="77777777" w:rsidTr="002873E5">
        <w:trPr>
          <w:trHeight w:val="413"/>
        </w:trPr>
        <w:tc>
          <w:tcPr>
            <w:tcW w:w="8613" w:type="dxa"/>
          </w:tcPr>
          <w:p w14:paraId="2C22F48B" w14:textId="3F8F4E6D" w:rsidR="007007CC" w:rsidRPr="002873E5" w:rsidRDefault="007007CC" w:rsidP="007B61FE">
            <w:pPr>
              <w:pStyle w:val="TableParagraph"/>
              <w:spacing w:line="315" w:lineRule="exact"/>
              <w:rPr>
                <w:sz w:val="28"/>
              </w:rPr>
            </w:pPr>
            <w:r w:rsidRPr="002873E5">
              <w:rPr>
                <w:sz w:val="28"/>
              </w:rPr>
              <w:t xml:space="preserve">3.3.3 </w:t>
            </w:r>
            <w:proofErr w:type="gramStart"/>
            <w:r w:rsidR="007B61FE" w:rsidRPr="002873E5">
              <w:rPr>
                <w:sz w:val="28"/>
                <w:lang w:val="kk-KZ"/>
              </w:rPr>
              <w:t xml:space="preserve">Анализ </w:t>
            </w:r>
            <w:r w:rsidRPr="002873E5">
              <w:rPr>
                <w:sz w:val="28"/>
              </w:rPr>
              <w:t xml:space="preserve"> результатов</w:t>
            </w:r>
            <w:proofErr w:type="gramEnd"/>
            <w:r w:rsidRPr="002873E5">
              <w:rPr>
                <w:sz w:val="28"/>
              </w:rPr>
              <w:t xml:space="preserve"> собственных исследований………</w:t>
            </w:r>
            <w:r w:rsidR="007B61FE" w:rsidRPr="002873E5">
              <w:rPr>
                <w:sz w:val="28"/>
              </w:rPr>
              <w:t>…</w:t>
            </w:r>
            <w:r w:rsidRPr="002873E5">
              <w:rPr>
                <w:sz w:val="28"/>
              </w:rPr>
              <w:t>……</w:t>
            </w:r>
          </w:p>
        </w:tc>
        <w:tc>
          <w:tcPr>
            <w:tcW w:w="738" w:type="dxa"/>
            <w:vAlign w:val="center"/>
          </w:tcPr>
          <w:p w14:paraId="540C31D1" w14:textId="7C8387EE" w:rsidR="007007CC" w:rsidRPr="002873E5" w:rsidRDefault="000E0182" w:rsidP="008E11A4">
            <w:pPr>
              <w:pStyle w:val="TableParagraph"/>
              <w:spacing w:line="315" w:lineRule="exact"/>
              <w:ind w:left="76" w:right="5"/>
              <w:jc w:val="center"/>
              <w:rPr>
                <w:sz w:val="28"/>
              </w:rPr>
            </w:pPr>
            <w:r w:rsidRPr="002873E5">
              <w:rPr>
                <w:sz w:val="28"/>
              </w:rPr>
              <w:t>8</w:t>
            </w:r>
            <w:r w:rsidR="002A5494">
              <w:rPr>
                <w:sz w:val="28"/>
              </w:rPr>
              <w:t>7</w:t>
            </w:r>
          </w:p>
        </w:tc>
      </w:tr>
      <w:tr w:rsidR="007360A1" w:rsidRPr="002873E5" w14:paraId="0F858A4C" w14:textId="77777777" w:rsidTr="002873E5">
        <w:tc>
          <w:tcPr>
            <w:tcW w:w="8613" w:type="dxa"/>
            <w:hideMark/>
          </w:tcPr>
          <w:p w14:paraId="5315CF14" w14:textId="169FCB16" w:rsidR="007360A1" w:rsidRPr="002873E5" w:rsidRDefault="007360A1" w:rsidP="00DE7C08">
            <w:pPr>
              <w:pStyle w:val="af1"/>
              <w:tabs>
                <w:tab w:val="left" w:pos="3264"/>
              </w:tabs>
              <w:ind w:left="0"/>
              <w:rPr>
                <w:rFonts w:ascii="Times New Roman" w:hAnsi="Times New Roman" w:cs="Times New Roman"/>
                <w:b/>
                <w:sz w:val="28"/>
                <w:szCs w:val="28"/>
              </w:rPr>
            </w:pPr>
            <w:r w:rsidRPr="002873E5">
              <w:rPr>
                <w:rFonts w:ascii="Times New Roman" w:hAnsi="Times New Roman" w:cs="Times New Roman"/>
                <w:b/>
                <w:sz w:val="28"/>
                <w:szCs w:val="28"/>
              </w:rPr>
              <w:t xml:space="preserve">ЗАКЛЮЧЕНИЕ. </w:t>
            </w:r>
            <w:r w:rsidR="00DE7C08" w:rsidRPr="002873E5">
              <w:rPr>
                <w:rFonts w:ascii="Times New Roman" w:hAnsi="Times New Roman" w:cs="Times New Roman"/>
                <w:b/>
                <w:sz w:val="28"/>
                <w:szCs w:val="28"/>
              </w:rPr>
              <w:t xml:space="preserve">………………………………………………………... </w:t>
            </w:r>
          </w:p>
        </w:tc>
        <w:tc>
          <w:tcPr>
            <w:tcW w:w="738" w:type="dxa"/>
            <w:vAlign w:val="center"/>
          </w:tcPr>
          <w:p w14:paraId="06B6025E" w14:textId="7D767470" w:rsidR="007360A1" w:rsidRPr="002873E5" w:rsidRDefault="000E0182" w:rsidP="009363F7">
            <w:pPr>
              <w:ind w:right="20" w:hanging="79"/>
              <w:jc w:val="center"/>
              <w:rPr>
                <w:rFonts w:ascii="Times New Roman" w:hAnsi="Times New Roman" w:cs="Times New Roman"/>
                <w:sz w:val="28"/>
                <w:szCs w:val="28"/>
                <w:lang w:val="kk-KZ"/>
              </w:rPr>
            </w:pPr>
            <w:r w:rsidRPr="002873E5">
              <w:rPr>
                <w:rFonts w:ascii="Times New Roman" w:hAnsi="Times New Roman" w:cs="Times New Roman"/>
                <w:sz w:val="28"/>
                <w:szCs w:val="28"/>
              </w:rPr>
              <w:t>10</w:t>
            </w:r>
            <w:r w:rsidR="00B46B7F">
              <w:rPr>
                <w:rFonts w:ascii="Times New Roman" w:hAnsi="Times New Roman" w:cs="Times New Roman"/>
                <w:sz w:val="28"/>
                <w:szCs w:val="28"/>
              </w:rPr>
              <w:t>2</w:t>
            </w:r>
          </w:p>
        </w:tc>
      </w:tr>
      <w:tr w:rsidR="007360A1" w:rsidRPr="002873E5" w14:paraId="5725B09E" w14:textId="77777777" w:rsidTr="002873E5">
        <w:tc>
          <w:tcPr>
            <w:tcW w:w="8613" w:type="dxa"/>
            <w:hideMark/>
          </w:tcPr>
          <w:p w14:paraId="1635042B" w14:textId="5F0F36D3"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СПИСОК ИСПОЛЬЗОВАНН</w:t>
            </w:r>
            <w:r w:rsidR="00DE7C08" w:rsidRPr="002873E5">
              <w:rPr>
                <w:rFonts w:ascii="Times New Roman" w:hAnsi="Times New Roman" w:cs="Times New Roman"/>
                <w:b/>
                <w:sz w:val="28"/>
                <w:szCs w:val="28"/>
              </w:rPr>
              <w:t>ЫХ ИСТОЧНИКОВ ………………</w:t>
            </w:r>
            <w:r w:rsidR="00594F2B" w:rsidRPr="002873E5">
              <w:rPr>
                <w:rFonts w:ascii="Times New Roman" w:hAnsi="Times New Roman" w:cs="Times New Roman"/>
                <w:b/>
                <w:sz w:val="28"/>
                <w:szCs w:val="28"/>
              </w:rPr>
              <w:t>...</w:t>
            </w:r>
          </w:p>
        </w:tc>
        <w:tc>
          <w:tcPr>
            <w:tcW w:w="738" w:type="dxa"/>
            <w:vAlign w:val="center"/>
          </w:tcPr>
          <w:p w14:paraId="0AED92CE" w14:textId="7A7B874B" w:rsidR="007360A1" w:rsidRPr="002873E5" w:rsidRDefault="009363F7" w:rsidP="009363F7">
            <w:pPr>
              <w:ind w:right="20" w:hanging="7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E0182" w:rsidRPr="002873E5">
              <w:rPr>
                <w:rFonts w:ascii="Times New Roman" w:hAnsi="Times New Roman" w:cs="Times New Roman"/>
                <w:sz w:val="28"/>
                <w:szCs w:val="28"/>
                <w:lang w:val="kk-KZ"/>
              </w:rPr>
              <w:t>10</w:t>
            </w:r>
            <w:r w:rsidR="00005C0C">
              <w:rPr>
                <w:rFonts w:ascii="Times New Roman" w:hAnsi="Times New Roman" w:cs="Times New Roman"/>
                <w:sz w:val="28"/>
                <w:szCs w:val="28"/>
                <w:lang w:val="kk-KZ"/>
              </w:rPr>
              <w:t>5</w:t>
            </w:r>
          </w:p>
        </w:tc>
      </w:tr>
      <w:tr w:rsidR="00550014" w:rsidRPr="002873E5" w14:paraId="60ECEC02" w14:textId="77777777" w:rsidTr="002873E5">
        <w:tc>
          <w:tcPr>
            <w:tcW w:w="8613" w:type="dxa"/>
          </w:tcPr>
          <w:p w14:paraId="798F6831" w14:textId="4A607F3F" w:rsidR="00550014" w:rsidRPr="00550014" w:rsidRDefault="00550014" w:rsidP="00550014">
            <w:pPr>
              <w:jc w:val="both"/>
              <w:rPr>
                <w:rFonts w:ascii="Times New Roman" w:hAnsi="Times New Roman" w:cs="Times New Roman"/>
                <w:bCs/>
                <w:sz w:val="28"/>
                <w:szCs w:val="28"/>
              </w:rPr>
            </w:pPr>
            <w:r w:rsidRPr="00550014">
              <w:rPr>
                <w:rFonts w:ascii="Times New Roman" w:hAnsi="Times New Roman" w:cs="Times New Roman"/>
                <w:b/>
                <w:sz w:val="28"/>
                <w:szCs w:val="28"/>
              </w:rPr>
              <w:t>ПРИЛОЖЕНИЕ А</w:t>
            </w:r>
            <w:r>
              <w:rPr>
                <w:rFonts w:ascii="Times New Roman" w:hAnsi="Times New Roman" w:cs="Times New Roman"/>
                <w:b/>
                <w:sz w:val="28"/>
                <w:szCs w:val="28"/>
              </w:rPr>
              <w:t xml:space="preserve"> </w:t>
            </w:r>
            <w:r>
              <w:rPr>
                <w:rFonts w:ascii="Times New Roman" w:hAnsi="Times New Roman" w:cs="Times New Roman"/>
                <w:bCs/>
                <w:sz w:val="28"/>
                <w:szCs w:val="28"/>
              </w:rPr>
              <w:t>Связь работы с научно-исследовательскими программами</w:t>
            </w:r>
          </w:p>
        </w:tc>
        <w:tc>
          <w:tcPr>
            <w:tcW w:w="738" w:type="dxa"/>
            <w:vAlign w:val="center"/>
          </w:tcPr>
          <w:p w14:paraId="0D9D26FA" w14:textId="2B638A72" w:rsidR="00550014" w:rsidRPr="00550014" w:rsidRDefault="00550014" w:rsidP="009363F7">
            <w:pPr>
              <w:ind w:right="20" w:hanging="79"/>
              <w:rPr>
                <w:rFonts w:ascii="Times New Roman" w:hAnsi="Times New Roman" w:cs="Times New Roman"/>
                <w:sz w:val="28"/>
                <w:szCs w:val="28"/>
              </w:rPr>
            </w:pPr>
            <w:r>
              <w:rPr>
                <w:rFonts w:ascii="Times New Roman" w:hAnsi="Times New Roman" w:cs="Times New Roman"/>
                <w:sz w:val="28"/>
                <w:szCs w:val="28"/>
              </w:rPr>
              <w:t xml:space="preserve"> 118</w:t>
            </w:r>
          </w:p>
        </w:tc>
      </w:tr>
      <w:tr w:rsidR="007360A1" w:rsidRPr="002873E5" w14:paraId="7FC0B01C" w14:textId="77777777" w:rsidTr="002873E5">
        <w:trPr>
          <w:trHeight w:val="145"/>
        </w:trPr>
        <w:tc>
          <w:tcPr>
            <w:tcW w:w="8613" w:type="dxa"/>
            <w:hideMark/>
          </w:tcPr>
          <w:p w14:paraId="5BF577B0" w14:textId="41D7C1AA" w:rsidR="007360A1" w:rsidRPr="002873E5" w:rsidRDefault="007360A1">
            <w:pPr>
              <w:ind w:right="20"/>
              <w:rPr>
                <w:rFonts w:ascii="Times New Roman" w:hAnsi="Times New Roman" w:cs="Times New Roman"/>
                <w:b/>
                <w:sz w:val="28"/>
                <w:szCs w:val="28"/>
              </w:rPr>
            </w:pPr>
            <w:r w:rsidRPr="002873E5">
              <w:rPr>
                <w:rFonts w:ascii="Times New Roman" w:hAnsi="Times New Roman" w:cs="Times New Roman"/>
                <w:b/>
                <w:sz w:val="28"/>
                <w:szCs w:val="28"/>
              </w:rPr>
              <w:t>ПРИЛОЖЕНИ</w:t>
            </w:r>
            <w:r w:rsidR="00844A3D" w:rsidRPr="002873E5">
              <w:rPr>
                <w:rFonts w:ascii="Times New Roman" w:hAnsi="Times New Roman" w:cs="Times New Roman"/>
                <w:b/>
                <w:sz w:val="28"/>
                <w:szCs w:val="28"/>
              </w:rPr>
              <w:t xml:space="preserve">Е </w:t>
            </w:r>
            <w:r w:rsidR="00550014">
              <w:rPr>
                <w:rFonts w:ascii="Times New Roman" w:hAnsi="Times New Roman" w:cs="Times New Roman"/>
                <w:b/>
                <w:sz w:val="28"/>
                <w:szCs w:val="28"/>
              </w:rPr>
              <w:t>Б</w:t>
            </w:r>
            <w:r w:rsidR="00844A3D"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006C7176" w:rsidRPr="002873E5">
              <w:rPr>
                <w:rFonts w:ascii="Times New Roman" w:hAnsi="Times New Roman" w:cs="Times New Roman"/>
                <w:bCs/>
                <w:sz w:val="28"/>
                <w:szCs w:val="28"/>
              </w:rPr>
              <w:t>Охранные документы</w:t>
            </w:r>
            <w:r w:rsidRPr="002873E5">
              <w:rPr>
                <w:rFonts w:ascii="Times New Roman" w:hAnsi="Times New Roman" w:cs="Times New Roman"/>
                <w:sz w:val="28"/>
                <w:szCs w:val="28"/>
              </w:rPr>
              <w:t xml:space="preserve"> </w:t>
            </w:r>
            <w:r w:rsidR="00DE7C08" w:rsidRPr="002873E5">
              <w:rPr>
                <w:rFonts w:ascii="Times New Roman" w:hAnsi="Times New Roman" w:cs="Times New Roman"/>
                <w:sz w:val="28"/>
                <w:szCs w:val="28"/>
              </w:rPr>
              <w:t>……………………</w:t>
            </w:r>
            <w:proofErr w:type="gramStart"/>
            <w:r w:rsidR="00DE7C08" w:rsidRPr="002873E5">
              <w:rPr>
                <w:rFonts w:ascii="Times New Roman" w:hAnsi="Times New Roman" w:cs="Times New Roman"/>
                <w:sz w:val="28"/>
                <w:szCs w:val="28"/>
              </w:rPr>
              <w:t>……</w:t>
            </w:r>
            <w:r w:rsidR="00594F2B" w:rsidRPr="002873E5">
              <w:rPr>
                <w:rFonts w:ascii="Times New Roman" w:hAnsi="Times New Roman" w:cs="Times New Roman"/>
                <w:sz w:val="28"/>
                <w:szCs w:val="28"/>
              </w:rPr>
              <w:t>.</w:t>
            </w:r>
            <w:proofErr w:type="gramEnd"/>
            <w:r w:rsidR="00594F2B" w:rsidRPr="002873E5">
              <w:rPr>
                <w:rFonts w:ascii="Times New Roman" w:hAnsi="Times New Roman" w:cs="Times New Roman"/>
                <w:sz w:val="28"/>
                <w:szCs w:val="28"/>
              </w:rPr>
              <w:t>.</w:t>
            </w:r>
          </w:p>
        </w:tc>
        <w:tc>
          <w:tcPr>
            <w:tcW w:w="738" w:type="dxa"/>
            <w:vAlign w:val="center"/>
          </w:tcPr>
          <w:p w14:paraId="72FD700E" w14:textId="303149A6" w:rsidR="00844A3D" w:rsidRPr="002873E5" w:rsidRDefault="002873E5" w:rsidP="009363F7">
            <w:pPr>
              <w:ind w:right="20" w:hanging="79"/>
              <w:jc w:val="center"/>
              <w:rPr>
                <w:rFonts w:ascii="Times New Roman" w:hAnsi="Times New Roman" w:cs="Times New Roman"/>
                <w:bCs/>
                <w:sz w:val="28"/>
                <w:szCs w:val="28"/>
                <w:lang w:val="kk-KZ"/>
              </w:rPr>
            </w:pPr>
            <w:r w:rsidRPr="002873E5">
              <w:rPr>
                <w:rFonts w:ascii="Times New Roman" w:hAnsi="Times New Roman" w:cs="Times New Roman"/>
                <w:bCs/>
                <w:sz w:val="28"/>
                <w:szCs w:val="28"/>
                <w:lang w:val="kk-KZ"/>
              </w:rPr>
              <w:t>1</w:t>
            </w:r>
            <w:r w:rsidR="00550014">
              <w:rPr>
                <w:rFonts w:ascii="Times New Roman" w:hAnsi="Times New Roman" w:cs="Times New Roman"/>
                <w:bCs/>
                <w:sz w:val="28"/>
                <w:szCs w:val="28"/>
                <w:lang w:val="kk-KZ"/>
              </w:rPr>
              <w:t>21</w:t>
            </w:r>
          </w:p>
        </w:tc>
      </w:tr>
      <w:tr w:rsidR="00844A3D" w:rsidRPr="002873E5" w14:paraId="6948E4EB" w14:textId="77777777" w:rsidTr="002873E5">
        <w:trPr>
          <w:trHeight w:val="145"/>
        </w:trPr>
        <w:tc>
          <w:tcPr>
            <w:tcW w:w="8613" w:type="dxa"/>
          </w:tcPr>
          <w:p w14:paraId="07445D5A" w14:textId="6D1013C9" w:rsidR="00844A3D" w:rsidRPr="002873E5" w:rsidRDefault="00844A3D" w:rsidP="00844A3D">
            <w:pPr>
              <w:ind w:right="20"/>
              <w:rPr>
                <w:rFonts w:ascii="Times New Roman" w:hAnsi="Times New Roman" w:cs="Times New Roman"/>
                <w:b/>
                <w:sz w:val="28"/>
                <w:szCs w:val="28"/>
              </w:rPr>
            </w:pPr>
            <w:r w:rsidRPr="002873E5">
              <w:rPr>
                <w:rFonts w:ascii="Times New Roman" w:hAnsi="Times New Roman" w:cs="Times New Roman"/>
                <w:b/>
                <w:sz w:val="28"/>
                <w:szCs w:val="28"/>
              </w:rPr>
              <w:t xml:space="preserve">ПРИЛОЖЕНИЕ </w:t>
            </w:r>
            <w:r w:rsidR="00550014">
              <w:rPr>
                <w:rFonts w:ascii="Times New Roman" w:hAnsi="Times New Roman" w:cs="Times New Roman"/>
                <w:b/>
                <w:sz w:val="28"/>
                <w:szCs w:val="28"/>
              </w:rPr>
              <w:t>В</w:t>
            </w:r>
            <w:r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00610F58" w:rsidRPr="002873E5">
              <w:rPr>
                <w:rFonts w:ascii="Times New Roman" w:hAnsi="Times New Roman" w:cs="Times New Roman"/>
                <w:bCs/>
                <w:sz w:val="28"/>
                <w:szCs w:val="28"/>
              </w:rPr>
              <w:t>Процесс исследования</w:t>
            </w:r>
            <w:r w:rsidR="000B04F7" w:rsidRPr="002873E5">
              <w:rPr>
                <w:rFonts w:ascii="Times New Roman" w:hAnsi="Times New Roman" w:cs="Times New Roman"/>
                <w:sz w:val="28"/>
                <w:szCs w:val="28"/>
              </w:rPr>
              <w:t>………</w:t>
            </w:r>
            <w:r w:rsidRPr="002873E5">
              <w:rPr>
                <w:rFonts w:ascii="Times New Roman" w:hAnsi="Times New Roman" w:cs="Times New Roman"/>
                <w:sz w:val="28"/>
                <w:szCs w:val="28"/>
              </w:rPr>
              <w:t>………………</w:t>
            </w:r>
            <w:r w:rsidR="003C3D49" w:rsidRPr="002873E5">
              <w:rPr>
                <w:rFonts w:ascii="Times New Roman" w:hAnsi="Times New Roman" w:cs="Times New Roman"/>
                <w:sz w:val="28"/>
                <w:szCs w:val="28"/>
              </w:rPr>
              <w:t>...</w:t>
            </w:r>
            <w:r w:rsidR="0002753C" w:rsidRPr="002873E5">
              <w:rPr>
                <w:rFonts w:ascii="Times New Roman" w:hAnsi="Times New Roman" w:cs="Times New Roman"/>
                <w:sz w:val="28"/>
                <w:szCs w:val="28"/>
              </w:rPr>
              <w:t>...</w:t>
            </w:r>
          </w:p>
        </w:tc>
        <w:tc>
          <w:tcPr>
            <w:tcW w:w="738" w:type="dxa"/>
            <w:vAlign w:val="center"/>
          </w:tcPr>
          <w:p w14:paraId="64BE0814" w14:textId="24E35CA2" w:rsidR="00844A3D" w:rsidRPr="002873E5" w:rsidRDefault="002873E5" w:rsidP="009363F7">
            <w:pPr>
              <w:ind w:right="20" w:hanging="79"/>
              <w:jc w:val="center"/>
              <w:rPr>
                <w:rFonts w:ascii="Times New Roman" w:hAnsi="Times New Roman" w:cs="Times New Roman"/>
                <w:bCs/>
                <w:sz w:val="28"/>
                <w:szCs w:val="28"/>
                <w:lang w:val="kk-KZ"/>
              </w:rPr>
            </w:pPr>
            <w:r w:rsidRPr="002873E5">
              <w:rPr>
                <w:rFonts w:ascii="Times New Roman" w:hAnsi="Times New Roman" w:cs="Times New Roman"/>
                <w:bCs/>
                <w:sz w:val="28"/>
                <w:szCs w:val="28"/>
              </w:rPr>
              <w:t>12</w:t>
            </w:r>
            <w:r w:rsidR="00550014">
              <w:rPr>
                <w:rFonts w:ascii="Times New Roman" w:hAnsi="Times New Roman" w:cs="Times New Roman"/>
                <w:bCs/>
                <w:sz w:val="28"/>
                <w:szCs w:val="28"/>
              </w:rPr>
              <w:t>4</w:t>
            </w:r>
          </w:p>
        </w:tc>
      </w:tr>
      <w:tr w:rsidR="00844A3D" w:rsidRPr="002873E5" w14:paraId="19D6F834" w14:textId="77777777" w:rsidTr="002873E5">
        <w:trPr>
          <w:trHeight w:val="145"/>
        </w:trPr>
        <w:tc>
          <w:tcPr>
            <w:tcW w:w="8613" w:type="dxa"/>
          </w:tcPr>
          <w:p w14:paraId="12C8C568" w14:textId="09A13141" w:rsidR="00844A3D" w:rsidRPr="002873E5" w:rsidRDefault="00844A3D" w:rsidP="00844A3D">
            <w:pPr>
              <w:ind w:right="20"/>
              <w:rPr>
                <w:rFonts w:ascii="Times New Roman" w:hAnsi="Times New Roman" w:cs="Times New Roman"/>
                <w:b/>
                <w:sz w:val="28"/>
                <w:szCs w:val="28"/>
              </w:rPr>
            </w:pPr>
            <w:r w:rsidRPr="002873E5">
              <w:rPr>
                <w:rFonts w:ascii="Times New Roman" w:hAnsi="Times New Roman" w:cs="Times New Roman"/>
                <w:b/>
                <w:sz w:val="28"/>
                <w:szCs w:val="28"/>
              </w:rPr>
              <w:t xml:space="preserve">ПРИЛОЖЕНИЕ </w:t>
            </w:r>
            <w:r w:rsidR="00550014">
              <w:rPr>
                <w:rFonts w:ascii="Times New Roman" w:hAnsi="Times New Roman" w:cs="Times New Roman"/>
                <w:b/>
                <w:sz w:val="28"/>
                <w:szCs w:val="28"/>
              </w:rPr>
              <w:t>Г</w:t>
            </w:r>
            <w:r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00610F58" w:rsidRPr="002873E5">
              <w:rPr>
                <w:rFonts w:ascii="Times New Roman" w:hAnsi="Times New Roman" w:cs="Times New Roman"/>
                <w:bCs/>
                <w:sz w:val="28"/>
                <w:szCs w:val="28"/>
              </w:rPr>
              <w:t>Акты внедрения</w:t>
            </w:r>
            <w:r w:rsidRPr="002873E5">
              <w:rPr>
                <w:rFonts w:ascii="Times New Roman" w:hAnsi="Times New Roman" w:cs="Times New Roman"/>
                <w:b/>
                <w:sz w:val="28"/>
                <w:szCs w:val="28"/>
              </w:rPr>
              <w:t xml:space="preserve"> </w:t>
            </w:r>
            <w:r w:rsidRPr="002873E5">
              <w:rPr>
                <w:rFonts w:ascii="Times New Roman" w:hAnsi="Times New Roman" w:cs="Times New Roman"/>
                <w:sz w:val="28"/>
                <w:szCs w:val="28"/>
              </w:rPr>
              <w:t>……………………………</w:t>
            </w:r>
            <w:r w:rsidR="003C3D49" w:rsidRPr="002873E5">
              <w:rPr>
                <w:rFonts w:ascii="Times New Roman" w:hAnsi="Times New Roman" w:cs="Times New Roman"/>
                <w:sz w:val="28"/>
                <w:szCs w:val="28"/>
              </w:rPr>
              <w:t>…</w:t>
            </w:r>
            <w:r w:rsidRPr="002873E5">
              <w:rPr>
                <w:rFonts w:ascii="Times New Roman" w:hAnsi="Times New Roman" w:cs="Times New Roman"/>
                <w:sz w:val="28"/>
                <w:szCs w:val="28"/>
              </w:rPr>
              <w:t>…</w:t>
            </w:r>
          </w:p>
        </w:tc>
        <w:tc>
          <w:tcPr>
            <w:tcW w:w="738" w:type="dxa"/>
            <w:vAlign w:val="center"/>
          </w:tcPr>
          <w:p w14:paraId="3B49D0AB" w14:textId="69014FC6" w:rsidR="00844A3D" w:rsidRPr="002873E5" w:rsidRDefault="000B4670" w:rsidP="009363F7">
            <w:pPr>
              <w:ind w:right="20" w:hanging="79"/>
              <w:jc w:val="center"/>
              <w:rPr>
                <w:rFonts w:ascii="Times New Roman" w:hAnsi="Times New Roman" w:cs="Times New Roman"/>
                <w:bCs/>
                <w:sz w:val="28"/>
                <w:szCs w:val="28"/>
                <w:lang w:val="kk-KZ"/>
              </w:rPr>
            </w:pPr>
            <w:r w:rsidRPr="002873E5">
              <w:rPr>
                <w:rFonts w:ascii="Times New Roman" w:hAnsi="Times New Roman" w:cs="Times New Roman"/>
                <w:bCs/>
                <w:sz w:val="28"/>
                <w:szCs w:val="28"/>
              </w:rPr>
              <w:t>1</w:t>
            </w:r>
            <w:r w:rsidR="002873E5" w:rsidRPr="002873E5">
              <w:rPr>
                <w:rFonts w:ascii="Times New Roman" w:hAnsi="Times New Roman" w:cs="Times New Roman"/>
                <w:bCs/>
                <w:sz w:val="28"/>
                <w:szCs w:val="28"/>
              </w:rPr>
              <w:t>2</w:t>
            </w:r>
            <w:r w:rsidR="00550014">
              <w:rPr>
                <w:rFonts w:ascii="Times New Roman" w:hAnsi="Times New Roman" w:cs="Times New Roman"/>
                <w:bCs/>
                <w:sz w:val="28"/>
                <w:szCs w:val="28"/>
              </w:rPr>
              <w:t>7</w:t>
            </w:r>
          </w:p>
        </w:tc>
      </w:tr>
      <w:tr w:rsidR="00844A3D" w:rsidRPr="002873E5" w14:paraId="0040E98D" w14:textId="77777777" w:rsidTr="002873E5">
        <w:trPr>
          <w:trHeight w:val="145"/>
        </w:trPr>
        <w:tc>
          <w:tcPr>
            <w:tcW w:w="8613" w:type="dxa"/>
          </w:tcPr>
          <w:p w14:paraId="4C025168" w14:textId="5BA58DA0" w:rsidR="00DD5D10" w:rsidRPr="00DD5D10" w:rsidRDefault="00844A3D" w:rsidP="00550014">
            <w:pPr>
              <w:ind w:right="20"/>
              <w:rPr>
                <w:rFonts w:ascii="Times New Roman" w:hAnsi="Times New Roman" w:cs="Times New Roman"/>
                <w:sz w:val="28"/>
                <w:szCs w:val="28"/>
              </w:rPr>
            </w:pPr>
            <w:r w:rsidRPr="002873E5">
              <w:rPr>
                <w:rFonts w:ascii="Times New Roman" w:hAnsi="Times New Roman" w:cs="Times New Roman"/>
                <w:b/>
                <w:sz w:val="28"/>
                <w:szCs w:val="28"/>
              </w:rPr>
              <w:lastRenderedPageBreak/>
              <w:t xml:space="preserve">ПРИЛОЖЕНИЕ </w:t>
            </w:r>
            <w:r w:rsidR="00550014">
              <w:rPr>
                <w:rFonts w:ascii="Times New Roman" w:hAnsi="Times New Roman" w:cs="Times New Roman"/>
                <w:b/>
                <w:sz w:val="28"/>
                <w:szCs w:val="28"/>
              </w:rPr>
              <w:t>Д</w:t>
            </w:r>
            <w:r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00610F58" w:rsidRPr="002873E5">
              <w:rPr>
                <w:rFonts w:ascii="Times New Roman" w:hAnsi="Times New Roman" w:cs="Times New Roman"/>
                <w:bCs/>
                <w:sz w:val="28"/>
                <w:szCs w:val="28"/>
              </w:rPr>
              <w:t>Карты</w:t>
            </w:r>
            <w:r w:rsidRPr="002873E5">
              <w:rPr>
                <w:rFonts w:ascii="Times New Roman" w:hAnsi="Times New Roman" w:cs="Times New Roman"/>
                <w:sz w:val="28"/>
                <w:szCs w:val="28"/>
              </w:rPr>
              <w:t xml:space="preserve"> …………………………………………</w:t>
            </w:r>
          </w:p>
        </w:tc>
        <w:tc>
          <w:tcPr>
            <w:tcW w:w="738" w:type="dxa"/>
            <w:vAlign w:val="center"/>
          </w:tcPr>
          <w:p w14:paraId="0FF9E132" w14:textId="526055BA" w:rsidR="00844A3D" w:rsidRPr="002873E5" w:rsidRDefault="002873E5" w:rsidP="009363F7">
            <w:pPr>
              <w:ind w:right="20" w:hanging="79"/>
              <w:jc w:val="center"/>
              <w:rPr>
                <w:rFonts w:ascii="Times New Roman" w:hAnsi="Times New Roman" w:cs="Times New Roman"/>
                <w:bCs/>
                <w:sz w:val="28"/>
                <w:szCs w:val="28"/>
                <w:lang w:val="kk-KZ"/>
              </w:rPr>
            </w:pPr>
            <w:r w:rsidRPr="002873E5">
              <w:rPr>
                <w:rFonts w:ascii="Times New Roman" w:hAnsi="Times New Roman" w:cs="Times New Roman"/>
                <w:bCs/>
                <w:sz w:val="28"/>
                <w:szCs w:val="28"/>
              </w:rPr>
              <w:t>13</w:t>
            </w:r>
            <w:r w:rsidR="00550014">
              <w:rPr>
                <w:rFonts w:ascii="Times New Roman" w:hAnsi="Times New Roman" w:cs="Times New Roman"/>
                <w:bCs/>
                <w:sz w:val="28"/>
                <w:szCs w:val="28"/>
              </w:rPr>
              <w:t>3</w:t>
            </w:r>
          </w:p>
        </w:tc>
      </w:tr>
      <w:tr w:rsidR="00844A3D" w:rsidRPr="003211C7" w14:paraId="6BC561A7" w14:textId="77777777" w:rsidTr="002873E5">
        <w:trPr>
          <w:trHeight w:val="145"/>
        </w:trPr>
        <w:tc>
          <w:tcPr>
            <w:tcW w:w="8613" w:type="dxa"/>
          </w:tcPr>
          <w:p w14:paraId="4A68E4A9" w14:textId="3BC17FD1" w:rsidR="004853F6" w:rsidRPr="002873E5" w:rsidRDefault="004853F6" w:rsidP="004853F6">
            <w:pPr>
              <w:ind w:right="20"/>
              <w:rPr>
                <w:rFonts w:ascii="Times New Roman" w:hAnsi="Times New Roman" w:cs="Times New Roman"/>
                <w:b/>
                <w:sz w:val="28"/>
                <w:szCs w:val="28"/>
              </w:rPr>
            </w:pPr>
            <w:r w:rsidRPr="002873E5">
              <w:rPr>
                <w:rFonts w:ascii="Times New Roman" w:hAnsi="Times New Roman" w:cs="Times New Roman"/>
                <w:b/>
                <w:sz w:val="28"/>
                <w:szCs w:val="28"/>
              </w:rPr>
              <w:t xml:space="preserve">ПРИЛОЖЕНИЕ </w:t>
            </w:r>
            <w:r w:rsidR="00550014">
              <w:rPr>
                <w:rFonts w:ascii="Times New Roman" w:hAnsi="Times New Roman" w:cs="Times New Roman"/>
                <w:b/>
                <w:sz w:val="28"/>
                <w:szCs w:val="28"/>
              </w:rPr>
              <w:t>Е</w:t>
            </w:r>
            <w:r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Pr="002873E5">
              <w:rPr>
                <w:rFonts w:ascii="Times New Roman" w:hAnsi="Times New Roman" w:cs="Times New Roman"/>
                <w:bCs/>
                <w:sz w:val="28"/>
                <w:szCs w:val="28"/>
              </w:rPr>
              <w:t xml:space="preserve">Добавление в международную базу данных </w:t>
            </w:r>
            <w:r w:rsidRPr="002873E5">
              <w:rPr>
                <w:rFonts w:ascii="Times New Roman" w:hAnsi="Times New Roman" w:cs="Times New Roman"/>
                <w:bCs/>
                <w:sz w:val="28"/>
                <w:szCs w:val="28"/>
                <w:lang w:val="en-US"/>
              </w:rPr>
              <w:t>NCBI</w:t>
            </w:r>
            <w:r w:rsidRPr="002873E5">
              <w:rPr>
                <w:rFonts w:ascii="Times New Roman" w:hAnsi="Times New Roman" w:cs="Times New Roman"/>
                <w:bCs/>
                <w:sz w:val="28"/>
                <w:szCs w:val="28"/>
              </w:rPr>
              <w:t xml:space="preserve"> </w:t>
            </w:r>
            <w:proofErr w:type="gramStart"/>
            <w:r w:rsidRPr="002873E5">
              <w:rPr>
                <w:rFonts w:ascii="Times New Roman" w:hAnsi="Times New Roman" w:cs="Times New Roman"/>
                <w:bCs/>
                <w:sz w:val="28"/>
                <w:szCs w:val="28"/>
                <w:lang w:val="en-US"/>
              </w:rPr>
              <w:t>GenBank</w:t>
            </w:r>
            <w:r w:rsidRPr="002873E5">
              <w:rPr>
                <w:rFonts w:ascii="Times New Roman" w:hAnsi="Times New Roman" w:cs="Times New Roman"/>
                <w:bCs/>
                <w:sz w:val="28"/>
                <w:szCs w:val="28"/>
              </w:rPr>
              <w:t xml:space="preserve"> </w:t>
            </w:r>
            <w:r w:rsidR="00381E8A" w:rsidRPr="002873E5">
              <w:rPr>
                <w:rFonts w:ascii="Times New Roman" w:hAnsi="Times New Roman" w:cs="Times New Roman"/>
                <w:bCs/>
                <w:sz w:val="28"/>
                <w:szCs w:val="28"/>
              </w:rPr>
              <w:t xml:space="preserve"> </w:t>
            </w:r>
            <w:r w:rsidR="00AB4B7E" w:rsidRPr="00851B4B">
              <w:rPr>
                <w:rFonts w:ascii="Times New Roman" w:hAnsi="Times New Roman" w:cs="Times New Roman"/>
                <w:bCs/>
                <w:i/>
                <w:sz w:val="28"/>
                <w:szCs w:val="28"/>
                <w:lang w:val="en-US"/>
              </w:rPr>
              <w:t>Moraxella</w:t>
            </w:r>
            <w:proofErr w:type="gramEnd"/>
            <w:r w:rsidR="00AB4B7E" w:rsidRPr="00851B4B">
              <w:rPr>
                <w:rFonts w:ascii="Times New Roman" w:hAnsi="Times New Roman" w:cs="Times New Roman"/>
                <w:bCs/>
                <w:i/>
                <w:sz w:val="28"/>
                <w:szCs w:val="28"/>
              </w:rPr>
              <w:t xml:space="preserve"> </w:t>
            </w:r>
            <w:r w:rsidR="00AB4B7E" w:rsidRPr="00851B4B">
              <w:rPr>
                <w:rFonts w:ascii="Times New Roman" w:hAnsi="Times New Roman" w:cs="Times New Roman"/>
                <w:bCs/>
                <w:i/>
                <w:sz w:val="28"/>
                <w:szCs w:val="28"/>
                <w:lang w:val="en-US"/>
              </w:rPr>
              <w:t>spp</w:t>
            </w:r>
            <w:r w:rsidRPr="002873E5">
              <w:rPr>
                <w:rFonts w:ascii="Times New Roman" w:hAnsi="Times New Roman" w:cs="Times New Roman"/>
                <w:bCs/>
                <w:sz w:val="28"/>
                <w:szCs w:val="28"/>
              </w:rPr>
              <w:t xml:space="preserve">. </w:t>
            </w:r>
            <w:r w:rsidRPr="002873E5">
              <w:rPr>
                <w:rFonts w:ascii="Times New Roman" w:hAnsi="Times New Roman" w:cs="Times New Roman"/>
                <w:sz w:val="28"/>
                <w:szCs w:val="28"/>
              </w:rPr>
              <w:t>………………………………………</w:t>
            </w:r>
            <w:r w:rsidR="0003720E" w:rsidRPr="002873E5">
              <w:rPr>
                <w:rFonts w:ascii="Times New Roman" w:hAnsi="Times New Roman" w:cs="Times New Roman"/>
                <w:sz w:val="28"/>
                <w:szCs w:val="28"/>
              </w:rPr>
              <w:t>.</w:t>
            </w:r>
            <w:r w:rsidRPr="002873E5">
              <w:rPr>
                <w:rFonts w:ascii="Times New Roman" w:hAnsi="Times New Roman" w:cs="Times New Roman"/>
                <w:sz w:val="28"/>
                <w:szCs w:val="28"/>
              </w:rPr>
              <w:t>…</w:t>
            </w:r>
          </w:p>
          <w:p w14:paraId="5F75E7F9" w14:textId="001FCA6F" w:rsidR="001706A8" w:rsidRPr="002873E5" w:rsidRDefault="001706A8" w:rsidP="001706A8">
            <w:pPr>
              <w:ind w:right="20"/>
              <w:rPr>
                <w:rFonts w:ascii="Times New Roman" w:hAnsi="Times New Roman" w:cs="Times New Roman"/>
                <w:b/>
                <w:sz w:val="28"/>
                <w:szCs w:val="28"/>
              </w:rPr>
            </w:pPr>
            <w:r w:rsidRPr="002873E5">
              <w:rPr>
                <w:rFonts w:ascii="Times New Roman" w:hAnsi="Times New Roman" w:cs="Times New Roman"/>
                <w:b/>
                <w:sz w:val="28"/>
                <w:szCs w:val="28"/>
              </w:rPr>
              <w:t xml:space="preserve">ПРИЛОЖЕНИЕ </w:t>
            </w:r>
            <w:proofErr w:type="gramStart"/>
            <w:r w:rsidR="00550014">
              <w:rPr>
                <w:rFonts w:ascii="Times New Roman" w:hAnsi="Times New Roman" w:cs="Times New Roman"/>
                <w:b/>
                <w:sz w:val="28"/>
                <w:szCs w:val="28"/>
              </w:rPr>
              <w:t>Ж</w:t>
            </w:r>
            <w:r w:rsidRPr="002873E5">
              <w:rPr>
                <w:rFonts w:ascii="Times New Roman" w:hAnsi="Times New Roman" w:cs="Times New Roman"/>
                <w:b/>
                <w:sz w:val="28"/>
                <w:szCs w:val="28"/>
              </w:rPr>
              <w:t xml:space="preserve">  </w:t>
            </w:r>
            <w:r w:rsidRPr="002873E5">
              <w:rPr>
                <w:rFonts w:ascii="Times New Roman" w:hAnsi="Times New Roman" w:cs="Times New Roman"/>
                <w:bCs/>
                <w:sz w:val="28"/>
                <w:szCs w:val="28"/>
              </w:rPr>
              <w:t>Сертификаты</w:t>
            </w:r>
            <w:proofErr w:type="gramEnd"/>
            <w:r w:rsidRPr="002873E5">
              <w:rPr>
                <w:rFonts w:ascii="Times New Roman" w:hAnsi="Times New Roman" w:cs="Times New Roman"/>
                <w:sz w:val="28"/>
                <w:szCs w:val="28"/>
              </w:rPr>
              <w:t>……………………………</w:t>
            </w:r>
            <w:r w:rsidR="0003720E" w:rsidRPr="002873E5">
              <w:rPr>
                <w:rFonts w:ascii="Times New Roman" w:hAnsi="Times New Roman" w:cs="Times New Roman"/>
                <w:sz w:val="28"/>
                <w:szCs w:val="28"/>
              </w:rPr>
              <w:t>……...</w:t>
            </w:r>
            <w:r w:rsidR="00594F2B" w:rsidRPr="002873E5">
              <w:rPr>
                <w:rFonts w:ascii="Times New Roman" w:hAnsi="Times New Roman" w:cs="Times New Roman"/>
                <w:sz w:val="28"/>
                <w:szCs w:val="28"/>
              </w:rPr>
              <w:t>..</w:t>
            </w:r>
          </w:p>
          <w:p w14:paraId="6B071EC4" w14:textId="25DBE653" w:rsidR="00844A3D" w:rsidRPr="002873E5" w:rsidRDefault="0003720E" w:rsidP="000B04F7">
            <w:pPr>
              <w:ind w:right="20"/>
              <w:rPr>
                <w:rFonts w:ascii="Times New Roman" w:hAnsi="Times New Roman" w:cs="Times New Roman"/>
                <w:b/>
                <w:sz w:val="28"/>
                <w:szCs w:val="28"/>
              </w:rPr>
            </w:pPr>
            <w:r w:rsidRPr="002873E5">
              <w:rPr>
                <w:rFonts w:ascii="Times New Roman" w:hAnsi="Times New Roman" w:cs="Times New Roman"/>
                <w:b/>
                <w:sz w:val="28"/>
                <w:szCs w:val="28"/>
              </w:rPr>
              <w:t xml:space="preserve">ПРИЛОЖЕНИЕ </w:t>
            </w:r>
            <w:r w:rsidR="00550014">
              <w:rPr>
                <w:rFonts w:ascii="Times New Roman" w:hAnsi="Times New Roman" w:cs="Times New Roman"/>
                <w:b/>
                <w:sz w:val="28"/>
                <w:szCs w:val="28"/>
              </w:rPr>
              <w:t>З</w:t>
            </w:r>
            <w:r w:rsidRPr="002873E5">
              <w:rPr>
                <w:rFonts w:ascii="Times New Roman" w:hAnsi="Times New Roman" w:cs="Times New Roman"/>
                <w:b/>
                <w:sz w:val="28"/>
                <w:szCs w:val="28"/>
              </w:rPr>
              <w:t xml:space="preserve"> </w:t>
            </w:r>
            <w:r w:rsidR="000B04F7" w:rsidRPr="002873E5">
              <w:rPr>
                <w:rFonts w:ascii="Times New Roman" w:hAnsi="Times New Roman" w:cs="Times New Roman"/>
                <w:b/>
                <w:sz w:val="28"/>
                <w:szCs w:val="28"/>
                <w:lang w:val="kk-KZ"/>
              </w:rPr>
              <w:t xml:space="preserve"> </w:t>
            </w:r>
            <w:r w:rsidR="00841FDC">
              <w:rPr>
                <w:rFonts w:ascii="Times New Roman" w:hAnsi="Times New Roman" w:cs="Times New Roman"/>
                <w:b/>
                <w:sz w:val="28"/>
                <w:szCs w:val="28"/>
                <w:lang w:val="kk-KZ"/>
              </w:rPr>
              <w:t xml:space="preserve">  </w:t>
            </w:r>
            <w:r w:rsidRPr="002873E5">
              <w:rPr>
                <w:rFonts w:ascii="Times New Roman" w:hAnsi="Times New Roman" w:cs="Times New Roman"/>
                <w:sz w:val="28"/>
                <w:szCs w:val="28"/>
              </w:rPr>
              <w:t>Программное обеспечение………………</w:t>
            </w:r>
            <w:proofErr w:type="gramStart"/>
            <w:r w:rsidRPr="002873E5">
              <w:rPr>
                <w:rFonts w:ascii="Times New Roman" w:hAnsi="Times New Roman" w:cs="Times New Roman"/>
                <w:sz w:val="28"/>
                <w:szCs w:val="28"/>
              </w:rPr>
              <w:t>……</w:t>
            </w:r>
            <w:r w:rsidR="00594F2B" w:rsidRPr="002873E5">
              <w:rPr>
                <w:rFonts w:ascii="Times New Roman" w:hAnsi="Times New Roman" w:cs="Times New Roman"/>
                <w:sz w:val="28"/>
                <w:szCs w:val="28"/>
              </w:rPr>
              <w:t>.</w:t>
            </w:r>
            <w:proofErr w:type="gramEnd"/>
            <w:r w:rsidR="00594F2B" w:rsidRPr="002873E5">
              <w:rPr>
                <w:rFonts w:ascii="Times New Roman" w:hAnsi="Times New Roman" w:cs="Times New Roman"/>
                <w:sz w:val="28"/>
                <w:szCs w:val="28"/>
              </w:rPr>
              <w:t>.</w:t>
            </w:r>
          </w:p>
        </w:tc>
        <w:tc>
          <w:tcPr>
            <w:tcW w:w="738" w:type="dxa"/>
            <w:vAlign w:val="center"/>
          </w:tcPr>
          <w:p w14:paraId="4DF7B36E" w14:textId="77777777" w:rsidR="00844A3D" w:rsidRPr="002873E5" w:rsidRDefault="00844A3D" w:rsidP="008E11A4">
            <w:pPr>
              <w:ind w:right="20"/>
              <w:jc w:val="center"/>
              <w:rPr>
                <w:rFonts w:ascii="Times New Roman" w:hAnsi="Times New Roman" w:cs="Times New Roman"/>
                <w:bCs/>
                <w:sz w:val="28"/>
                <w:szCs w:val="28"/>
              </w:rPr>
            </w:pPr>
          </w:p>
          <w:p w14:paraId="7652A8E5" w14:textId="0F3647A7" w:rsidR="004853F6" w:rsidRPr="002873E5" w:rsidRDefault="000B4670" w:rsidP="008E11A4">
            <w:pPr>
              <w:ind w:right="20"/>
              <w:jc w:val="center"/>
              <w:rPr>
                <w:rFonts w:ascii="Times New Roman" w:hAnsi="Times New Roman" w:cs="Times New Roman"/>
                <w:bCs/>
                <w:sz w:val="28"/>
                <w:szCs w:val="28"/>
                <w:lang w:val="kk-KZ"/>
              </w:rPr>
            </w:pPr>
            <w:r w:rsidRPr="002873E5">
              <w:rPr>
                <w:rFonts w:ascii="Times New Roman" w:hAnsi="Times New Roman" w:cs="Times New Roman"/>
                <w:bCs/>
                <w:sz w:val="28"/>
                <w:szCs w:val="28"/>
                <w:lang w:val="kk-KZ"/>
              </w:rPr>
              <w:t>1</w:t>
            </w:r>
            <w:r w:rsidR="002873E5" w:rsidRPr="002873E5">
              <w:rPr>
                <w:rFonts w:ascii="Times New Roman" w:hAnsi="Times New Roman" w:cs="Times New Roman"/>
                <w:bCs/>
                <w:sz w:val="28"/>
                <w:szCs w:val="28"/>
                <w:lang w:val="kk-KZ"/>
              </w:rPr>
              <w:t>3</w:t>
            </w:r>
            <w:r w:rsidR="00550014">
              <w:rPr>
                <w:rFonts w:ascii="Times New Roman" w:hAnsi="Times New Roman" w:cs="Times New Roman"/>
                <w:bCs/>
                <w:sz w:val="28"/>
                <w:szCs w:val="28"/>
                <w:lang w:val="kk-KZ"/>
              </w:rPr>
              <w:t>6</w:t>
            </w:r>
          </w:p>
          <w:p w14:paraId="7547A65C" w14:textId="4E4C3F05" w:rsidR="001706A8" w:rsidRPr="002873E5" w:rsidRDefault="000B4670" w:rsidP="008E11A4">
            <w:pPr>
              <w:ind w:right="20"/>
              <w:jc w:val="center"/>
              <w:rPr>
                <w:rFonts w:ascii="Times New Roman" w:hAnsi="Times New Roman" w:cs="Times New Roman"/>
                <w:bCs/>
                <w:sz w:val="28"/>
                <w:szCs w:val="28"/>
                <w:lang w:val="kk-KZ"/>
              </w:rPr>
            </w:pPr>
            <w:r w:rsidRPr="002873E5">
              <w:rPr>
                <w:rFonts w:ascii="Times New Roman" w:hAnsi="Times New Roman" w:cs="Times New Roman"/>
                <w:bCs/>
                <w:sz w:val="28"/>
                <w:szCs w:val="28"/>
                <w:lang w:val="kk-KZ"/>
              </w:rPr>
              <w:t>1</w:t>
            </w:r>
            <w:r w:rsidR="002873E5" w:rsidRPr="002873E5">
              <w:rPr>
                <w:rFonts w:ascii="Times New Roman" w:hAnsi="Times New Roman" w:cs="Times New Roman"/>
                <w:bCs/>
                <w:sz w:val="28"/>
                <w:szCs w:val="28"/>
                <w:lang w:val="kk-KZ"/>
              </w:rPr>
              <w:t>3</w:t>
            </w:r>
            <w:r w:rsidR="00550014">
              <w:rPr>
                <w:rFonts w:ascii="Times New Roman" w:hAnsi="Times New Roman" w:cs="Times New Roman"/>
                <w:bCs/>
                <w:sz w:val="28"/>
                <w:szCs w:val="28"/>
                <w:lang w:val="kk-KZ"/>
              </w:rPr>
              <w:t>7</w:t>
            </w:r>
          </w:p>
          <w:p w14:paraId="0B342D95" w14:textId="7B3E19C6" w:rsidR="0003720E" w:rsidRPr="002873E5" w:rsidRDefault="002873E5" w:rsidP="008E11A4">
            <w:pPr>
              <w:ind w:right="20"/>
              <w:jc w:val="center"/>
              <w:rPr>
                <w:rFonts w:ascii="Times New Roman" w:hAnsi="Times New Roman" w:cs="Times New Roman"/>
                <w:bCs/>
                <w:sz w:val="28"/>
                <w:szCs w:val="28"/>
                <w:lang w:val="kk-KZ"/>
              </w:rPr>
            </w:pPr>
            <w:r w:rsidRPr="002873E5">
              <w:rPr>
                <w:rFonts w:ascii="Times New Roman" w:hAnsi="Times New Roman" w:cs="Times New Roman"/>
                <w:bCs/>
                <w:sz w:val="28"/>
                <w:szCs w:val="28"/>
                <w:lang w:val="kk-KZ"/>
              </w:rPr>
              <w:t>1</w:t>
            </w:r>
            <w:r w:rsidR="00550014">
              <w:rPr>
                <w:rFonts w:ascii="Times New Roman" w:hAnsi="Times New Roman" w:cs="Times New Roman"/>
                <w:bCs/>
                <w:sz w:val="28"/>
                <w:szCs w:val="28"/>
                <w:lang w:val="kk-KZ"/>
              </w:rPr>
              <w:t>42</w:t>
            </w:r>
          </w:p>
        </w:tc>
      </w:tr>
    </w:tbl>
    <w:p w14:paraId="75857625" w14:textId="77777777" w:rsidR="00E279BA" w:rsidRDefault="00E279BA" w:rsidP="00046E61">
      <w:pPr>
        <w:tabs>
          <w:tab w:val="left" w:pos="2201"/>
        </w:tabs>
        <w:spacing w:after="0" w:line="240" w:lineRule="auto"/>
        <w:ind w:right="20"/>
        <w:jc w:val="center"/>
        <w:rPr>
          <w:rFonts w:ascii="Times New Roman" w:hAnsi="Times New Roman" w:cs="Times New Roman"/>
          <w:b/>
          <w:sz w:val="28"/>
          <w:szCs w:val="28"/>
        </w:rPr>
      </w:pPr>
    </w:p>
    <w:p w14:paraId="5DD9C8C5"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6F82322"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8688299"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5C673113"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DD28BBA"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11475902"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92E4DB5"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0680A80"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326779C9"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46B7F115"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19A88B6C"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1F96B13"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88DA4A1"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3CF1572E"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11AA5D60"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4FCCE14C"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189A0DA3" w14:textId="5B3E9B91" w:rsidR="00AA7B5E" w:rsidRDefault="00AA7B5E" w:rsidP="009A6FF8">
      <w:pPr>
        <w:tabs>
          <w:tab w:val="left" w:pos="2201"/>
        </w:tabs>
        <w:spacing w:after="0" w:line="240" w:lineRule="auto"/>
        <w:ind w:right="20"/>
        <w:rPr>
          <w:rFonts w:ascii="Times New Roman" w:hAnsi="Times New Roman" w:cs="Times New Roman"/>
          <w:b/>
          <w:sz w:val="28"/>
          <w:szCs w:val="28"/>
        </w:rPr>
      </w:pPr>
    </w:p>
    <w:p w14:paraId="0BE302B0" w14:textId="77777777" w:rsidR="009A6FF8" w:rsidRDefault="009A6FF8" w:rsidP="009A6FF8">
      <w:pPr>
        <w:tabs>
          <w:tab w:val="left" w:pos="2201"/>
        </w:tabs>
        <w:spacing w:after="0" w:line="240" w:lineRule="auto"/>
        <w:ind w:right="20"/>
        <w:rPr>
          <w:rFonts w:ascii="Times New Roman" w:hAnsi="Times New Roman" w:cs="Times New Roman"/>
          <w:b/>
          <w:sz w:val="28"/>
          <w:szCs w:val="28"/>
        </w:rPr>
      </w:pPr>
    </w:p>
    <w:p w14:paraId="6909D3C5"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390E1731"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6C9C787B"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49C7040A"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2F2C920"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671AB421"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67D3839"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CE29B35"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6C68F214"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111BE174"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5A4E01A"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513631CA"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27210566"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38D8ECED"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50615E3"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0582A4D9"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FFAC436"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6ED19DDB" w14:textId="77777777" w:rsidR="00AA7B5E" w:rsidRDefault="00AA7B5E" w:rsidP="000A5DF1">
      <w:pPr>
        <w:tabs>
          <w:tab w:val="left" w:pos="2201"/>
        </w:tabs>
        <w:spacing w:after="0" w:line="240" w:lineRule="auto"/>
        <w:ind w:right="20"/>
        <w:rPr>
          <w:rFonts w:ascii="Times New Roman" w:hAnsi="Times New Roman" w:cs="Times New Roman"/>
          <w:b/>
          <w:sz w:val="28"/>
          <w:szCs w:val="28"/>
        </w:rPr>
      </w:pPr>
    </w:p>
    <w:p w14:paraId="7AA1DAFC"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2E5ADC46" w14:textId="77777777" w:rsidR="00AA7B5E" w:rsidRDefault="00AA7B5E" w:rsidP="00046E61">
      <w:pPr>
        <w:tabs>
          <w:tab w:val="left" w:pos="2201"/>
        </w:tabs>
        <w:spacing w:after="0" w:line="240" w:lineRule="auto"/>
        <w:ind w:right="20"/>
        <w:jc w:val="center"/>
        <w:rPr>
          <w:rFonts w:ascii="Times New Roman" w:hAnsi="Times New Roman" w:cs="Times New Roman"/>
          <w:b/>
          <w:sz w:val="28"/>
          <w:szCs w:val="28"/>
        </w:rPr>
      </w:pPr>
    </w:p>
    <w:p w14:paraId="7F0FDD22" w14:textId="77777777" w:rsidR="007360A1" w:rsidRPr="003211C7" w:rsidRDefault="007360A1" w:rsidP="00046E61">
      <w:pPr>
        <w:tabs>
          <w:tab w:val="left" w:pos="2201"/>
        </w:tabs>
        <w:spacing w:after="0" w:line="240" w:lineRule="auto"/>
        <w:ind w:right="2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НОРМАТИВНЫЕ ССЫЛКИ</w:t>
      </w:r>
    </w:p>
    <w:p w14:paraId="1EA35711" w14:textId="77777777" w:rsidR="007360A1" w:rsidRPr="003211C7" w:rsidRDefault="007360A1" w:rsidP="007360A1">
      <w:pPr>
        <w:spacing w:after="0" w:line="240" w:lineRule="auto"/>
        <w:ind w:right="20" w:firstLine="708"/>
        <w:jc w:val="center"/>
        <w:rPr>
          <w:rFonts w:ascii="Times New Roman" w:hAnsi="Times New Roman" w:cs="Times New Roman"/>
          <w:b/>
          <w:sz w:val="28"/>
          <w:szCs w:val="28"/>
        </w:rPr>
      </w:pPr>
    </w:p>
    <w:p w14:paraId="7B4FE86F" w14:textId="77777777" w:rsidR="007360A1" w:rsidRPr="003211C7" w:rsidRDefault="00000F0C"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В данной диссертационной работе приведены ссылки на следующие нормативные документы:</w:t>
      </w:r>
    </w:p>
    <w:p w14:paraId="4394F28B" w14:textId="77777777"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Правила по оформлению диссертационной работы на соискание ученой степени доктора философии (PhD), доктора по профилю</w:t>
      </w:r>
    </w:p>
    <w:p w14:paraId="4429A107" w14:textId="30ABD540"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7</w:t>
      </w:r>
      <w:r w:rsidR="009843A7" w:rsidRPr="003211C7">
        <w:rPr>
          <w:rFonts w:ascii="Times New Roman" w:hAnsi="Times New Roman" w:cs="Times New Roman"/>
          <w:sz w:val="28"/>
          <w:szCs w:val="28"/>
        </w:rPr>
        <w:t>.</w:t>
      </w:r>
      <w:r w:rsidRPr="003211C7">
        <w:rPr>
          <w:rFonts w:ascii="Times New Roman" w:hAnsi="Times New Roman" w:cs="Times New Roman"/>
          <w:sz w:val="28"/>
          <w:szCs w:val="28"/>
        </w:rPr>
        <w:t>32 – 2017</w:t>
      </w:r>
      <w:r w:rsidR="00D8730F">
        <w:rPr>
          <w:rFonts w:ascii="Times New Roman" w:hAnsi="Times New Roman" w:cs="Times New Roman"/>
          <w:sz w:val="28"/>
          <w:szCs w:val="28"/>
        </w:rPr>
        <w:t xml:space="preserve"> -</w:t>
      </w:r>
      <w:r w:rsidRPr="003211C7">
        <w:rPr>
          <w:rFonts w:ascii="Times New Roman" w:hAnsi="Times New Roman" w:cs="Times New Roman"/>
          <w:sz w:val="28"/>
          <w:szCs w:val="28"/>
        </w:rPr>
        <w:t xml:space="preserve"> Система стандартов по информации, библиотечному и издательскому делу. Отчет о научно</w:t>
      </w:r>
      <w:r w:rsidR="00851B4B">
        <w:rPr>
          <w:rFonts w:ascii="Times New Roman" w:hAnsi="Times New Roman" w:cs="Times New Roman"/>
          <w:sz w:val="28"/>
          <w:szCs w:val="28"/>
        </w:rPr>
        <w:t>-</w:t>
      </w:r>
      <w:r w:rsidRPr="003211C7">
        <w:rPr>
          <w:rFonts w:ascii="Times New Roman" w:hAnsi="Times New Roman" w:cs="Times New Roman"/>
          <w:sz w:val="28"/>
          <w:szCs w:val="28"/>
        </w:rPr>
        <w:t>исследовательской работе. Структура и правила оформления.</w:t>
      </w:r>
    </w:p>
    <w:p w14:paraId="0C135DEA" w14:textId="1D9DF41D"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7.1 – 2003</w:t>
      </w:r>
      <w:bookmarkStart w:id="4" w:name="_Hlk223084637"/>
      <w:r w:rsidR="002A39F1">
        <w:rPr>
          <w:rFonts w:ascii="Times New Roman" w:hAnsi="Times New Roman" w:cs="Times New Roman"/>
          <w:sz w:val="28"/>
          <w:szCs w:val="28"/>
        </w:rPr>
        <w:t xml:space="preserve"> -</w:t>
      </w:r>
      <w:r w:rsidRPr="003211C7">
        <w:rPr>
          <w:rFonts w:ascii="Times New Roman" w:hAnsi="Times New Roman" w:cs="Times New Roman"/>
          <w:sz w:val="28"/>
          <w:szCs w:val="28"/>
        </w:rPr>
        <w:t xml:space="preserve"> </w:t>
      </w:r>
      <w:bookmarkEnd w:id="4"/>
      <w:r w:rsidRPr="003211C7">
        <w:rPr>
          <w:rFonts w:ascii="Times New Roman" w:hAnsi="Times New Roman" w:cs="Times New Roman"/>
          <w:sz w:val="28"/>
          <w:szCs w:val="28"/>
        </w:rPr>
        <w:t>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14:paraId="5E06A1B6" w14:textId="689A5301"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w:t>
      </w:r>
      <w:r w:rsidR="007C7EAB">
        <w:rPr>
          <w:rFonts w:ascii="Times New Roman" w:hAnsi="Times New Roman" w:cs="Times New Roman"/>
          <w:sz w:val="28"/>
          <w:szCs w:val="28"/>
        </w:rPr>
        <w:t xml:space="preserve"> </w:t>
      </w:r>
      <w:r w:rsidRPr="003211C7">
        <w:rPr>
          <w:rFonts w:ascii="Times New Roman" w:hAnsi="Times New Roman" w:cs="Times New Roman"/>
          <w:sz w:val="28"/>
          <w:szCs w:val="28"/>
        </w:rPr>
        <w:t>7.9 – 9.5</w:t>
      </w:r>
      <w:r w:rsidR="002A39F1" w:rsidRPr="002A39F1">
        <w:rPr>
          <w:rFonts w:ascii="Times New Roman" w:hAnsi="Times New Roman" w:cs="Times New Roman"/>
          <w:sz w:val="28"/>
          <w:szCs w:val="28"/>
        </w:rPr>
        <w:t xml:space="preserve"> </w:t>
      </w:r>
      <w:r w:rsidRPr="003211C7">
        <w:rPr>
          <w:rFonts w:ascii="Times New Roman" w:hAnsi="Times New Roman" w:cs="Times New Roman"/>
          <w:sz w:val="28"/>
          <w:szCs w:val="28"/>
        </w:rPr>
        <w:t>(ИСО 21476)</w:t>
      </w:r>
      <w:r w:rsidR="00323955" w:rsidRPr="002A39F1">
        <w:rPr>
          <w:rFonts w:ascii="Times New Roman" w:hAnsi="Times New Roman" w:cs="Times New Roman"/>
          <w:sz w:val="28"/>
          <w:szCs w:val="28"/>
        </w:rPr>
        <w:t xml:space="preserve"> -</w:t>
      </w:r>
      <w:r w:rsidRPr="003211C7">
        <w:rPr>
          <w:rFonts w:ascii="Times New Roman" w:hAnsi="Times New Roman" w:cs="Times New Roman"/>
          <w:sz w:val="28"/>
          <w:szCs w:val="28"/>
        </w:rPr>
        <w:t xml:space="preserve"> Система стандартов по информации, библиотечному и издательскому делу. Реферат и аннотация. Общие требования.</w:t>
      </w:r>
    </w:p>
    <w:p w14:paraId="3F76BCCD" w14:textId="6FB9BFCA"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2.10595</w:t>
      </w:r>
      <w:r w:rsidR="002A39F1" w:rsidRPr="002A39F1">
        <w:rPr>
          <w:rFonts w:ascii="Times New Roman" w:hAnsi="Times New Roman" w:cs="Times New Roman"/>
          <w:sz w:val="28"/>
          <w:szCs w:val="28"/>
        </w:rPr>
        <w:t xml:space="preserve"> - </w:t>
      </w:r>
      <w:r w:rsidRPr="003211C7">
        <w:rPr>
          <w:rFonts w:ascii="Times New Roman" w:hAnsi="Times New Roman" w:cs="Times New Roman"/>
          <w:sz w:val="28"/>
          <w:szCs w:val="28"/>
        </w:rPr>
        <w:t>Межгосударственный стандарт. Единая система конструкторской документации. Общие требования к текстовым документам.</w:t>
      </w:r>
    </w:p>
    <w:p w14:paraId="4935DDB6" w14:textId="5D3E7BAF"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7.322001</w:t>
      </w:r>
      <w:r w:rsidR="002A39F1" w:rsidRPr="002A39F1">
        <w:rPr>
          <w:rFonts w:ascii="Times New Roman" w:hAnsi="Times New Roman" w:cs="Times New Roman"/>
          <w:sz w:val="28"/>
          <w:szCs w:val="28"/>
        </w:rPr>
        <w:t xml:space="preserve"> - </w:t>
      </w:r>
      <w:r w:rsidRPr="003211C7">
        <w:rPr>
          <w:rFonts w:ascii="Times New Roman" w:hAnsi="Times New Roman" w:cs="Times New Roman"/>
          <w:sz w:val="28"/>
          <w:szCs w:val="28"/>
        </w:rPr>
        <w:t>Отчет о научно</w:t>
      </w:r>
      <w:r w:rsidR="00851B4B">
        <w:rPr>
          <w:rFonts w:ascii="Times New Roman" w:hAnsi="Times New Roman" w:cs="Times New Roman"/>
          <w:sz w:val="28"/>
          <w:szCs w:val="28"/>
        </w:rPr>
        <w:t>-</w:t>
      </w:r>
      <w:r w:rsidRPr="003211C7">
        <w:rPr>
          <w:rFonts w:ascii="Times New Roman" w:hAnsi="Times New Roman" w:cs="Times New Roman"/>
          <w:sz w:val="28"/>
          <w:szCs w:val="28"/>
        </w:rPr>
        <w:t>исследовательской работе (Структура и правила оформления)</w:t>
      </w:r>
    </w:p>
    <w:p w14:paraId="328775C5" w14:textId="77777777"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Закон Республики Казахстан от 10 июля 2002 года № 339 «О ветеринарии»</w:t>
      </w:r>
    </w:p>
    <w:p w14:paraId="11BDDA90" w14:textId="7F93A872"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Закон Республики Казахстан «О науке» от 18 февраля 2011 г. №407IV</w:t>
      </w:r>
    </w:p>
    <w:p w14:paraId="3B76918B" w14:textId="5C39A5AE"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7.1–2008</w:t>
      </w:r>
      <w:r w:rsidR="002A39F1" w:rsidRPr="002A39F1">
        <w:rPr>
          <w:rFonts w:ascii="Times New Roman" w:hAnsi="Times New Roman" w:cs="Times New Roman"/>
          <w:sz w:val="28"/>
          <w:szCs w:val="28"/>
        </w:rPr>
        <w:t xml:space="preserve"> - </w:t>
      </w:r>
      <w:r w:rsidRPr="003211C7">
        <w:rPr>
          <w:rFonts w:ascii="Times New Roman" w:hAnsi="Times New Roman" w:cs="Times New Roman"/>
          <w:sz w:val="28"/>
          <w:szCs w:val="28"/>
        </w:rPr>
        <w:t xml:space="preserve">Система стандартов по информации, библиотечному и издательскому делу. Библиографическое описание документа. Общие требования и правила составления. </w:t>
      </w:r>
    </w:p>
    <w:p w14:paraId="4EBA430F" w14:textId="3EF305F4" w:rsidR="00D87CFA" w:rsidRPr="003211C7" w:rsidRDefault="00D87CFA"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341202017</w:t>
      </w:r>
      <w:r w:rsidR="001A0E49" w:rsidRPr="001A0E49">
        <w:rPr>
          <w:rFonts w:ascii="Times New Roman" w:hAnsi="Times New Roman" w:cs="Times New Roman"/>
          <w:sz w:val="28"/>
          <w:szCs w:val="28"/>
        </w:rPr>
        <w:t xml:space="preserve"> - </w:t>
      </w:r>
      <w:r w:rsidRPr="003211C7">
        <w:rPr>
          <w:rFonts w:ascii="Times New Roman" w:hAnsi="Times New Roman" w:cs="Times New Roman"/>
          <w:sz w:val="28"/>
          <w:szCs w:val="28"/>
        </w:rPr>
        <w:t>Крупный рогатый скот для убоя. Говядина и телятина в тушах, полутушах и четвертинах. Технические условия.</w:t>
      </w:r>
    </w:p>
    <w:p w14:paraId="5AAB6DD0" w14:textId="7432309B"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Закон Республики Казахстан от 21 мая </w:t>
      </w:r>
      <w:r w:rsidR="005344C5" w:rsidRPr="003211C7">
        <w:rPr>
          <w:rFonts w:ascii="Times New Roman" w:hAnsi="Times New Roman" w:cs="Times New Roman"/>
          <w:sz w:val="28"/>
          <w:szCs w:val="28"/>
        </w:rPr>
        <w:t>2023</w:t>
      </w:r>
      <w:r w:rsidR="00802D66">
        <w:rPr>
          <w:rFonts w:ascii="Times New Roman" w:hAnsi="Times New Roman" w:cs="Times New Roman"/>
          <w:sz w:val="28"/>
          <w:szCs w:val="28"/>
        </w:rPr>
        <w:t xml:space="preserve"> </w:t>
      </w:r>
      <w:r w:rsidRPr="003211C7">
        <w:rPr>
          <w:rFonts w:ascii="Times New Roman" w:hAnsi="Times New Roman" w:cs="Times New Roman"/>
          <w:sz w:val="28"/>
          <w:szCs w:val="28"/>
        </w:rPr>
        <w:t>года №122VII ЗРК «О биологической безопасности Республики Казахстан»</w:t>
      </w:r>
    </w:p>
    <w:p w14:paraId="7DA0BCD2" w14:textId="447F9BE6"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Приказ Министра сельского хозяйства Республики Казахстан от 25 февраля 2014 года №1607/114 «Об утверждении форм ветеринарного учета и отчетности»</w:t>
      </w:r>
    </w:p>
    <w:p w14:paraId="1A78B296" w14:textId="6E8CAE7A"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Приказ Министра сельского хозяйства Республики Казахстан от 30 апреля 2015 года №71/393 «Об утверждении Правил отбора проб перемещаемых (перевозимых) объектов и биологического материала»</w:t>
      </w:r>
    </w:p>
    <w:p w14:paraId="2367E65B" w14:textId="1A6ECC0B"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Приказ Министра сельского хозяйства Республики Казахстана от 29 июня 2015 года №71/587 «Об утверждении Ветеринарных (</w:t>
      </w:r>
      <w:r w:rsidR="00D61ADD">
        <w:rPr>
          <w:rFonts w:ascii="Times New Roman" w:hAnsi="Times New Roman" w:cs="Times New Roman"/>
          <w:sz w:val="28"/>
          <w:szCs w:val="28"/>
        </w:rPr>
        <w:t>ветеринарно-санитарных</w:t>
      </w:r>
      <w:r w:rsidRPr="003211C7">
        <w:rPr>
          <w:rFonts w:ascii="Times New Roman" w:hAnsi="Times New Roman" w:cs="Times New Roman"/>
          <w:sz w:val="28"/>
          <w:szCs w:val="28"/>
        </w:rPr>
        <w:t>) правил»</w:t>
      </w:r>
    </w:p>
    <w:p w14:paraId="63FCFDEF" w14:textId="77777777"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Руководство МЭБ. Санитарный кодекс наземных животных (2023 г.)</w:t>
      </w:r>
    </w:p>
    <w:p w14:paraId="7BA6A199" w14:textId="77777777"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Правила организации проведения лабораторных исследований (испытаний) при осуществлении ветеринарного контроля (надзора) от 10 ноября 2017 г. № 80.</w:t>
      </w:r>
    </w:p>
    <w:p w14:paraId="42925A60" w14:textId="4EBCECB2"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2.10595</w:t>
      </w:r>
      <w:r w:rsidR="001A0E49" w:rsidRPr="001A0E49">
        <w:rPr>
          <w:rFonts w:ascii="Times New Roman" w:hAnsi="Times New Roman" w:cs="Times New Roman"/>
          <w:sz w:val="28"/>
          <w:szCs w:val="28"/>
        </w:rPr>
        <w:t xml:space="preserve"> - </w:t>
      </w:r>
      <w:r w:rsidRPr="003211C7">
        <w:rPr>
          <w:rFonts w:ascii="Times New Roman" w:hAnsi="Times New Roman" w:cs="Times New Roman"/>
          <w:sz w:val="28"/>
          <w:szCs w:val="28"/>
        </w:rPr>
        <w:t>Единая система конструкторской документации. Общие требования к текстовым документам.</w:t>
      </w:r>
    </w:p>
    <w:p w14:paraId="03A1EF05" w14:textId="1F534240"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ГОСТ 12.4.11382</w:t>
      </w:r>
      <w:r w:rsidR="001A0E49" w:rsidRPr="001A0E49">
        <w:rPr>
          <w:rFonts w:ascii="Times New Roman" w:hAnsi="Times New Roman" w:cs="Times New Roman"/>
          <w:sz w:val="28"/>
          <w:szCs w:val="28"/>
        </w:rPr>
        <w:t xml:space="preserve"> -</w:t>
      </w:r>
      <w:r w:rsidRPr="003211C7">
        <w:rPr>
          <w:rFonts w:ascii="Times New Roman" w:hAnsi="Times New Roman" w:cs="Times New Roman"/>
          <w:sz w:val="28"/>
          <w:szCs w:val="28"/>
        </w:rPr>
        <w:t xml:space="preserve"> Система стандартов безопасности труда. Работы учебные лабораторные. Общие требования безопасности.</w:t>
      </w:r>
    </w:p>
    <w:p w14:paraId="765B33A2" w14:textId="56A3403F"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lastRenderedPageBreak/>
        <w:t>ГОСТ 177089</w:t>
      </w:r>
      <w:r w:rsidR="006776B1" w:rsidRPr="006776B1">
        <w:rPr>
          <w:rFonts w:ascii="Times New Roman" w:hAnsi="Times New Roman" w:cs="Times New Roman"/>
          <w:sz w:val="28"/>
          <w:szCs w:val="28"/>
        </w:rPr>
        <w:t xml:space="preserve"> - </w:t>
      </w:r>
      <w:r w:rsidRPr="003211C7">
        <w:rPr>
          <w:rFonts w:ascii="Times New Roman" w:hAnsi="Times New Roman" w:cs="Times New Roman"/>
          <w:sz w:val="28"/>
          <w:szCs w:val="28"/>
        </w:rPr>
        <w:t>Посуда и оборудование лабораторные, стеклянные.</w:t>
      </w:r>
    </w:p>
    <w:p w14:paraId="23D8BD1F" w14:textId="79C76840" w:rsidR="007360A1" w:rsidRPr="003211C7" w:rsidRDefault="007360A1" w:rsidP="00DE7C08">
      <w:pPr>
        <w:spacing w:after="0" w:line="240" w:lineRule="auto"/>
        <w:ind w:right="20" w:firstLine="709"/>
        <w:jc w:val="both"/>
        <w:rPr>
          <w:rFonts w:ascii="Times New Roman" w:hAnsi="Times New Roman" w:cs="Times New Roman"/>
          <w:sz w:val="28"/>
          <w:szCs w:val="28"/>
        </w:rPr>
      </w:pPr>
      <w:r w:rsidRPr="003211C7">
        <w:rPr>
          <w:rFonts w:ascii="Times New Roman" w:hAnsi="Times New Roman" w:cs="Times New Roman"/>
          <w:sz w:val="28"/>
          <w:szCs w:val="28"/>
        </w:rPr>
        <w:t>ISO 41426:2002</w:t>
      </w:r>
      <w:r w:rsidR="006776B1" w:rsidRPr="006776B1">
        <w:rPr>
          <w:rFonts w:ascii="Times New Roman" w:hAnsi="Times New Roman" w:cs="Times New Roman"/>
          <w:sz w:val="28"/>
          <w:szCs w:val="28"/>
        </w:rPr>
        <w:t xml:space="preserve"> -</w:t>
      </w:r>
      <w:r w:rsidRPr="003211C7">
        <w:rPr>
          <w:rFonts w:ascii="Times New Roman" w:hAnsi="Times New Roman" w:cs="Times New Roman"/>
          <w:sz w:val="28"/>
          <w:szCs w:val="28"/>
        </w:rPr>
        <w:t xml:space="preserve"> Посуда лабораторная. Пробирки.</w:t>
      </w:r>
    </w:p>
    <w:p w14:paraId="4CDC1E0F"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337A1073"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6CD5CDF0" w14:textId="77777777" w:rsidR="007360A1" w:rsidRPr="003211C7" w:rsidRDefault="007360A1" w:rsidP="004D0498">
      <w:pPr>
        <w:spacing w:after="0" w:line="240" w:lineRule="auto"/>
        <w:ind w:right="20"/>
        <w:jc w:val="both"/>
        <w:rPr>
          <w:rFonts w:ascii="Times New Roman" w:hAnsi="Times New Roman" w:cs="Times New Roman"/>
          <w:sz w:val="28"/>
          <w:szCs w:val="28"/>
        </w:rPr>
      </w:pPr>
    </w:p>
    <w:p w14:paraId="614A58F0" w14:textId="77777777" w:rsidR="004D0498" w:rsidRPr="003211C7" w:rsidRDefault="004D0498" w:rsidP="004D0498">
      <w:pPr>
        <w:spacing w:after="0" w:line="240" w:lineRule="auto"/>
        <w:ind w:right="20"/>
        <w:jc w:val="both"/>
        <w:rPr>
          <w:rFonts w:ascii="Times New Roman" w:hAnsi="Times New Roman" w:cs="Times New Roman"/>
          <w:sz w:val="28"/>
          <w:szCs w:val="28"/>
        </w:rPr>
      </w:pPr>
    </w:p>
    <w:p w14:paraId="7C42C6A0"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28CAE75B"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0B1A5206"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0BC959FE" w14:textId="77777777" w:rsidR="007360A1" w:rsidRPr="003211C7" w:rsidRDefault="007360A1" w:rsidP="00833339">
      <w:pPr>
        <w:spacing w:after="0" w:line="240" w:lineRule="auto"/>
        <w:ind w:right="20"/>
        <w:jc w:val="both"/>
        <w:rPr>
          <w:rFonts w:ascii="Times New Roman" w:hAnsi="Times New Roman" w:cs="Times New Roman"/>
          <w:sz w:val="28"/>
          <w:szCs w:val="28"/>
        </w:rPr>
      </w:pPr>
    </w:p>
    <w:p w14:paraId="468E2663" w14:textId="77777777" w:rsidR="00833339" w:rsidRPr="003211C7" w:rsidRDefault="00833339" w:rsidP="00833339">
      <w:pPr>
        <w:spacing w:after="0" w:line="240" w:lineRule="auto"/>
        <w:ind w:right="20"/>
        <w:jc w:val="both"/>
        <w:rPr>
          <w:rFonts w:ascii="Times New Roman" w:hAnsi="Times New Roman" w:cs="Times New Roman"/>
          <w:sz w:val="28"/>
          <w:szCs w:val="28"/>
        </w:rPr>
      </w:pPr>
    </w:p>
    <w:p w14:paraId="566377E2"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40FB03BA"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78CABC40"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14A4E09C" w14:textId="77777777" w:rsidR="007360A1" w:rsidRPr="003211C7" w:rsidRDefault="007360A1" w:rsidP="00517898">
      <w:pPr>
        <w:spacing w:after="0" w:line="240" w:lineRule="auto"/>
        <w:ind w:right="20"/>
        <w:jc w:val="both"/>
        <w:rPr>
          <w:rFonts w:ascii="Times New Roman" w:hAnsi="Times New Roman" w:cs="Times New Roman"/>
          <w:sz w:val="28"/>
          <w:szCs w:val="28"/>
        </w:rPr>
      </w:pPr>
    </w:p>
    <w:p w14:paraId="14496FCE" w14:textId="77777777" w:rsidR="00517898" w:rsidRPr="003211C7" w:rsidRDefault="00517898" w:rsidP="00517898">
      <w:pPr>
        <w:spacing w:after="0" w:line="240" w:lineRule="auto"/>
        <w:ind w:right="20"/>
        <w:jc w:val="both"/>
        <w:rPr>
          <w:rFonts w:ascii="Times New Roman" w:hAnsi="Times New Roman" w:cs="Times New Roman"/>
          <w:sz w:val="28"/>
          <w:szCs w:val="28"/>
        </w:rPr>
      </w:pPr>
    </w:p>
    <w:p w14:paraId="6052EEFA"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68A6CF0D"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62620495"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6556A051"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47513B9C"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234847A9" w14:textId="77777777" w:rsidR="007360A1" w:rsidRDefault="007360A1" w:rsidP="00924FF3">
      <w:pPr>
        <w:spacing w:after="0" w:line="240" w:lineRule="auto"/>
        <w:ind w:right="20"/>
        <w:jc w:val="both"/>
        <w:rPr>
          <w:rFonts w:ascii="Times New Roman" w:hAnsi="Times New Roman" w:cs="Times New Roman"/>
          <w:sz w:val="28"/>
          <w:szCs w:val="28"/>
        </w:rPr>
      </w:pPr>
    </w:p>
    <w:p w14:paraId="20DD887F" w14:textId="77777777" w:rsidR="00924FF3" w:rsidRPr="003211C7" w:rsidRDefault="00924FF3" w:rsidP="00924FF3">
      <w:pPr>
        <w:spacing w:after="0" w:line="240" w:lineRule="auto"/>
        <w:ind w:right="20"/>
        <w:jc w:val="both"/>
        <w:rPr>
          <w:rFonts w:ascii="Times New Roman" w:hAnsi="Times New Roman" w:cs="Times New Roman"/>
          <w:sz w:val="28"/>
          <w:szCs w:val="28"/>
        </w:rPr>
      </w:pPr>
    </w:p>
    <w:p w14:paraId="26F1D611"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26AE2271"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016C21D8"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2C5B1850" w14:textId="77777777" w:rsidR="00C73583" w:rsidRPr="003211C7" w:rsidRDefault="00C73583" w:rsidP="007360A1">
      <w:pPr>
        <w:spacing w:after="0" w:line="240" w:lineRule="auto"/>
        <w:ind w:left="709" w:right="20"/>
        <w:jc w:val="both"/>
        <w:rPr>
          <w:rFonts w:ascii="Times New Roman" w:hAnsi="Times New Roman" w:cs="Times New Roman"/>
          <w:sz w:val="28"/>
          <w:szCs w:val="28"/>
        </w:rPr>
      </w:pPr>
    </w:p>
    <w:p w14:paraId="3DC07B6C" w14:textId="77777777" w:rsidR="00C73583" w:rsidRPr="003211C7" w:rsidRDefault="00C73583" w:rsidP="007360A1">
      <w:pPr>
        <w:spacing w:after="0" w:line="240" w:lineRule="auto"/>
        <w:ind w:left="709" w:right="20"/>
        <w:jc w:val="both"/>
        <w:rPr>
          <w:rFonts w:ascii="Times New Roman" w:hAnsi="Times New Roman" w:cs="Times New Roman"/>
          <w:sz w:val="28"/>
          <w:szCs w:val="28"/>
        </w:rPr>
      </w:pPr>
    </w:p>
    <w:p w14:paraId="1C4BB2B8" w14:textId="77777777" w:rsidR="007360A1" w:rsidRPr="003211C7" w:rsidRDefault="007360A1" w:rsidP="007360A1">
      <w:pPr>
        <w:spacing w:after="0" w:line="240" w:lineRule="auto"/>
        <w:ind w:left="709" w:right="20"/>
        <w:jc w:val="both"/>
        <w:rPr>
          <w:rFonts w:ascii="Times New Roman" w:hAnsi="Times New Roman" w:cs="Times New Roman"/>
          <w:sz w:val="28"/>
          <w:szCs w:val="28"/>
        </w:rPr>
      </w:pPr>
    </w:p>
    <w:p w14:paraId="1F13FBC9" w14:textId="77777777" w:rsidR="007360A1" w:rsidRPr="003211C7" w:rsidRDefault="007360A1" w:rsidP="007360A1">
      <w:pPr>
        <w:spacing w:after="0" w:line="240" w:lineRule="auto"/>
        <w:ind w:right="20"/>
        <w:jc w:val="both"/>
        <w:rPr>
          <w:rFonts w:ascii="Times New Roman" w:hAnsi="Times New Roman" w:cs="Times New Roman"/>
          <w:sz w:val="28"/>
          <w:szCs w:val="28"/>
        </w:rPr>
      </w:pPr>
    </w:p>
    <w:p w14:paraId="5CAF17AC" w14:textId="77777777" w:rsidR="00F0097D" w:rsidRPr="003211C7" w:rsidRDefault="00F0097D" w:rsidP="007360A1">
      <w:pPr>
        <w:spacing w:after="0" w:line="240" w:lineRule="auto"/>
        <w:ind w:right="20"/>
        <w:jc w:val="both"/>
        <w:rPr>
          <w:rFonts w:ascii="Times New Roman" w:hAnsi="Times New Roman" w:cs="Times New Roman"/>
          <w:sz w:val="28"/>
          <w:szCs w:val="28"/>
        </w:rPr>
      </w:pPr>
    </w:p>
    <w:p w14:paraId="442C1087" w14:textId="1EEADAD4" w:rsidR="007360A1" w:rsidRDefault="007360A1" w:rsidP="007360A1">
      <w:pPr>
        <w:spacing w:after="0" w:line="240" w:lineRule="auto"/>
        <w:ind w:right="20"/>
        <w:jc w:val="both"/>
        <w:rPr>
          <w:rFonts w:ascii="Times New Roman" w:hAnsi="Times New Roman" w:cs="Times New Roman"/>
          <w:sz w:val="28"/>
          <w:szCs w:val="28"/>
        </w:rPr>
      </w:pPr>
    </w:p>
    <w:p w14:paraId="32D9B608" w14:textId="65292187" w:rsidR="009A6FF8" w:rsidRDefault="009A6FF8" w:rsidP="007360A1">
      <w:pPr>
        <w:spacing w:after="0" w:line="240" w:lineRule="auto"/>
        <w:ind w:right="20"/>
        <w:jc w:val="both"/>
        <w:rPr>
          <w:rFonts w:ascii="Times New Roman" w:hAnsi="Times New Roman" w:cs="Times New Roman"/>
          <w:sz w:val="28"/>
          <w:szCs w:val="28"/>
        </w:rPr>
      </w:pPr>
    </w:p>
    <w:p w14:paraId="1322C08B" w14:textId="77777777" w:rsidR="009A6FF8" w:rsidRPr="003211C7" w:rsidRDefault="009A6FF8" w:rsidP="007360A1">
      <w:pPr>
        <w:spacing w:after="0" w:line="240" w:lineRule="auto"/>
        <w:ind w:right="20"/>
        <w:jc w:val="both"/>
        <w:rPr>
          <w:rFonts w:ascii="Times New Roman" w:hAnsi="Times New Roman" w:cs="Times New Roman"/>
          <w:sz w:val="28"/>
          <w:szCs w:val="28"/>
        </w:rPr>
      </w:pPr>
    </w:p>
    <w:p w14:paraId="6982EC39" w14:textId="77777777" w:rsidR="00115903" w:rsidRPr="003211C7" w:rsidRDefault="00115903" w:rsidP="007360A1">
      <w:pPr>
        <w:spacing w:after="0" w:line="240" w:lineRule="auto"/>
        <w:ind w:right="20"/>
        <w:jc w:val="both"/>
        <w:rPr>
          <w:rFonts w:ascii="Times New Roman" w:hAnsi="Times New Roman" w:cs="Times New Roman"/>
          <w:sz w:val="28"/>
          <w:szCs w:val="28"/>
        </w:rPr>
      </w:pPr>
    </w:p>
    <w:p w14:paraId="5EAD3719" w14:textId="77777777" w:rsidR="00E84D37" w:rsidRPr="003211C7" w:rsidRDefault="00E84D37" w:rsidP="007360A1">
      <w:pPr>
        <w:spacing w:after="0" w:line="240" w:lineRule="auto"/>
        <w:ind w:right="20"/>
        <w:jc w:val="both"/>
        <w:rPr>
          <w:rFonts w:ascii="Times New Roman" w:hAnsi="Times New Roman" w:cs="Times New Roman"/>
          <w:sz w:val="28"/>
          <w:szCs w:val="28"/>
        </w:rPr>
      </w:pPr>
    </w:p>
    <w:p w14:paraId="3627A59B" w14:textId="77777777" w:rsidR="007A7B40" w:rsidRPr="003211C7" w:rsidRDefault="007A7B40" w:rsidP="007360A1">
      <w:pPr>
        <w:spacing w:after="0" w:line="240" w:lineRule="auto"/>
        <w:ind w:right="20"/>
        <w:jc w:val="both"/>
        <w:rPr>
          <w:rFonts w:ascii="Times New Roman" w:hAnsi="Times New Roman" w:cs="Times New Roman"/>
          <w:sz w:val="28"/>
          <w:szCs w:val="28"/>
        </w:rPr>
      </w:pPr>
    </w:p>
    <w:p w14:paraId="2A08F7E3" w14:textId="77777777" w:rsidR="000D6A88" w:rsidRPr="003211C7" w:rsidRDefault="000D6A88" w:rsidP="007360A1">
      <w:pPr>
        <w:spacing w:after="0" w:line="240" w:lineRule="auto"/>
        <w:ind w:right="20"/>
        <w:jc w:val="both"/>
        <w:rPr>
          <w:rFonts w:ascii="Times New Roman" w:hAnsi="Times New Roman" w:cs="Times New Roman"/>
          <w:sz w:val="28"/>
          <w:szCs w:val="28"/>
        </w:rPr>
      </w:pPr>
    </w:p>
    <w:p w14:paraId="351A8B5E" w14:textId="77777777" w:rsidR="007A7B40" w:rsidRPr="003211C7" w:rsidRDefault="007A7B40" w:rsidP="007360A1">
      <w:pPr>
        <w:spacing w:after="0" w:line="240" w:lineRule="auto"/>
        <w:ind w:right="20"/>
        <w:jc w:val="both"/>
        <w:rPr>
          <w:rFonts w:ascii="Times New Roman" w:hAnsi="Times New Roman" w:cs="Times New Roman"/>
          <w:sz w:val="28"/>
          <w:szCs w:val="28"/>
        </w:rPr>
      </w:pPr>
    </w:p>
    <w:p w14:paraId="56616F10" w14:textId="77777777" w:rsidR="00E84D37" w:rsidRPr="003211C7" w:rsidRDefault="00E84D37" w:rsidP="007360A1">
      <w:pPr>
        <w:spacing w:after="0" w:line="240" w:lineRule="auto"/>
        <w:ind w:right="20"/>
        <w:jc w:val="both"/>
        <w:rPr>
          <w:rFonts w:ascii="Times New Roman" w:hAnsi="Times New Roman" w:cs="Times New Roman"/>
          <w:sz w:val="28"/>
          <w:szCs w:val="28"/>
        </w:rPr>
      </w:pPr>
    </w:p>
    <w:p w14:paraId="73F5D55C" w14:textId="77777777" w:rsidR="00D40777" w:rsidRPr="00BE171C" w:rsidRDefault="00D40777" w:rsidP="007360A1">
      <w:pPr>
        <w:spacing w:after="0" w:line="240" w:lineRule="auto"/>
        <w:ind w:right="20"/>
        <w:jc w:val="both"/>
        <w:rPr>
          <w:rFonts w:ascii="Times New Roman" w:hAnsi="Times New Roman" w:cs="Times New Roman"/>
          <w:sz w:val="28"/>
          <w:szCs w:val="28"/>
          <w:lang w:val="kk-KZ"/>
        </w:rPr>
      </w:pPr>
    </w:p>
    <w:p w14:paraId="60E745DF" w14:textId="2A390010" w:rsidR="00D40777" w:rsidRDefault="00D40777" w:rsidP="007360A1">
      <w:pPr>
        <w:spacing w:after="0" w:line="240" w:lineRule="auto"/>
        <w:ind w:right="20"/>
        <w:jc w:val="both"/>
        <w:rPr>
          <w:rFonts w:ascii="Times New Roman" w:hAnsi="Times New Roman" w:cs="Times New Roman"/>
          <w:sz w:val="28"/>
          <w:szCs w:val="28"/>
        </w:rPr>
      </w:pPr>
    </w:p>
    <w:p w14:paraId="67C423DA" w14:textId="6AA04B51" w:rsidR="002E05CD" w:rsidRDefault="002E05CD" w:rsidP="007360A1">
      <w:pPr>
        <w:spacing w:after="0" w:line="240" w:lineRule="auto"/>
        <w:ind w:right="20"/>
        <w:jc w:val="both"/>
        <w:rPr>
          <w:rFonts w:ascii="Times New Roman" w:hAnsi="Times New Roman" w:cs="Times New Roman"/>
          <w:sz w:val="28"/>
          <w:szCs w:val="28"/>
        </w:rPr>
      </w:pPr>
    </w:p>
    <w:p w14:paraId="22765C90" w14:textId="77777777" w:rsidR="002E05CD" w:rsidRPr="003211C7" w:rsidRDefault="002E05CD" w:rsidP="007360A1">
      <w:pPr>
        <w:spacing w:after="0" w:line="240" w:lineRule="auto"/>
        <w:ind w:right="20"/>
        <w:jc w:val="both"/>
        <w:rPr>
          <w:rFonts w:ascii="Times New Roman" w:hAnsi="Times New Roman" w:cs="Times New Roman"/>
          <w:sz w:val="28"/>
          <w:szCs w:val="28"/>
        </w:rPr>
      </w:pPr>
    </w:p>
    <w:p w14:paraId="7E9D5EE4" w14:textId="77777777" w:rsidR="007360A1" w:rsidRPr="003211C7" w:rsidRDefault="007360A1" w:rsidP="00944999">
      <w:pPr>
        <w:spacing w:after="0" w:line="240" w:lineRule="auto"/>
        <w:ind w:left="709" w:right="2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ОПРЕДЕЛЕНИЯ</w:t>
      </w:r>
    </w:p>
    <w:p w14:paraId="764E4D5B"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0CA88F55" w14:textId="4F898E93"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Вакцина</w:t>
      </w:r>
      <w:r w:rsidR="00B21241" w:rsidRPr="00B21241">
        <w:rPr>
          <w:rFonts w:ascii="Times New Roman" w:hAnsi="Times New Roman" w:cs="Times New Roman"/>
          <w:sz w:val="28"/>
          <w:szCs w:val="28"/>
        </w:rPr>
        <w:t xml:space="preserve"> - </w:t>
      </w:r>
      <w:r w:rsidR="00690ECC" w:rsidRPr="003211C7">
        <w:rPr>
          <w:rFonts w:ascii="Times New Roman" w:hAnsi="Times New Roman" w:cs="Times New Roman"/>
          <w:sz w:val="28"/>
          <w:szCs w:val="28"/>
        </w:rPr>
        <w:t>био</w:t>
      </w:r>
      <w:r w:rsidR="00AA043C">
        <w:rPr>
          <w:rFonts w:ascii="Times New Roman" w:hAnsi="Times New Roman" w:cs="Times New Roman"/>
          <w:sz w:val="28"/>
          <w:szCs w:val="28"/>
        </w:rPr>
        <w:t>препарат</w:t>
      </w:r>
      <w:r w:rsidRPr="003211C7">
        <w:rPr>
          <w:rFonts w:ascii="Times New Roman" w:hAnsi="Times New Roman" w:cs="Times New Roman"/>
          <w:sz w:val="28"/>
          <w:szCs w:val="28"/>
        </w:rPr>
        <w:t>, которая предназначена для стимуляции иммунной системы организма для защиты от инфекции или болезни.</w:t>
      </w:r>
    </w:p>
    <w:p w14:paraId="398F6A79" w14:textId="17B009D3" w:rsidR="007360A1" w:rsidRPr="003211C7" w:rsidRDefault="00C93561" w:rsidP="00DE7C08">
      <w:pPr>
        <w:tabs>
          <w:tab w:val="left" w:pos="0"/>
          <w:tab w:val="left" w:pos="284"/>
        </w:tabs>
        <w:spacing w:after="0" w:line="240" w:lineRule="auto"/>
        <w:ind w:right="20" w:firstLine="709"/>
        <w:jc w:val="both"/>
        <w:rPr>
          <w:rFonts w:ascii="Times New Roman" w:hAnsi="Times New Roman" w:cs="Times New Roman"/>
          <w:sz w:val="28"/>
          <w:szCs w:val="28"/>
        </w:rPr>
      </w:pPr>
      <w:r>
        <w:rPr>
          <w:rFonts w:ascii="Times New Roman" w:hAnsi="Times New Roman" w:cs="Times New Roman"/>
          <w:b/>
          <w:sz w:val="28"/>
          <w:szCs w:val="28"/>
        </w:rPr>
        <w:t>Ветеринарно-санитарные</w:t>
      </w:r>
      <w:r w:rsidR="007360A1" w:rsidRPr="00DE7C08">
        <w:rPr>
          <w:rFonts w:ascii="Times New Roman" w:hAnsi="Times New Roman" w:cs="Times New Roman"/>
          <w:b/>
          <w:sz w:val="28"/>
          <w:szCs w:val="28"/>
        </w:rPr>
        <w:t xml:space="preserve"> мероприятия</w:t>
      </w:r>
      <w:r w:rsidR="00B21241" w:rsidRPr="00B21241">
        <w:rPr>
          <w:rFonts w:ascii="Times New Roman" w:hAnsi="Times New Roman" w:cs="Times New Roman"/>
          <w:sz w:val="28"/>
          <w:szCs w:val="28"/>
        </w:rPr>
        <w:t xml:space="preserve"> - </w:t>
      </w:r>
      <w:r w:rsidR="007360A1" w:rsidRPr="003211C7">
        <w:rPr>
          <w:rFonts w:ascii="Times New Roman" w:hAnsi="Times New Roman" w:cs="Times New Roman"/>
          <w:sz w:val="28"/>
          <w:szCs w:val="28"/>
        </w:rPr>
        <w:t>действия, направленные на обеспечение здоровья и безопасности животных, а также контроль за распространением болезней среди них.</w:t>
      </w:r>
    </w:p>
    <w:p w14:paraId="4DF47F72" w14:textId="69BABE99"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Выборка</w:t>
      </w:r>
      <w:r w:rsidR="00B21241" w:rsidRPr="00B21241">
        <w:rPr>
          <w:rFonts w:ascii="Times New Roman" w:hAnsi="Times New Roman" w:cs="Times New Roman"/>
          <w:sz w:val="28"/>
          <w:szCs w:val="28"/>
        </w:rPr>
        <w:t xml:space="preserve"> - </w:t>
      </w:r>
      <w:r w:rsidRPr="003211C7">
        <w:rPr>
          <w:rFonts w:ascii="Times New Roman" w:hAnsi="Times New Roman" w:cs="Times New Roman"/>
          <w:sz w:val="28"/>
          <w:szCs w:val="28"/>
        </w:rPr>
        <w:t>процесс сбора образцов или данных из определенной популяции для анализа или исследования.</w:t>
      </w:r>
    </w:p>
    <w:p w14:paraId="37CA09F0" w14:textId="5F625E7F"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Генотипирование</w:t>
      </w:r>
      <w:r w:rsidR="00B21241" w:rsidRPr="00B21241">
        <w:rPr>
          <w:rFonts w:ascii="Times New Roman" w:hAnsi="Times New Roman" w:cs="Times New Roman"/>
          <w:sz w:val="28"/>
          <w:szCs w:val="28"/>
        </w:rPr>
        <w:t xml:space="preserve"> - </w:t>
      </w:r>
      <w:r w:rsidRPr="003211C7">
        <w:rPr>
          <w:rFonts w:ascii="Times New Roman" w:hAnsi="Times New Roman" w:cs="Times New Roman"/>
          <w:sz w:val="28"/>
          <w:szCs w:val="28"/>
        </w:rPr>
        <w:t>процесс определения генетического состава организма, включая идентификацию конкретных генетических вариантов или мутаций.</w:t>
      </w:r>
    </w:p>
    <w:p w14:paraId="5CEC07A4" w14:textId="51649673"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Дезинсекция</w:t>
      </w:r>
      <w:r w:rsidR="00B21241" w:rsidRPr="00B21241">
        <w:rPr>
          <w:rFonts w:ascii="Times New Roman" w:hAnsi="Times New Roman" w:cs="Times New Roman"/>
          <w:sz w:val="28"/>
          <w:szCs w:val="28"/>
        </w:rPr>
        <w:t xml:space="preserve"> - </w:t>
      </w:r>
      <w:r w:rsidRPr="003211C7">
        <w:rPr>
          <w:rFonts w:ascii="Times New Roman" w:hAnsi="Times New Roman" w:cs="Times New Roman"/>
          <w:sz w:val="28"/>
          <w:szCs w:val="28"/>
        </w:rPr>
        <w:t>процесс уничтожения или контроля насекомых, осуществляемый с целью предотвращения распространения инфекций или других вредных последствий.</w:t>
      </w:r>
    </w:p>
    <w:p w14:paraId="65EDF50B" w14:textId="4F2959FC" w:rsidR="007360A1" w:rsidRPr="003211C7" w:rsidRDefault="00D33A8D"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Дезоксирибонуклеиновая кислота</w:t>
      </w:r>
      <w:r w:rsidR="00B21241" w:rsidRPr="00B21241">
        <w:rPr>
          <w:rFonts w:ascii="Times New Roman" w:hAnsi="Times New Roman" w:cs="Times New Roman"/>
          <w:bCs/>
          <w:sz w:val="28"/>
          <w:szCs w:val="28"/>
        </w:rPr>
        <w:t xml:space="preserve"> </w:t>
      </w:r>
      <w:proofErr w:type="gramStart"/>
      <w:r w:rsidR="00B21241" w:rsidRPr="00B21241">
        <w:rPr>
          <w:rFonts w:ascii="Times New Roman" w:hAnsi="Times New Roman" w:cs="Times New Roman"/>
          <w:bCs/>
          <w:sz w:val="28"/>
          <w:szCs w:val="28"/>
        </w:rPr>
        <w:t xml:space="preserve">- </w:t>
      </w:r>
      <w:r w:rsidRPr="003211C7">
        <w:rPr>
          <w:rFonts w:ascii="Times New Roman" w:hAnsi="Times New Roman" w:cs="Times New Roman"/>
          <w:bCs/>
          <w:sz w:val="28"/>
          <w:szCs w:val="28"/>
        </w:rPr>
        <w:t>это</w:t>
      </w:r>
      <w:proofErr w:type="gramEnd"/>
      <w:r w:rsidRPr="003211C7">
        <w:rPr>
          <w:rFonts w:ascii="Times New Roman" w:hAnsi="Times New Roman" w:cs="Times New Roman"/>
          <w:bCs/>
          <w:sz w:val="28"/>
          <w:szCs w:val="28"/>
        </w:rPr>
        <w:t xml:space="preserve"> молекула, которая несёт генетическую информацию и лежит в основе наследственности </w:t>
      </w:r>
      <w:r w:rsidR="007360A1" w:rsidRPr="003211C7">
        <w:rPr>
          <w:rFonts w:ascii="Times New Roman" w:hAnsi="Times New Roman" w:cs="Times New Roman"/>
          <w:sz w:val="28"/>
          <w:szCs w:val="28"/>
        </w:rPr>
        <w:t>во всех живых организмах.</w:t>
      </w:r>
    </w:p>
    <w:p w14:paraId="74DE985C" w14:textId="3B5A8928"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Диагностика</w:t>
      </w:r>
      <w:r w:rsidR="008600B3" w:rsidRPr="008600B3">
        <w:rPr>
          <w:rFonts w:ascii="Times New Roman" w:hAnsi="Times New Roman" w:cs="Times New Roman"/>
          <w:b/>
          <w:sz w:val="28"/>
          <w:szCs w:val="28"/>
        </w:rPr>
        <w:t xml:space="preserve"> - </w:t>
      </w:r>
      <w:r w:rsidRPr="003211C7">
        <w:rPr>
          <w:rFonts w:ascii="Times New Roman" w:hAnsi="Times New Roman" w:cs="Times New Roman"/>
          <w:sz w:val="28"/>
          <w:szCs w:val="28"/>
        </w:rPr>
        <w:t>процесс определения болезни или состояния пациента на основе симптомов, тестов или других методов анализа.</w:t>
      </w:r>
    </w:p>
    <w:p w14:paraId="1A87FACF" w14:textId="61FC16CF"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r w:rsidRPr="00DE7C08">
        <w:rPr>
          <w:rFonts w:ascii="Times New Roman" w:hAnsi="Times New Roman" w:cs="Times New Roman"/>
          <w:b/>
          <w:sz w:val="28"/>
          <w:szCs w:val="28"/>
        </w:rPr>
        <w:t>Значение Р</w:t>
      </w:r>
      <w:r w:rsidR="008600B3" w:rsidRPr="008600B3">
        <w:rPr>
          <w:rFonts w:ascii="Times New Roman" w:hAnsi="Times New Roman" w:cs="Times New Roman"/>
          <w:sz w:val="28"/>
          <w:szCs w:val="28"/>
        </w:rPr>
        <w:t xml:space="preserve"> - </w:t>
      </w:r>
      <w:r w:rsidRPr="003211C7">
        <w:rPr>
          <w:rFonts w:ascii="Times New Roman" w:hAnsi="Times New Roman" w:cs="Times New Roman"/>
          <w:sz w:val="28"/>
          <w:szCs w:val="28"/>
        </w:rPr>
        <w:t>в контексте статистики, это вероятность получить наблюдаемые данные или более экстремальные, если нулевая гипотеза истинна.</w:t>
      </w:r>
    </w:p>
    <w:p w14:paraId="6DAD9490" w14:textId="33C69265" w:rsidR="007360A1" w:rsidRPr="003211C7" w:rsidRDefault="007360A1" w:rsidP="00DE7C08">
      <w:pPr>
        <w:tabs>
          <w:tab w:val="left" w:pos="0"/>
          <w:tab w:val="left" w:pos="284"/>
        </w:tabs>
        <w:spacing w:after="0" w:line="240" w:lineRule="auto"/>
        <w:ind w:right="20" w:firstLine="709"/>
        <w:jc w:val="both"/>
        <w:rPr>
          <w:rFonts w:ascii="Times New Roman" w:hAnsi="Times New Roman" w:cs="Times New Roman"/>
          <w:sz w:val="28"/>
          <w:szCs w:val="28"/>
        </w:rPr>
      </w:pPr>
      <w:proofErr w:type="gramStart"/>
      <w:r w:rsidRPr="00035685">
        <w:rPr>
          <w:rFonts w:ascii="Times New Roman" w:hAnsi="Times New Roman" w:cs="Times New Roman"/>
          <w:b/>
          <w:sz w:val="28"/>
          <w:szCs w:val="28"/>
        </w:rPr>
        <w:t>Идентификация</w:t>
      </w:r>
      <w:r w:rsidRPr="003211C7">
        <w:rPr>
          <w:rFonts w:ascii="Times New Roman" w:hAnsi="Times New Roman" w:cs="Times New Roman"/>
          <w:sz w:val="28"/>
          <w:szCs w:val="28"/>
        </w:rPr>
        <w:t xml:space="preserve">  процесс</w:t>
      </w:r>
      <w:proofErr w:type="gramEnd"/>
      <w:r w:rsidRPr="003211C7">
        <w:rPr>
          <w:rFonts w:ascii="Times New Roman" w:hAnsi="Times New Roman" w:cs="Times New Roman"/>
          <w:sz w:val="28"/>
          <w:szCs w:val="28"/>
        </w:rPr>
        <w:t xml:space="preserve"> определения или установления личности или характеристик объекта, организма или явления.</w:t>
      </w:r>
    </w:p>
    <w:p w14:paraId="37294F73" w14:textId="3DC6170F"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Инфекционный кератоконъюнктивит</w:t>
      </w:r>
      <w:r w:rsidR="00D252B5" w:rsidRPr="00D252B5">
        <w:rPr>
          <w:rFonts w:ascii="Times New Roman" w:hAnsi="Times New Roman" w:cs="Times New Roman"/>
          <w:sz w:val="28"/>
          <w:szCs w:val="28"/>
        </w:rPr>
        <w:t>-</w:t>
      </w:r>
      <w:r w:rsidRPr="003211C7">
        <w:rPr>
          <w:rFonts w:ascii="Times New Roman" w:hAnsi="Times New Roman" w:cs="Times New Roman"/>
          <w:sz w:val="28"/>
          <w:szCs w:val="28"/>
        </w:rPr>
        <w:t>заболевание,</w:t>
      </w:r>
      <w:r w:rsidR="00D252B5">
        <w:rPr>
          <w:rFonts w:ascii="Times New Roman" w:hAnsi="Times New Roman" w:cs="Times New Roman"/>
          <w:sz w:val="28"/>
          <w:szCs w:val="28"/>
        </w:rPr>
        <w:t xml:space="preserve"> </w:t>
      </w:r>
      <w:r w:rsidRPr="003211C7">
        <w:rPr>
          <w:rFonts w:ascii="Times New Roman" w:hAnsi="Times New Roman" w:cs="Times New Roman"/>
          <w:sz w:val="28"/>
          <w:szCs w:val="28"/>
        </w:rPr>
        <w:t>характеризующееся воспалением роговицы и конъюнктивы глаза, вызванным инфекцией.</w:t>
      </w:r>
    </w:p>
    <w:p w14:paraId="46D9C16C" w14:textId="2BE7E2B7"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Моракселлез</w:t>
      </w:r>
      <w:r w:rsidR="00D252B5" w:rsidRPr="00D252B5">
        <w:rPr>
          <w:rFonts w:ascii="Times New Roman" w:hAnsi="Times New Roman" w:cs="Times New Roman"/>
          <w:sz w:val="28"/>
          <w:szCs w:val="28"/>
        </w:rPr>
        <w:t xml:space="preserve"> - </w:t>
      </w:r>
      <w:r w:rsidRPr="003211C7">
        <w:rPr>
          <w:rFonts w:ascii="Times New Roman" w:hAnsi="Times New Roman" w:cs="Times New Roman"/>
          <w:sz w:val="28"/>
          <w:szCs w:val="28"/>
        </w:rPr>
        <w:t>инфекционное заболевание, вызванное бактерией рода Moraxella.</w:t>
      </w:r>
    </w:p>
    <w:p w14:paraId="2ADE337D" w14:textId="5BF827E9"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Надзор</w:t>
      </w:r>
      <w:r w:rsidR="00D252B5" w:rsidRPr="00D252B5">
        <w:rPr>
          <w:rFonts w:ascii="Times New Roman" w:hAnsi="Times New Roman" w:cs="Times New Roman"/>
          <w:bCs/>
          <w:sz w:val="28"/>
          <w:szCs w:val="28"/>
        </w:rPr>
        <w:t xml:space="preserve"> -</w:t>
      </w:r>
      <w:r w:rsidR="00D252B5" w:rsidRPr="00D252B5">
        <w:rPr>
          <w:rFonts w:ascii="Times New Roman" w:hAnsi="Times New Roman" w:cs="Times New Roman"/>
          <w:b/>
          <w:sz w:val="28"/>
          <w:szCs w:val="28"/>
        </w:rPr>
        <w:t xml:space="preserve"> </w:t>
      </w:r>
      <w:r w:rsidRPr="003211C7">
        <w:rPr>
          <w:rFonts w:ascii="Times New Roman" w:hAnsi="Times New Roman" w:cs="Times New Roman"/>
          <w:sz w:val="28"/>
          <w:szCs w:val="28"/>
        </w:rPr>
        <w:t>система или механизм контроля и наблюдения за выполнением правил, законов или стандартов.</w:t>
      </w:r>
    </w:p>
    <w:p w14:paraId="296A016D" w14:textId="2FAE34AC"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Неблагополучный пункт</w:t>
      </w:r>
      <w:r w:rsidR="00D252B5" w:rsidRPr="00D252B5">
        <w:rPr>
          <w:rFonts w:ascii="Times New Roman" w:hAnsi="Times New Roman" w:cs="Times New Roman"/>
          <w:sz w:val="28"/>
          <w:szCs w:val="28"/>
        </w:rPr>
        <w:t xml:space="preserve"> - </w:t>
      </w:r>
      <w:r w:rsidRPr="003211C7">
        <w:rPr>
          <w:rFonts w:ascii="Times New Roman" w:hAnsi="Times New Roman" w:cs="Times New Roman"/>
          <w:sz w:val="28"/>
          <w:szCs w:val="28"/>
        </w:rPr>
        <w:t>территория, на которой установлен эпизоотологический очаг.</w:t>
      </w:r>
    </w:p>
    <w:p w14:paraId="62C58338" w14:textId="775CC5A4"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Полимеразная цепная реакция</w:t>
      </w:r>
      <w:r w:rsidR="00D252B5" w:rsidRPr="00D252B5">
        <w:rPr>
          <w:rFonts w:ascii="Times New Roman" w:hAnsi="Times New Roman" w:cs="Times New Roman"/>
          <w:bCs/>
          <w:sz w:val="28"/>
          <w:szCs w:val="28"/>
        </w:rPr>
        <w:t xml:space="preserve"> - </w:t>
      </w:r>
      <w:r w:rsidRPr="003211C7">
        <w:rPr>
          <w:rFonts w:ascii="Times New Roman" w:hAnsi="Times New Roman" w:cs="Times New Roman"/>
          <w:bCs/>
          <w:sz w:val="28"/>
          <w:szCs w:val="28"/>
        </w:rPr>
        <w:t>м</w:t>
      </w:r>
      <w:r w:rsidRPr="003211C7">
        <w:rPr>
          <w:rFonts w:ascii="Times New Roman" w:hAnsi="Times New Roman" w:cs="Times New Roman"/>
          <w:sz w:val="28"/>
          <w:szCs w:val="28"/>
        </w:rPr>
        <w:t>етод биологического анализа, используемый для увеличения и амплификации ДНК</w:t>
      </w:r>
      <w:r w:rsidR="00EB4364">
        <w:rPr>
          <w:rFonts w:ascii="Times New Roman" w:hAnsi="Times New Roman" w:cs="Times New Roman"/>
          <w:sz w:val="28"/>
          <w:szCs w:val="28"/>
        </w:rPr>
        <w:t xml:space="preserve"> </w:t>
      </w:r>
      <w:r w:rsidRPr="003211C7">
        <w:rPr>
          <w:rFonts w:ascii="Times New Roman" w:hAnsi="Times New Roman" w:cs="Times New Roman"/>
          <w:sz w:val="28"/>
          <w:szCs w:val="28"/>
        </w:rPr>
        <w:t>последовательностей.</w:t>
      </w:r>
    </w:p>
    <w:p w14:paraId="4E47E644" w14:textId="72793C63"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Проба</w:t>
      </w:r>
      <w:r w:rsidR="00264708" w:rsidRPr="00264708">
        <w:rPr>
          <w:rFonts w:ascii="Times New Roman" w:hAnsi="Times New Roman" w:cs="Times New Roman"/>
          <w:sz w:val="28"/>
          <w:szCs w:val="28"/>
        </w:rPr>
        <w:t xml:space="preserve"> - </w:t>
      </w:r>
      <w:r w:rsidRPr="003211C7">
        <w:rPr>
          <w:rFonts w:ascii="Times New Roman" w:hAnsi="Times New Roman" w:cs="Times New Roman"/>
          <w:sz w:val="28"/>
          <w:szCs w:val="28"/>
        </w:rPr>
        <w:t>образец или часть материала, собранного для анализа или тестирования.</w:t>
      </w:r>
    </w:p>
    <w:p w14:paraId="3759A043" w14:textId="5341A38B"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Репеллент</w:t>
      </w:r>
      <w:r w:rsidR="00264708" w:rsidRPr="00264708">
        <w:rPr>
          <w:rFonts w:ascii="Times New Roman" w:hAnsi="Times New Roman" w:cs="Times New Roman"/>
          <w:bCs/>
          <w:sz w:val="28"/>
          <w:szCs w:val="28"/>
        </w:rPr>
        <w:t xml:space="preserve"> -</w:t>
      </w:r>
      <w:r w:rsidR="00264708" w:rsidRPr="00264708">
        <w:rPr>
          <w:rFonts w:ascii="Times New Roman" w:hAnsi="Times New Roman" w:cs="Times New Roman"/>
          <w:b/>
          <w:sz w:val="28"/>
          <w:szCs w:val="28"/>
        </w:rPr>
        <w:t xml:space="preserve"> </w:t>
      </w:r>
      <w:r w:rsidRPr="003211C7">
        <w:rPr>
          <w:rFonts w:ascii="Times New Roman" w:hAnsi="Times New Roman" w:cs="Times New Roman"/>
          <w:sz w:val="28"/>
          <w:szCs w:val="28"/>
        </w:rPr>
        <w:t>вещество, предназначенное для отпугивания насекомых, грызунов или других вредителей.</w:t>
      </w:r>
    </w:p>
    <w:p w14:paraId="0465F0DA" w14:textId="1B9D27A6"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Рибонуклеиновая кислота</w:t>
      </w:r>
      <w:r w:rsidR="00264708" w:rsidRPr="00264708">
        <w:rPr>
          <w:rFonts w:ascii="Times New Roman" w:hAnsi="Times New Roman" w:cs="Times New Roman"/>
          <w:bCs/>
          <w:sz w:val="28"/>
          <w:szCs w:val="28"/>
        </w:rPr>
        <w:t xml:space="preserve"> - </w:t>
      </w:r>
      <w:r w:rsidRPr="003211C7">
        <w:rPr>
          <w:rFonts w:ascii="Times New Roman" w:hAnsi="Times New Roman" w:cs="Times New Roman"/>
          <w:bCs/>
          <w:sz w:val="28"/>
          <w:szCs w:val="28"/>
        </w:rPr>
        <w:t>м</w:t>
      </w:r>
      <w:r w:rsidRPr="003211C7">
        <w:rPr>
          <w:rFonts w:ascii="Times New Roman" w:hAnsi="Times New Roman" w:cs="Times New Roman"/>
          <w:sz w:val="28"/>
          <w:szCs w:val="28"/>
        </w:rPr>
        <w:t>олекула, которая выполняет различные функции в клетке, включая передачу генетической информации и участие в синтезе белков.</w:t>
      </w:r>
    </w:p>
    <w:p w14:paraId="55D58BBF" w14:textId="2FB9F89D"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Секвенирование</w:t>
      </w:r>
      <w:r w:rsidR="00264708" w:rsidRPr="00264708">
        <w:rPr>
          <w:rFonts w:ascii="Times New Roman" w:hAnsi="Times New Roman" w:cs="Times New Roman"/>
          <w:b/>
          <w:sz w:val="28"/>
          <w:szCs w:val="28"/>
        </w:rPr>
        <w:t xml:space="preserve"> </w:t>
      </w:r>
      <w:r w:rsidR="00264708" w:rsidRPr="00264708">
        <w:rPr>
          <w:rFonts w:ascii="Times New Roman" w:hAnsi="Times New Roman" w:cs="Times New Roman"/>
          <w:bCs/>
          <w:sz w:val="28"/>
          <w:szCs w:val="28"/>
        </w:rPr>
        <w:t>-</w:t>
      </w:r>
      <w:r w:rsidR="00264708" w:rsidRPr="00264708">
        <w:rPr>
          <w:rFonts w:ascii="Times New Roman" w:hAnsi="Times New Roman" w:cs="Times New Roman"/>
          <w:b/>
          <w:sz w:val="28"/>
          <w:szCs w:val="28"/>
        </w:rPr>
        <w:t xml:space="preserve"> </w:t>
      </w:r>
      <w:r w:rsidRPr="003211C7">
        <w:rPr>
          <w:rFonts w:ascii="Times New Roman" w:hAnsi="Times New Roman" w:cs="Times New Roman"/>
          <w:sz w:val="28"/>
          <w:szCs w:val="28"/>
        </w:rPr>
        <w:t>процесс определения последовательности нуклеотидов в молекуле ДНК или РНК.</w:t>
      </w:r>
    </w:p>
    <w:p w14:paraId="7C5F1332" w14:textId="4BE774E4"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lastRenderedPageBreak/>
        <w:t>Статистический критерий</w:t>
      </w:r>
      <w:r w:rsidR="00264708" w:rsidRPr="00264708">
        <w:rPr>
          <w:rFonts w:ascii="Times New Roman" w:hAnsi="Times New Roman" w:cs="Times New Roman"/>
          <w:sz w:val="28"/>
          <w:szCs w:val="28"/>
        </w:rPr>
        <w:t xml:space="preserve"> - </w:t>
      </w:r>
      <w:r w:rsidRPr="003211C7">
        <w:rPr>
          <w:rFonts w:ascii="Times New Roman" w:hAnsi="Times New Roman" w:cs="Times New Roman"/>
          <w:sz w:val="28"/>
          <w:szCs w:val="28"/>
        </w:rPr>
        <w:t>правило или условие, используемое для принятия решения на основе статистического анализа данных.</w:t>
      </w:r>
    </w:p>
    <w:p w14:paraId="66706C2F" w14:textId="4AC9F9C5" w:rsidR="007360A1" w:rsidRPr="003211C7" w:rsidRDefault="00BD51FD"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Штамм</w:t>
      </w:r>
      <w:r w:rsidR="00264708" w:rsidRPr="00264708">
        <w:rPr>
          <w:rFonts w:ascii="Times New Roman" w:hAnsi="Times New Roman" w:cs="Times New Roman"/>
          <w:bCs/>
          <w:sz w:val="28"/>
          <w:szCs w:val="28"/>
        </w:rPr>
        <w:t xml:space="preserve"> - </w:t>
      </w:r>
      <w:r w:rsidRPr="003211C7">
        <w:rPr>
          <w:rFonts w:ascii="Times New Roman" w:hAnsi="Times New Roman" w:cs="Times New Roman"/>
          <w:bCs/>
          <w:sz w:val="28"/>
          <w:szCs w:val="28"/>
        </w:rPr>
        <w:t xml:space="preserve">чистая культура бактерий, микроскопических грибов, других микроорганизмов, вирусов или прионов, </w:t>
      </w:r>
      <w:r w:rsidR="00574432" w:rsidRPr="003211C7">
        <w:rPr>
          <w:rFonts w:ascii="Times New Roman" w:hAnsi="Times New Roman" w:cs="Times New Roman"/>
          <w:bCs/>
          <w:sz w:val="28"/>
          <w:szCs w:val="28"/>
        </w:rPr>
        <w:t>которые</w:t>
      </w:r>
      <w:r w:rsidRPr="003211C7">
        <w:rPr>
          <w:rFonts w:ascii="Times New Roman" w:hAnsi="Times New Roman" w:cs="Times New Roman"/>
          <w:bCs/>
          <w:sz w:val="28"/>
          <w:szCs w:val="28"/>
        </w:rPr>
        <w:t xml:space="preserve"> были изолированы из конкретного источника и идентифицированы с помощью современных методов классификации</w:t>
      </w:r>
    </w:p>
    <w:p w14:paraId="01F32D35" w14:textId="2431F34C"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Эпизоотологическая обстановка</w:t>
      </w:r>
      <w:r w:rsidR="00264708" w:rsidRPr="00264708">
        <w:rPr>
          <w:rFonts w:ascii="Times New Roman" w:hAnsi="Times New Roman" w:cs="Times New Roman"/>
          <w:sz w:val="28"/>
          <w:szCs w:val="28"/>
        </w:rPr>
        <w:t xml:space="preserve"> - </w:t>
      </w:r>
      <w:r w:rsidRPr="003211C7">
        <w:rPr>
          <w:rFonts w:ascii="Times New Roman" w:hAnsi="Times New Roman" w:cs="Times New Roman"/>
          <w:sz w:val="28"/>
          <w:szCs w:val="28"/>
        </w:rPr>
        <w:t>общее состояние здоровья и распространения болезней в популяции животных.</w:t>
      </w:r>
    </w:p>
    <w:p w14:paraId="6919ED78" w14:textId="2AEA92A7"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Эпизоотологический мониторинг</w:t>
      </w:r>
      <w:r w:rsidR="00264708" w:rsidRPr="00264708">
        <w:rPr>
          <w:rFonts w:ascii="Times New Roman" w:hAnsi="Times New Roman" w:cs="Times New Roman"/>
          <w:sz w:val="28"/>
          <w:szCs w:val="28"/>
        </w:rPr>
        <w:t xml:space="preserve"> - </w:t>
      </w:r>
      <w:r w:rsidR="00CD00C8" w:rsidRPr="003211C7">
        <w:rPr>
          <w:rFonts w:ascii="Times New Roman" w:hAnsi="Times New Roman" w:cs="Times New Roman"/>
          <w:sz w:val="28"/>
          <w:szCs w:val="28"/>
        </w:rPr>
        <w:t>систематический</w:t>
      </w:r>
      <w:r w:rsidR="00574432">
        <w:rPr>
          <w:rFonts w:ascii="Times New Roman" w:hAnsi="Times New Roman" w:cs="Times New Roman"/>
          <w:sz w:val="28"/>
          <w:szCs w:val="28"/>
        </w:rPr>
        <w:t xml:space="preserve"> </w:t>
      </w:r>
      <w:r w:rsidR="00CD00C8" w:rsidRPr="003211C7">
        <w:rPr>
          <w:rFonts w:ascii="Times New Roman" w:hAnsi="Times New Roman" w:cs="Times New Roman"/>
          <w:sz w:val="28"/>
          <w:szCs w:val="28"/>
        </w:rPr>
        <w:t>мониторинг здоровья популяции животных для своевременного выявления и управления</w:t>
      </w:r>
      <w:r w:rsidRPr="003211C7">
        <w:rPr>
          <w:rFonts w:ascii="Times New Roman" w:hAnsi="Times New Roman" w:cs="Times New Roman"/>
          <w:sz w:val="28"/>
          <w:szCs w:val="28"/>
        </w:rPr>
        <w:t xml:space="preserve"> возможными эпидемиями.</w:t>
      </w:r>
    </w:p>
    <w:p w14:paraId="22B7FCAC" w14:textId="49909EA7"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Эпизоотологический очаг</w:t>
      </w:r>
      <w:r w:rsidR="00264708" w:rsidRPr="00264708">
        <w:rPr>
          <w:rFonts w:ascii="Times New Roman" w:hAnsi="Times New Roman" w:cs="Times New Roman"/>
          <w:sz w:val="28"/>
          <w:szCs w:val="28"/>
        </w:rPr>
        <w:t xml:space="preserve"> - </w:t>
      </w:r>
      <w:r w:rsidRPr="003211C7">
        <w:rPr>
          <w:rFonts w:ascii="Times New Roman" w:hAnsi="Times New Roman" w:cs="Times New Roman"/>
          <w:sz w:val="28"/>
          <w:szCs w:val="28"/>
        </w:rPr>
        <w:t xml:space="preserve">место, где </w:t>
      </w:r>
      <w:r w:rsidR="00AA043C">
        <w:rPr>
          <w:rFonts w:ascii="Times New Roman" w:hAnsi="Times New Roman" w:cs="Times New Roman"/>
          <w:sz w:val="28"/>
          <w:szCs w:val="28"/>
        </w:rPr>
        <w:t>находится источник возбудителя инфекции</w:t>
      </w:r>
      <w:r w:rsidRPr="003211C7">
        <w:rPr>
          <w:rFonts w:ascii="Times New Roman" w:hAnsi="Times New Roman" w:cs="Times New Roman"/>
          <w:sz w:val="28"/>
          <w:szCs w:val="28"/>
        </w:rPr>
        <w:t>.</w:t>
      </w:r>
    </w:p>
    <w:p w14:paraId="0765286E" w14:textId="36ABB4DF" w:rsidR="007360A1" w:rsidRPr="003211C7" w:rsidRDefault="007360A1" w:rsidP="00DE7C08">
      <w:pPr>
        <w:tabs>
          <w:tab w:val="left" w:pos="0"/>
          <w:tab w:val="left" w:pos="284"/>
          <w:tab w:val="left" w:pos="709"/>
          <w:tab w:val="left" w:pos="851"/>
        </w:tabs>
        <w:spacing w:after="0" w:line="240" w:lineRule="auto"/>
        <w:ind w:right="20" w:firstLine="709"/>
        <w:jc w:val="both"/>
        <w:rPr>
          <w:rFonts w:ascii="Times New Roman" w:hAnsi="Times New Roman" w:cs="Times New Roman"/>
          <w:sz w:val="28"/>
          <w:szCs w:val="28"/>
        </w:rPr>
      </w:pPr>
      <w:r w:rsidRPr="00035685">
        <w:rPr>
          <w:rFonts w:ascii="Times New Roman" w:hAnsi="Times New Roman" w:cs="Times New Roman"/>
          <w:b/>
          <w:sz w:val="28"/>
          <w:szCs w:val="28"/>
        </w:rPr>
        <w:t>Эпизоотология</w:t>
      </w:r>
      <w:r w:rsidR="00264708" w:rsidRPr="00264708">
        <w:rPr>
          <w:rFonts w:ascii="Times New Roman" w:hAnsi="Times New Roman" w:cs="Times New Roman"/>
          <w:sz w:val="28"/>
          <w:szCs w:val="28"/>
        </w:rPr>
        <w:t xml:space="preserve"> - </w:t>
      </w:r>
      <w:r w:rsidRPr="003211C7">
        <w:rPr>
          <w:rFonts w:ascii="Times New Roman" w:hAnsi="Times New Roman" w:cs="Times New Roman"/>
          <w:sz w:val="28"/>
          <w:szCs w:val="28"/>
        </w:rPr>
        <w:t>наука, изучающая распространение и контроль болезней у животных.</w:t>
      </w:r>
    </w:p>
    <w:p w14:paraId="4ECCC48C" w14:textId="77777777" w:rsidR="007360A1" w:rsidRPr="003211C7" w:rsidRDefault="007360A1" w:rsidP="007360A1">
      <w:pPr>
        <w:tabs>
          <w:tab w:val="left" w:pos="284"/>
          <w:tab w:val="left" w:pos="567"/>
        </w:tabs>
        <w:spacing w:after="0" w:line="240" w:lineRule="auto"/>
        <w:ind w:right="20" w:firstLine="426"/>
        <w:jc w:val="center"/>
        <w:rPr>
          <w:rFonts w:ascii="Times New Roman" w:hAnsi="Times New Roman" w:cs="Times New Roman"/>
          <w:b/>
          <w:sz w:val="28"/>
          <w:szCs w:val="28"/>
        </w:rPr>
      </w:pPr>
    </w:p>
    <w:p w14:paraId="209D1EBB" w14:textId="77777777" w:rsidR="007360A1" w:rsidRPr="003211C7" w:rsidRDefault="007360A1" w:rsidP="007360A1">
      <w:pPr>
        <w:tabs>
          <w:tab w:val="left" w:pos="567"/>
        </w:tabs>
        <w:spacing w:after="0" w:line="240" w:lineRule="auto"/>
        <w:ind w:left="709" w:right="20"/>
        <w:jc w:val="center"/>
        <w:rPr>
          <w:rFonts w:ascii="Times New Roman" w:hAnsi="Times New Roman" w:cs="Times New Roman"/>
          <w:b/>
          <w:sz w:val="28"/>
          <w:szCs w:val="28"/>
        </w:rPr>
      </w:pPr>
    </w:p>
    <w:p w14:paraId="46B0A6AD"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01F72447"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01375AB7"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439FC452"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633B6435" w14:textId="77777777" w:rsidR="00C73583" w:rsidRPr="003211C7" w:rsidRDefault="00C73583" w:rsidP="007360A1">
      <w:pPr>
        <w:spacing w:after="0" w:line="240" w:lineRule="auto"/>
        <w:ind w:left="709" w:right="20"/>
        <w:jc w:val="center"/>
        <w:rPr>
          <w:rFonts w:ascii="Times New Roman" w:hAnsi="Times New Roman" w:cs="Times New Roman"/>
          <w:b/>
          <w:sz w:val="28"/>
          <w:szCs w:val="28"/>
        </w:rPr>
      </w:pPr>
    </w:p>
    <w:p w14:paraId="78803DF6"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6AD5F81B"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2D9C19D2"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58976A6C"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43DAA8F8"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369115F9"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7704D02A"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0EB2CBE1" w14:textId="77777777" w:rsidR="00B13C11" w:rsidRPr="003211C7" w:rsidRDefault="00B13C11" w:rsidP="007360A1">
      <w:pPr>
        <w:spacing w:after="0" w:line="240" w:lineRule="auto"/>
        <w:ind w:left="709" w:right="20"/>
        <w:jc w:val="center"/>
        <w:rPr>
          <w:rFonts w:ascii="Times New Roman" w:hAnsi="Times New Roman" w:cs="Times New Roman"/>
          <w:b/>
          <w:sz w:val="28"/>
          <w:szCs w:val="28"/>
        </w:rPr>
      </w:pPr>
    </w:p>
    <w:p w14:paraId="71090739" w14:textId="77777777" w:rsidR="007360A1" w:rsidRDefault="007360A1" w:rsidP="00DB0F43">
      <w:pPr>
        <w:spacing w:after="0" w:line="240" w:lineRule="auto"/>
        <w:ind w:right="20"/>
        <w:rPr>
          <w:rFonts w:ascii="Times New Roman" w:hAnsi="Times New Roman" w:cs="Times New Roman"/>
          <w:b/>
          <w:sz w:val="28"/>
          <w:szCs w:val="28"/>
        </w:rPr>
      </w:pPr>
    </w:p>
    <w:p w14:paraId="78EC3B5A" w14:textId="77777777" w:rsidR="00DB0F43" w:rsidRPr="003211C7" w:rsidRDefault="00DB0F43" w:rsidP="00DB0F43">
      <w:pPr>
        <w:spacing w:after="0" w:line="240" w:lineRule="auto"/>
        <w:ind w:right="20"/>
        <w:rPr>
          <w:rFonts w:ascii="Times New Roman" w:hAnsi="Times New Roman" w:cs="Times New Roman"/>
          <w:b/>
          <w:sz w:val="28"/>
          <w:szCs w:val="28"/>
        </w:rPr>
      </w:pPr>
    </w:p>
    <w:p w14:paraId="026717DD" w14:textId="77777777" w:rsidR="007360A1" w:rsidRDefault="007360A1" w:rsidP="007360A1">
      <w:pPr>
        <w:spacing w:after="0" w:line="240" w:lineRule="auto"/>
        <w:ind w:left="709" w:right="20"/>
        <w:jc w:val="center"/>
        <w:rPr>
          <w:rFonts w:ascii="Times New Roman" w:hAnsi="Times New Roman" w:cs="Times New Roman"/>
          <w:b/>
          <w:sz w:val="28"/>
          <w:szCs w:val="28"/>
        </w:rPr>
      </w:pPr>
    </w:p>
    <w:p w14:paraId="6EC14477" w14:textId="77777777" w:rsidR="00AA7B5E" w:rsidRDefault="00AA7B5E" w:rsidP="007360A1">
      <w:pPr>
        <w:spacing w:after="0" w:line="240" w:lineRule="auto"/>
        <w:ind w:left="709" w:right="20"/>
        <w:jc w:val="center"/>
        <w:rPr>
          <w:rFonts w:ascii="Times New Roman" w:hAnsi="Times New Roman" w:cs="Times New Roman"/>
          <w:b/>
          <w:sz w:val="28"/>
          <w:szCs w:val="28"/>
        </w:rPr>
      </w:pPr>
    </w:p>
    <w:p w14:paraId="076C7DAC" w14:textId="77777777" w:rsidR="00AA7B5E" w:rsidRDefault="00AA7B5E" w:rsidP="007360A1">
      <w:pPr>
        <w:spacing w:after="0" w:line="240" w:lineRule="auto"/>
        <w:ind w:left="709" w:right="20"/>
        <w:jc w:val="center"/>
        <w:rPr>
          <w:rFonts w:ascii="Times New Roman" w:hAnsi="Times New Roman" w:cs="Times New Roman"/>
          <w:b/>
          <w:sz w:val="28"/>
          <w:szCs w:val="28"/>
        </w:rPr>
      </w:pPr>
    </w:p>
    <w:p w14:paraId="59548D41" w14:textId="77777777" w:rsidR="00DE7C08" w:rsidRDefault="00DE7C08" w:rsidP="007360A1">
      <w:pPr>
        <w:spacing w:after="0" w:line="240" w:lineRule="auto"/>
        <w:ind w:left="709" w:right="20"/>
        <w:jc w:val="center"/>
        <w:rPr>
          <w:rFonts w:ascii="Times New Roman" w:hAnsi="Times New Roman" w:cs="Times New Roman"/>
          <w:b/>
          <w:sz w:val="28"/>
          <w:szCs w:val="28"/>
        </w:rPr>
      </w:pPr>
    </w:p>
    <w:p w14:paraId="130A17D8" w14:textId="77777777" w:rsidR="00DE7C08" w:rsidRPr="003211C7" w:rsidRDefault="00DE7C08" w:rsidP="007360A1">
      <w:pPr>
        <w:spacing w:after="0" w:line="240" w:lineRule="auto"/>
        <w:ind w:left="709" w:right="20"/>
        <w:jc w:val="center"/>
        <w:rPr>
          <w:rFonts w:ascii="Times New Roman" w:hAnsi="Times New Roman" w:cs="Times New Roman"/>
          <w:b/>
          <w:sz w:val="28"/>
          <w:szCs w:val="28"/>
        </w:rPr>
      </w:pPr>
    </w:p>
    <w:p w14:paraId="480B1A07"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6CF266D8"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2A605751"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4D02992A"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p w14:paraId="77BAB8D2" w14:textId="77777777" w:rsidR="00EE2034" w:rsidRPr="003211C7" w:rsidRDefault="00EE2034" w:rsidP="007360A1">
      <w:pPr>
        <w:spacing w:after="0" w:line="240" w:lineRule="auto"/>
        <w:ind w:left="709" w:right="20"/>
        <w:jc w:val="center"/>
        <w:rPr>
          <w:rFonts w:ascii="Times New Roman" w:hAnsi="Times New Roman" w:cs="Times New Roman"/>
          <w:b/>
          <w:sz w:val="28"/>
          <w:szCs w:val="28"/>
        </w:rPr>
      </w:pPr>
    </w:p>
    <w:p w14:paraId="515144F4" w14:textId="77777777" w:rsidR="00EE2034" w:rsidRPr="003211C7" w:rsidRDefault="00EE2034" w:rsidP="007360A1">
      <w:pPr>
        <w:spacing w:after="0" w:line="240" w:lineRule="auto"/>
        <w:ind w:left="709" w:right="20"/>
        <w:jc w:val="center"/>
        <w:rPr>
          <w:rFonts w:ascii="Times New Roman" w:hAnsi="Times New Roman" w:cs="Times New Roman"/>
          <w:b/>
          <w:sz w:val="28"/>
          <w:szCs w:val="28"/>
        </w:rPr>
      </w:pPr>
    </w:p>
    <w:p w14:paraId="35CF1770" w14:textId="77777777" w:rsidR="007360A1" w:rsidRPr="003211C7" w:rsidRDefault="007360A1" w:rsidP="005936A3">
      <w:pPr>
        <w:tabs>
          <w:tab w:val="left" w:pos="2688"/>
        </w:tabs>
        <w:spacing w:after="0" w:line="240" w:lineRule="auto"/>
        <w:ind w:right="20"/>
        <w:rPr>
          <w:rFonts w:ascii="Times New Roman" w:hAnsi="Times New Roman" w:cs="Times New Roman"/>
          <w:b/>
          <w:sz w:val="28"/>
          <w:szCs w:val="28"/>
        </w:rPr>
      </w:pPr>
    </w:p>
    <w:p w14:paraId="64C2F283"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 xml:space="preserve"> ОБОЗНАЧЕНИЯ И СОКРАЩЕНИЯ</w:t>
      </w:r>
    </w:p>
    <w:p w14:paraId="25DE68BA" w14:textId="77777777" w:rsidR="007360A1" w:rsidRPr="003211C7" w:rsidRDefault="007360A1" w:rsidP="007360A1">
      <w:pPr>
        <w:spacing w:after="0" w:line="240" w:lineRule="auto"/>
        <w:ind w:left="709" w:right="20"/>
        <w:jc w:val="center"/>
        <w:rPr>
          <w:rFonts w:ascii="Times New Roman" w:hAnsi="Times New Roman" w:cs="Times New Roman"/>
          <w:b/>
          <w:sz w:val="28"/>
          <w:szCs w:val="28"/>
        </w:rPr>
      </w:pPr>
    </w:p>
    <w:tbl>
      <w:tblPr>
        <w:tblStyle w:val="af3"/>
        <w:tblW w:w="95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534"/>
      </w:tblGrid>
      <w:tr w:rsidR="007360A1" w:rsidRPr="003211C7" w14:paraId="0F1423BA" w14:textId="77777777" w:rsidTr="0038325C">
        <w:tc>
          <w:tcPr>
            <w:tcW w:w="1985" w:type="dxa"/>
            <w:hideMark/>
          </w:tcPr>
          <w:p w14:paraId="258AEFAC"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РК</w:t>
            </w:r>
          </w:p>
        </w:tc>
        <w:tc>
          <w:tcPr>
            <w:tcW w:w="7534" w:type="dxa"/>
            <w:hideMark/>
          </w:tcPr>
          <w:p w14:paraId="5E1963BD" w14:textId="77777777" w:rsidR="007360A1" w:rsidRPr="003211C7" w:rsidRDefault="007360A1" w:rsidP="00C06619">
            <w:pPr>
              <w:pStyle w:val="af1"/>
              <w:numPr>
                <w:ilvl w:val="0"/>
                <w:numId w:val="9"/>
              </w:numPr>
              <w:tabs>
                <w:tab w:val="left" w:pos="489"/>
              </w:tabs>
              <w:ind w:left="317" w:hanging="395"/>
              <w:jc w:val="both"/>
              <w:rPr>
                <w:rFonts w:ascii="Times New Roman" w:hAnsi="Times New Roman" w:cs="Times New Roman"/>
                <w:sz w:val="28"/>
                <w:szCs w:val="28"/>
              </w:rPr>
            </w:pPr>
            <w:r w:rsidRPr="003211C7">
              <w:rPr>
                <w:rFonts w:ascii="Times New Roman" w:hAnsi="Times New Roman" w:cs="Times New Roman"/>
                <w:sz w:val="28"/>
                <w:szCs w:val="28"/>
              </w:rPr>
              <w:t>Республика Казахстан</w:t>
            </w:r>
          </w:p>
        </w:tc>
      </w:tr>
      <w:tr w:rsidR="007360A1" w:rsidRPr="003211C7" w14:paraId="29B2DDB6" w14:textId="77777777" w:rsidTr="0038325C">
        <w:tc>
          <w:tcPr>
            <w:tcW w:w="1985" w:type="dxa"/>
            <w:hideMark/>
          </w:tcPr>
          <w:p w14:paraId="12AB56C9" w14:textId="77777777" w:rsidR="007360A1" w:rsidRPr="003211C7" w:rsidRDefault="007360A1" w:rsidP="00C06619">
            <w:pPr>
              <w:ind w:right="20"/>
              <w:jc w:val="both"/>
              <w:rPr>
                <w:rFonts w:ascii="Times New Roman" w:hAnsi="Times New Roman" w:cs="Times New Roman"/>
                <w:b/>
                <w:sz w:val="28"/>
                <w:szCs w:val="28"/>
              </w:rPr>
            </w:pPr>
            <w:proofErr w:type="spellStart"/>
            <w:r w:rsidRPr="003211C7">
              <w:rPr>
                <w:rFonts w:ascii="Times New Roman" w:hAnsi="Times New Roman" w:cs="Times New Roman"/>
                <w:sz w:val="28"/>
                <w:szCs w:val="28"/>
              </w:rPr>
              <w:t>ArcMAP</w:t>
            </w:r>
            <w:proofErr w:type="spellEnd"/>
          </w:p>
        </w:tc>
        <w:tc>
          <w:tcPr>
            <w:tcW w:w="7534" w:type="dxa"/>
            <w:hideMark/>
          </w:tcPr>
          <w:p w14:paraId="522D2A0C" w14:textId="77777777" w:rsidR="007360A1" w:rsidRPr="003211C7" w:rsidRDefault="007360A1" w:rsidP="00C06619">
            <w:pPr>
              <w:pStyle w:val="af1"/>
              <w:numPr>
                <w:ilvl w:val="0"/>
                <w:numId w:val="9"/>
              </w:numPr>
              <w:tabs>
                <w:tab w:val="left" w:pos="489"/>
              </w:tabs>
              <w:ind w:left="317" w:hanging="395"/>
              <w:jc w:val="both"/>
              <w:rPr>
                <w:rFonts w:ascii="Times New Roman" w:hAnsi="Times New Roman" w:cs="Times New Roman"/>
                <w:sz w:val="28"/>
                <w:szCs w:val="28"/>
              </w:rPr>
            </w:pPr>
            <w:r w:rsidRPr="003211C7">
              <w:rPr>
                <w:rFonts w:ascii="Times New Roman" w:hAnsi="Times New Roman" w:cs="Times New Roman"/>
                <w:sz w:val="28"/>
                <w:szCs w:val="28"/>
              </w:rPr>
              <w:t>геоинформационная система, разработанная компанией ESRI, предназначенная для анализа пространственных данных</w:t>
            </w:r>
          </w:p>
        </w:tc>
      </w:tr>
      <w:tr w:rsidR="007360A1" w:rsidRPr="003211C7" w14:paraId="6460C035" w14:textId="77777777" w:rsidTr="0038325C">
        <w:tc>
          <w:tcPr>
            <w:tcW w:w="1985" w:type="dxa"/>
            <w:hideMark/>
          </w:tcPr>
          <w:p w14:paraId="4DF0504E"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BLAST</w:t>
            </w:r>
          </w:p>
        </w:tc>
        <w:tc>
          <w:tcPr>
            <w:tcW w:w="7534" w:type="dxa"/>
            <w:hideMark/>
          </w:tcPr>
          <w:p w14:paraId="17459B3A" w14:textId="77777777" w:rsidR="007360A1" w:rsidRPr="003211C7" w:rsidRDefault="007360A1"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программа позволяющая находить белковые последовательности в базе данных NCBI</w:t>
            </w:r>
          </w:p>
        </w:tc>
      </w:tr>
      <w:tr w:rsidR="007360A1" w:rsidRPr="003211C7" w14:paraId="121B0FC1" w14:textId="77777777" w:rsidTr="0038325C">
        <w:tc>
          <w:tcPr>
            <w:tcW w:w="1985" w:type="dxa"/>
            <w:hideMark/>
          </w:tcPr>
          <w:p w14:paraId="6EBA9DAC"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SPSS</w:t>
            </w:r>
          </w:p>
        </w:tc>
        <w:tc>
          <w:tcPr>
            <w:tcW w:w="7534" w:type="dxa"/>
            <w:hideMark/>
          </w:tcPr>
          <w:p w14:paraId="083FC952" w14:textId="77777777" w:rsidR="007360A1" w:rsidRPr="003211C7" w:rsidRDefault="007360A1" w:rsidP="00C06619">
            <w:pPr>
              <w:pStyle w:val="af1"/>
              <w:numPr>
                <w:ilvl w:val="0"/>
                <w:numId w:val="9"/>
              </w:numPr>
              <w:tabs>
                <w:tab w:val="left" w:pos="489"/>
              </w:tabs>
              <w:ind w:left="317" w:right="20" w:hanging="395"/>
              <w:jc w:val="both"/>
              <w:rPr>
                <w:rFonts w:ascii="Times New Roman" w:hAnsi="Times New Roman" w:cs="Times New Roman"/>
                <w:sz w:val="28"/>
                <w:szCs w:val="28"/>
              </w:rPr>
            </w:pPr>
            <w:proofErr w:type="spellStart"/>
            <w:r w:rsidRPr="003211C7">
              <w:rPr>
                <w:rFonts w:ascii="Times New Roman" w:hAnsi="Times New Roman" w:cs="Times New Roman"/>
                <w:sz w:val="28"/>
                <w:szCs w:val="28"/>
              </w:rPr>
              <w:t>Statistical</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Package</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for</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the</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Social</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Sciences</w:t>
            </w:r>
            <w:proofErr w:type="spellEnd"/>
            <w:r w:rsidRPr="003211C7">
              <w:rPr>
                <w:rFonts w:ascii="Times New Roman" w:hAnsi="Times New Roman" w:cs="Times New Roman"/>
                <w:sz w:val="28"/>
                <w:szCs w:val="28"/>
              </w:rPr>
              <w:t>, программное обеспечение для статистического анализа данных</w:t>
            </w:r>
          </w:p>
        </w:tc>
      </w:tr>
      <w:tr w:rsidR="007360A1" w:rsidRPr="003211C7" w14:paraId="2A2DCB6E" w14:textId="77777777" w:rsidTr="0038325C">
        <w:tc>
          <w:tcPr>
            <w:tcW w:w="1985" w:type="dxa"/>
            <w:hideMark/>
          </w:tcPr>
          <w:p w14:paraId="33382519"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GenBank</w:t>
            </w:r>
          </w:p>
        </w:tc>
        <w:tc>
          <w:tcPr>
            <w:tcW w:w="7534" w:type="dxa"/>
            <w:hideMark/>
          </w:tcPr>
          <w:p w14:paraId="0BF3FC96" w14:textId="77777777" w:rsidR="007360A1" w:rsidRPr="003211C7" w:rsidRDefault="007360A1" w:rsidP="00C06619">
            <w:pPr>
              <w:pStyle w:val="af1"/>
              <w:numPr>
                <w:ilvl w:val="0"/>
                <w:numId w:val="9"/>
              </w:numPr>
              <w:tabs>
                <w:tab w:val="left" w:pos="253"/>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крупнейшая в мире база данных, содержащая последовательности нуклеотидов и их аннотации</w:t>
            </w:r>
          </w:p>
        </w:tc>
      </w:tr>
      <w:tr w:rsidR="007360A1" w:rsidRPr="003211C7" w14:paraId="4A389CB0" w14:textId="77777777" w:rsidTr="0038325C">
        <w:tc>
          <w:tcPr>
            <w:tcW w:w="1985" w:type="dxa"/>
            <w:hideMark/>
          </w:tcPr>
          <w:p w14:paraId="39E1F2A2"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 xml:space="preserve">16s </w:t>
            </w:r>
            <w:proofErr w:type="spellStart"/>
            <w:r w:rsidRPr="003211C7">
              <w:rPr>
                <w:rFonts w:ascii="Times New Roman" w:hAnsi="Times New Roman" w:cs="Times New Roman"/>
                <w:sz w:val="28"/>
                <w:szCs w:val="28"/>
              </w:rPr>
              <w:t>rRNA</w:t>
            </w:r>
            <w:proofErr w:type="spellEnd"/>
          </w:p>
        </w:tc>
        <w:tc>
          <w:tcPr>
            <w:tcW w:w="7534" w:type="dxa"/>
            <w:hideMark/>
          </w:tcPr>
          <w:p w14:paraId="2C26091E" w14:textId="77777777" w:rsidR="007360A1" w:rsidRPr="003211C7" w:rsidRDefault="008F62BA" w:rsidP="00C06619">
            <w:pPr>
              <w:pStyle w:val="af1"/>
              <w:numPr>
                <w:ilvl w:val="0"/>
                <w:numId w:val="9"/>
              </w:numPr>
              <w:tabs>
                <w:tab w:val="left" w:pos="489"/>
              </w:tabs>
              <w:ind w:left="317" w:right="20" w:hanging="395"/>
              <w:jc w:val="both"/>
              <w:rPr>
                <w:rFonts w:ascii="Times New Roman" w:hAnsi="Times New Roman" w:cs="Times New Roman"/>
                <w:b/>
                <w:sz w:val="28"/>
                <w:szCs w:val="28"/>
              </w:rPr>
            </w:pPr>
            <w:proofErr w:type="spellStart"/>
            <w:r w:rsidRPr="003211C7">
              <w:rPr>
                <w:rFonts w:ascii="Times New Roman" w:hAnsi="Times New Roman" w:cs="Times New Roman"/>
                <w:sz w:val="28"/>
                <w:szCs w:val="28"/>
              </w:rPr>
              <w:t>р</w:t>
            </w:r>
            <w:r w:rsidR="007360A1" w:rsidRPr="003211C7">
              <w:rPr>
                <w:rFonts w:ascii="Times New Roman" w:hAnsi="Times New Roman" w:cs="Times New Roman"/>
                <w:sz w:val="28"/>
                <w:szCs w:val="28"/>
              </w:rPr>
              <w:t>ибосомная</w:t>
            </w:r>
            <w:proofErr w:type="spellEnd"/>
            <w:r w:rsidR="007360A1" w:rsidRPr="003211C7">
              <w:rPr>
                <w:rFonts w:ascii="Times New Roman" w:hAnsi="Times New Roman" w:cs="Times New Roman"/>
                <w:sz w:val="28"/>
                <w:szCs w:val="28"/>
              </w:rPr>
              <w:t xml:space="preserve"> РНК, используемая для идентификации </w:t>
            </w:r>
            <w:proofErr w:type="gramStart"/>
            <w:r w:rsidR="007360A1" w:rsidRPr="003211C7">
              <w:rPr>
                <w:rFonts w:ascii="Times New Roman" w:hAnsi="Times New Roman" w:cs="Times New Roman"/>
                <w:sz w:val="28"/>
                <w:szCs w:val="28"/>
              </w:rPr>
              <w:t>бактерий</w:t>
            </w:r>
            <w:proofErr w:type="gramEnd"/>
            <w:r w:rsidR="007360A1" w:rsidRPr="003211C7">
              <w:rPr>
                <w:rFonts w:ascii="Times New Roman" w:hAnsi="Times New Roman" w:cs="Times New Roman"/>
                <w:sz w:val="28"/>
                <w:szCs w:val="28"/>
              </w:rPr>
              <w:t xml:space="preserve"> и архей</w:t>
            </w:r>
          </w:p>
        </w:tc>
      </w:tr>
      <w:tr w:rsidR="007360A1" w:rsidRPr="003211C7" w14:paraId="351E9587" w14:textId="77777777" w:rsidTr="0038325C">
        <w:tc>
          <w:tcPr>
            <w:tcW w:w="1985" w:type="dxa"/>
            <w:hideMark/>
          </w:tcPr>
          <w:p w14:paraId="78DFEF24"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PINKEYE</w:t>
            </w:r>
          </w:p>
        </w:tc>
        <w:tc>
          <w:tcPr>
            <w:tcW w:w="7534" w:type="dxa"/>
            <w:hideMark/>
          </w:tcPr>
          <w:p w14:paraId="41E624CD" w14:textId="77777777" w:rsidR="007360A1" w:rsidRPr="003211C7" w:rsidRDefault="008F62BA"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к</w:t>
            </w:r>
            <w:r w:rsidR="007360A1" w:rsidRPr="003211C7">
              <w:rPr>
                <w:rFonts w:ascii="Times New Roman" w:hAnsi="Times New Roman" w:cs="Times New Roman"/>
                <w:sz w:val="28"/>
                <w:szCs w:val="28"/>
              </w:rPr>
              <w:t>онъюнктивит (воспаление конъюнктивы глаза)</w:t>
            </w:r>
          </w:p>
        </w:tc>
      </w:tr>
      <w:tr w:rsidR="007360A1" w:rsidRPr="003211C7" w14:paraId="42DECDD1" w14:textId="77777777" w:rsidTr="0038325C">
        <w:tc>
          <w:tcPr>
            <w:tcW w:w="1985" w:type="dxa"/>
            <w:hideMark/>
          </w:tcPr>
          <w:p w14:paraId="715B39B3" w14:textId="4112E50C" w:rsidR="007360A1" w:rsidRPr="003211C7" w:rsidRDefault="00B26BAC" w:rsidP="00C06619">
            <w:pPr>
              <w:ind w:right="20"/>
              <w:jc w:val="both"/>
              <w:rPr>
                <w:rFonts w:ascii="Times New Roman" w:hAnsi="Times New Roman" w:cs="Times New Roman"/>
                <w:b/>
                <w:sz w:val="28"/>
                <w:szCs w:val="28"/>
              </w:rPr>
            </w:pPr>
            <w:proofErr w:type="spellStart"/>
            <w:r>
              <w:rPr>
                <w:rFonts w:ascii="Times New Roman" w:hAnsi="Times New Roman" w:cs="Times New Roman"/>
                <w:sz w:val="28"/>
                <w:szCs w:val="28"/>
              </w:rPr>
              <w:t>PilA</w:t>
            </w:r>
            <w:proofErr w:type="spellEnd"/>
          </w:p>
        </w:tc>
        <w:tc>
          <w:tcPr>
            <w:tcW w:w="7534" w:type="dxa"/>
            <w:hideMark/>
          </w:tcPr>
          <w:p w14:paraId="53C18A2D" w14:textId="77777777" w:rsidR="007360A1" w:rsidRPr="003211C7" w:rsidRDefault="008F62BA"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б</w:t>
            </w:r>
            <w:r w:rsidR="007360A1" w:rsidRPr="003211C7">
              <w:rPr>
                <w:rFonts w:ascii="Times New Roman" w:hAnsi="Times New Roman" w:cs="Times New Roman"/>
                <w:sz w:val="28"/>
                <w:szCs w:val="28"/>
              </w:rPr>
              <w:t>елок, который является частью пилона бактериальной клетки и участвует в прикреплении к поверхности</w:t>
            </w:r>
          </w:p>
        </w:tc>
      </w:tr>
      <w:tr w:rsidR="007360A1" w:rsidRPr="003211C7" w14:paraId="3BA673BD" w14:textId="77777777" w:rsidTr="0038325C">
        <w:tc>
          <w:tcPr>
            <w:tcW w:w="1985" w:type="dxa"/>
            <w:hideMark/>
          </w:tcPr>
          <w:p w14:paraId="788AB339"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WOAH</w:t>
            </w:r>
          </w:p>
        </w:tc>
        <w:tc>
          <w:tcPr>
            <w:tcW w:w="7534" w:type="dxa"/>
            <w:hideMark/>
          </w:tcPr>
          <w:p w14:paraId="7C0A8BE9" w14:textId="77777777" w:rsidR="007360A1" w:rsidRPr="003211C7" w:rsidRDefault="007360A1" w:rsidP="00C06619">
            <w:pPr>
              <w:pStyle w:val="af1"/>
              <w:numPr>
                <w:ilvl w:val="0"/>
                <w:numId w:val="9"/>
              </w:numPr>
              <w:tabs>
                <w:tab w:val="left" w:pos="489"/>
              </w:tabs>
              <w:ind w:left="317" w:right="20" w:hanging="395"/>
              <w:jc w:val="both"/>
              <w:rPr>
                <w:rFonts w:ascii="Times New Roman" w:hAnsi="Times New Roman" w:cs="Times New Roman"/>
                <w:b/>
                <w:sz w:val="28"/>
                <w:szCs w:val="28"/>
              </w:rPr>
            </w:pPr>
            <w:proofErr w:type="spellStart"/>
            <w:r w:rsidRPr="003211C7">
              <w:rPr>
                <w:rFonts w:ascii="Times New Roman" w:hAnsi="Times New Roman" w:cs="Times New Roman"/>
                <w:sz w:val="28"/>
                <w:szCs w:val="28"/>
              </w:rPr>
              <w:t>World</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Organization</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for</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Animal</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Health</w:t>
            </w:r>
            <w:proofErr w:type="spellEnd"/>
            <w:r w:rsidRPr="003211C7">
              <w:rPr>
                <w:rFonts w:ascii="Times New Roman" w:hAnsi="Times New Roman" w:cs="Times New Roman"/>
                <w:sz w:val="28"/>
                <w:szCs w:val="28"/>
              </w:rPr>
              <w:t>, международная организация, занимающаяся здоровьем животных</w:t>
            </w:r>
          </w:p>
        </w:tc>
      </w:tr>
      <w:tr w:rsidR="007360A1" w:rsidRPr="003211C7" w14:paraId="0E9999A6" w14:textId="77777777" w:rsidTr="0038325C">
        <w:tc>
          <w:tcPr>
            <w:tcW w:w="1985" w:type="dxa"/>
            <w:hideMark/>
          </w:tcPr>
          <w:p w14:paraId="7BB2EA81" w14:textId="77777777" w:rsidR="007360A1" w:rsidRPr="006B077C" w:rsidRDefault="007360A1" w:rsidP="00C06619">
            <w:pPr>
              <w:ind w:right="20"/>
              <w:jc w:val="both"/>
              <w:rPr>
                <w:rFonts w:ascii="Times New Roman" w:hAnsi="Times New Roman" w:cs="Times New Roman"/>
                <w:b/>
                <w:sz w:val="28"/>
                <w:szCs w:val="28"/>
                <w:lang w:val="en-US"/>
              </w:rPr>
            </w:pPr>
            <w:r w:rsidRPr="003211C7">
              <w:rPr>
                <w:rFonts w:ascii="Times New Roman" w:hAnsi="Times New Roman" w:cs="Times New Roman"/>
                <w:sz w:val="28"/>
                <w:szCs w:val="28"/>
              </w:rPr>
              <w:t>ISO</w:t>
            </w:r>
          </w:p>
        </w:tc>
        <w:tc>
          <w:tcPr>
            <w:tcW w:w="7534" w:type="dxa"/>
            <w:hideMark/>
          </w:tcPr>
          <w:p w14:paraId="19DB56B2" w14:textId="77777777" w:rsidR="007360A1" w:rsidRPr="003211C7" w:rsidRDefault="007360A1" w:rsidP="00C06619">
            <w:pPr>
              <w:pStyle w:val="af1"/>
              <w:numPr>
                <w:ilvl w:val="0"/>
                <w:numId w:val="9"/>
              </w:numPr>
              <w:tabs>
                <w:tab w:val="left" w:pos="489"/>
              </w:tabs>
              <w:ind w:left="317" w:hanging="395"/>
              <w:jc w:val="both"/>
              <w:rPr>
                <w:rFonts w:ascii="Times New Roman" w:hAnsi="Times New Roman" w:cs="Times New Roman"/>
                <w:sz w:val="28"/>
                <w:szCs w:val="28"/>
              </w:rPr>
            </w:pPr>
            <w:proofErr w:type="spellStart"/>
            <w:r w:rsidRPr="003211C7">
              <w:rPr>
                <w:rFonts w:ascii="Times New Roman" w:hAnsi="Times New Roman" w:cs="Times New Roman"/>
                <w:sz w:val="28"/>
                <w:szCs w:val="28"/>
              </w:rPr>
              <w:t>International</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Organization</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for</w:t>
            </w:r>
            <w:proofErr w:type="spellEnd"/>
            <w:r w:rsidR="00C41419"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Standardization</w:t>
            </w:r>
            <w:proofErr w:type="spellEnd"/>
            <w:r w:rsidRPr="003211C7">
              <w:rPr>
                <w:rFonts w:ascii="Times New Roman" w:hAnsi="Times New Roman" w:cs="Times New Roman"/>
                <w:sz w:val="28"/>
                <w:szCs w:val="28"/>
              </w:rPr>
              <w:t>, международная организация, разрабатывающая международные стандарты</w:t>
            </w:r>
          </w:p>
        </w:tc>
      </w:tr>
      <w:tr w:rsidR="007360A1" w:rsidRPr="003211C7" w14:paraId="6482A623" w14:textId="77777777" w:rsidTr="0038325C">
        <w:tc>
          <w:tcPr>
            <w:tcW w:w="1985" w:type="dxa"/>
            <w:hideMark/>
          </w:tcPr>
          <w:p w14:paraId="35A82483" w14:textId="77777777" w:rsidR="007360A1" w:rsidRPr="003211C7" w:rsidRDefault="007360A1"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 xml:space="preserve">NCBI </w:t>
            </w:r>
          </w:p>
        </w:tc>
        <w:tc>
          <w:tcPr>
            <w:tcW w:w="7534" w:type="dxa"/>
            <w:hideMark/>
          </w:tcPr>
          <w:p w14:paraId="0E8D79B4" w14:textId="6BD76429" w:rsidR="007360A1" w:rsidRPr="003211C7" w:rsidRDefault="003518D0" w:rsidP="00C06619">
            <w:pPr>
              <w:pStyle w:val="af1"/>
              <w:numPr>
                <w:ilvl w:val="0"/>
                <w:numId w:val="9"/>
              </w:numPr>
              <w:tabs>
                <w:tab w:val="left" w:pos="489"/>
              </w:tabs>
              <w:ind w:left="317" w:right="20" w:hanging="395"/>
              <w:jc w:val="both"/>
              <w:rPr>
                <w:rFonts w:ascii="Times New Roman" w:hAnsi="Times New Roman" w:cs="Times New Roman"/>
                <w:b/>
                <w:sz w:val="28"/>
                <w:szCs w:val="28"/>
              </w:rPr>
            </w:pPr>
            <w:proofErr w:type="spellStart"/>
            <w:r w:rsidRPr="003211C7">
              <w:rPr>
                <w:rFonts w:ascii="Times New Roman" w:hAnsi="Times New Roman" w:cs="Times New Roman"/>
                <w:sz w:val="28"/>
                <w:szCs w:val="28"/>
              </w:rPr>
              <w:t>National</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Center</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for</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Biotechnology</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Information</w:t>
            </w:r>
            <w:proofErr w:type="spellEnd"/>
            <w:r>
              <w:rPr>
                <w:rFonts w:ascii="Times New Roman" w:hAnsi="Times New Roman" w:cs="Times New Roman"/>
                <w:sz w:val="28"/>
                <w:szCs w:val="28"/>
              </w:rPr>
              <w:t xml:space="preserve">, </w:t>
            </w:r>
            <w:r w:rsidR="00D33A8D" w:rsidRPr="003211C7">
              <w:rPr>
                <w:rFonts w:ascii="Times New Roman" w:hAnsi="Times New Roman" w:cs="Times New Roman"/>
                <w:sz w:val="28"/>
                <w:szCs w:val="28"/>
              </w:rPr>
              <w:t xml:space="preserve">Национальный центр биотехнологической информации </w:t>
            </w:r>
          </w:p>
        </w:tc>
      </w:tr>
      <w:tr w:rsidR="002820E8" w:rsidRPr="003211C7" w14:paraId="6927B07E" w14:textId="77777777" w:rsidTr="0038325C">
        <w:tc>
          <w:tcPr>
            <w:tcW w:w="1985" w:type="dxa"/>
          </w:tcPr>
          <w:p w14:paraId="032C6BF4" w14:textId="77777777" w:rsidR="002820E8" w:rsidRPr="003211C7" w:rsidRDefault="002820E8" w:rsidP="00C06619">
            <w:pPr>
              <w:ind w:right="20"/>
              <w:jc w:val="both"/>
              <w:rPr>
                <w:rFonts w:ascii="Times New Roman" w:hAnsi="Times New Roman" w:cs="Times New Roman"/>
                <w:sz w:val="28"/>
                <w:szCs w:val="28"/>
              </w:rPr>
            </w:pPr>
            <w:r w:rsidRPr="003211C7">
              <w:rPr>
                <w:rFonts w:ascii="Times New Roman" w:hAnsi="Times New Roman" w:cs="Times New Roman"/>
                <w:sz w:val="28"/>
                <w:szCs w:val="28"/>
              </w:rPr>
              <w:t>IBR</w:t>
            </w:r>
          </w:p>
        </w:tc>
        <w:tc>
          <w:tcPr>
            <w:tcW w:w="7534" w:type="dxa"/>
          </w:tcPr>
          <w:p w14:paraId="5A361DF2" w14:textId="43DCBA5A" w:rsidR="002820E8" w:rsidRPr="003211C7" w:rsidRDefault="006B5053" w:rsidP="00C06619">
            <w:pPr>
              <w:pStyle w:val="af1"/>
              <w:numPr>
                <w:ilvl w:val="0"/>
                <w:numId w:val="9"/>
              </w:numPr>
              <w:tabs>
                <w:tab w:val="left" w:pos="489"/>
              </w:tabs>
              <w:ind w:left="317" w:right="20" w:hanging="395"/>
              <w:jc w:val="both"/>
              <w:rPr>
                <w:rFonts w:ascii="Times New Roman" w:hAnsi="Times New Roman" w:cs="Times New Roman"/>
                <w:sz w:val="28"/>
                <w:szCs w:val="28"/>
              </w:rPr>
            </w:pPr>
            <w:proofErr w:type="spellStart"/>
            <w:r w:rsidRPr="003211C7">
              <w:rPr>
                <w:rFonts w:ascii="Times New Roman" w:hAnsi="Times New Roman" w:cs="Times New Roman"/>
                <w:sz w:val="28"/>
                <w:szCs w:val="28"/>
              </w:rPr>
              <w:t>Infectious</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bovine</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rhinotracheitis</w:t>
            </w:r>
            <w:proofErr w:type="spellEnd"/>
            <w:r w:rsidRPr="003211C7">
              <w:rPr>
                <w:rFonts w:ascii="Times New Roman" w:hAnsi="Times New Roman" w:cs="Times New Roman"/>
                <w:sz w:val="28"/>
                <w:szCs w:val="28"/>
              </w:rPr>
              <w:t xml:space="preserve">, </w:t>
            </w:r>
            <w:proofErr w:type="gramStart"/>
            <w:r w:rsidRPr="003211C7">
              <w:rPr>
                <w:rFonts w:ascii="Times New Roman" w:hAnsi="Times New Roman" w:cs="Times New Roman"/>
                <w:sz w:val="28"/>
                <w:szCs w:val="28"/>
              </w:rPr>
              <w:t>инфекционный</w:t>
            </w:r>
            <w:r w:rsidR="003518D0">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ринотрахеит</w:t>
            </w:r>
            <w:proofErr w:type="spellEnd"/>
            <w:proofErr w:type="gramEnd"/>
          </w:p>
        </w:tc>
      </w:tr>
      <w:tr w:rsidR="002820E8" w:rsidRPr="003211C7" w14:paraId="467EFC2A" w14:textId="77777777" w:rsidTr="0038325C">
        <w:tc>
          <w:tcPr>
            <w:tcW w:w="1985" w:type="dxa"/>
          </w:tcPr>
          <w:p w14:paraId="32AAD1FA" w14:textId="2BCDAF20" w:rsidR="002820E8" w:rsidRPr="00070D42" w:rsidRDefault="00070D42" w:rsidP="00C06619">
            <w:pPr>
              <w:ind w:right="20"/>
              <w:jc w:val="both"/>
              <w:rPr>
                <w:rFonts w:ascii="Times New Roman" w:hAnsi="Times New Roman" w:cs="Times New Roman"/>
                <w:i/>
                <w:sz w:val="28"/>
                <w:szCs w:val="28"/>
              </w:rPr>
            </w:pPr>
            <w:r>
              <w:rPr>
                <w:rFonts w:ascii="Times New Roman" w:hAnsi="Times New Roman" w:cs="Times New Roman"/>
                <w:i/>
                <w:sz w:val="28"/>
                <w:szCs w:val="28"/>
              </w:rPr>
              <w:t>BHV1</w:t>
            </w:r>
          </w:p>
        </w:tc>
        <w:tc>
          <w:tcPr>
            <w:tcW w:w="7534" w:type="dxa"/>
          </w:tcPr>
          <w:p w14:paraId="5E46357E" w14:textId="77777777" w:rsidR="002820E8" w:rsidRPr="003211C7" w:rsidRDefault="006B5053"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бычий вирус герпеса</w:t>
            </w:r>
          </w:p>
        </w:tc>
      </w:tr>
      <w:tr w:rsidR="0099573A" w:rsidRPr="003211C7" w14:paraId="699FF173" w14:textId="77777777" w:rsidTr="0038325C">
        <w:tc>
          <w:tcPr>
            <w:tcW w:w="1985" w:type="dxa"/>
          </w:tcPr>
          <w:p w14:paraId="109CA57C" w14:textId="41EC56CD" w:rsidR="0099573A" w:rsidRPr="003211C7" w:rsidRDefault="00AB4B7E" w:rsidP="00C06619">
            <w:pPr>
              <w:ind w:right="20"/>
              <w:jc w:val="both"/>
              <w:rPr>
                <w:rFonts w:ascii="Times New Roman" w:hAnsi="Times New Roman" w:cs="Times New Roman"/>
                <w:sz w:val="28"/>
                <w:szCs w:val="28"/>
              </w:rPr>
            </w:pPr>
            <w:r>
              <w:rPr>
                <w:rFonts w:ascii="Times New Roman" w:hAnsi="Times New Roman" w:cs="Times New Roman"/>
                <w:i/>
                <w:sz w:val="28"/>
                <w:szCs w:val="28"/>
              </w:rPr>
              <w:t>M. bovis</w:t>
            </w:r>
            <w:r w:rsidR="00070D42">
              <w:rPr>
                <w:rFonts w:ascii="Times New Roman" w:hAnsi="Times New Roman" w:cs="Times New Roman"/>
                <w:i/>
                <w:sz w:val="28"/>
                <w:szCs w:val="28"/>
              </w:rPr>
              <w:t xml:space="preserve"> </w:t>
            </w:r>
            <w:r w:rsidR="0099573A" w:rsidRPr="003211C7">
              <w:rPr>
                <w:rFonts w:ascii="Times New Roman" w:hAnsi="Times New Roman" w:cs="Times New Roman"/>
                <w:sz w:val="28"/>
                <w:szCs w:val="28"/>
              </w:rPr>
              <w:t>(</w:t>
            </w:r>
            <w:r w:rsidR="00070D42">
              <w:rPr>
                <w:rFonts w:ascii="Times New Roman" w:hAnsi="Times New Roman" w:cs="Times New Roman"/>
                <w:i/>
                <w:sz w:val="28"/>
                <w:szCs w:val="28"/>
              </w:rPr>
              <w:t>Moraxella bovis</w:t>
            </w:r>
            <w:r w:rsidR="0099573A" w:rsidRPr="003211C7">
              <w:rPr>
                <w:rFonts w:ascii="Times New Roman" w:hAnsi="Times New Roman" w:cs="Times New Roman"/>
                <w:sz w:val="28"/>
                <w:szCs w:val="28"/>
              </w:rPr>
              <w:t>)</w:t>
            </w:r>
          </w:p>
        </w:tc>
        <w:tc>
          <w:tcPr>
            <w:tcW w:w="7534" w:type="dxa"/>
          </w:tcPr>
          <w:p w14:paraId="648551CC" w14:textId="77777777" w:rsidR="0099573A" w:rsidRPr="003211C7" w:rsidRDefault="0099573A"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возбудитель моракселлеза</w:t>
            </w:r>
          </w:p>
        </w:tc>
      </w:tr>
      <w:tr w:rsidR="0099573A" w:rsidRPr="003211C7" w14:paraId="328DC2A7" w14:textId="77777777" w:rsidTr="0038325C">
        <w:tc>
          <w:tcPr>
            <w:tcW w:w="1985" w:type="dxa"/>
          </w:tcPr>
          <w:p w14:paraId="37FEA9A9" w14:textId="27023292" w:rsidR="0099573A" w:rsidRPr="003211C7" w:rsidRDefault="00F24AB6" w:rsidP="00C06619">
            <w:pPr>
              <w:ind w:right="20"/>
              <w:jc w:val="both"/>
              <w:rPr>
                <w:rFonts w:ascii="Times New Roman" w:hAnsi="Times New Roman" w:cs="Times New Roman"/>
                <w:sz w:val="28"/>
                <w:szCs w:val="28"/>
              </w:rPr>
            </w:pPr>
            <w:r>
              <w:rPr>
                <w:rFonts w:ascii="Times New Roman" w:hAnsi="Times New Roman" w:cs="Times New Roman"/>
                <w:i/>
                <w:sz w:val="28"/>
                <w:szCs w:val="28"/>
              </w:rPr>
              <w:t>M. bovoculi</w:t>
            </w:r>
            <w:r w:rsidR="0099573A" w:rsidRPr="003211C7">
              <w:rPr>
                <w:rFonts w:ascii="Times New Roman" w:hAnsi="Times New Roman" w:cs="Times New Roman"/>
                <w:sz w:val="28"/>
                <w:szCs w:val="28"/>
              </w:rPr>
              <w:t xml:space="preserve"> (</w:t>
            </w:r>
            <w:r w:rsidR="00070D42">
              <w:rPr>
                <w:rFonts w:ascii="Times New Roman" w:hAnsi="Times New Roman" w:cs="Times New Roman"/>
                <w:i/>
                <w:sz w:val="28"/>
                <w:szCs w:val="28"/>
              </w:rPr>
              <w:t>Moraxella bovoculi</w:t>
            </w:r>
            <w:r w:rsidR="0099573A" w:rsidRPr="003211C7">
              <w:rPr>
                <w:rFonts w:ascii="Times New Roman" w:hAnsi="Times New Roman" w:cs="Times New Roman"/>
                <w:sz w:val="28"/>
                <w:szCs w:val="28"/>
              </w:rPr>
              <w:t>)</w:t>
            </w:r>
          </w:p>
        </w:tc>
        <w:tc>
          <w:tcPr>
            <w:tcW w:w="7534" w:type="dxa"/>
          </w:tcPr>
          <w:p w14:paraId="3FBF8CEA" w14:textId="77777777" w:rsidR="0099573A" w:rsidRPr="003211C7" w:rsidRDefault="0099573A"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возбудитель моракселлеза</w:t>
            </w:r>
          </w:p>
        </w:tc>
      </w:tr>
      <w:tr w:rsidR="0099573A" w:rsidRPr="003211C7" w14:paraId="6E751A7B" w14:textId="77777777" w:rsidTr="0038325C">
        <w:tc>
          <w:tcPr>
            <w:tcW w:w="1985" w:type="dxa"/>
          </w:tcPr>
          <w:p w14:paraId="03714BC0" w14:textId="0A6370D3" w:rsidR="0099573A" w:rsidRPr="003211C7" w:rsidRDefault="00070D42" w:rsidP="00C06619">
            <w:pPr>
              <w:ind w:right="20"/>
              <w:jc w:val="both"/>
              <w:rPr>
                <w:rFonts w:ascii="Times New Roman" w:hAnsi="Times New Roman" w:cs="Times New Roman"/>
                <w:sz w:val="28"/>
                <w:szCs w:val="28"/>
              </w:rPr>
            </w:pPr>
            <w:proofErr w:type="spellStart"/>
            <w:r>
              <w:rPr>
                <w:rFonts w:ascii="Times New Roman" w:hAnsi="Times New Roman" w:cs="Times New Roman"/>
                <w:i/>
                <w:sz w:val="28"/>
                <w:szCs w:val="28"/>
              </w:rPr>
              <w:t>Myc.bovis</w:t>
            </w:r>
            <w:proofErr w:type="spellEnd"/>
            <w:r w:rsidR="0099573A" w:rsidRPr="003211C7">
              <w:rPr>
                <w:rFonts w:ascii="Times New Roman" w:hAnsi="Times New Roman" w:cs="Times New Roman"/>
                <w:sz w:val="28"/>
                <w:szCs w:val="28"/>
              </w:rPr>
              <w:t xml:space="preserve"> (</w:t>
            </w:r>
            <w:r>
              <w:rPr>
                <w:rFonts w:ascii="Times New Roman" w:hAnsi="Times New Roman" w:cs="Times New Roman"/>
                <w:i/>
                <w:sz w:val="28"/>
                <w:szCs w:val="28"/>
              </w:rPr>
              <w:t>Mycoplasma bovis</w:t>
            </w:r>
            <w:r w:rsidR="0099573A" w:rsidRPr="003211C7">
              <w:rPr>
                <w:rFonts w:ascii="Times New Roman" w:hAnsi="Times New Roman" w:cs="Times New Roman"/>
                <w:sz w:val="28"/>
                <w:szCs w:val="28"/>
              </w:rPr>
              <w:t>)</w:t>
            </w:r>
          </w:p>
        </w:tc>
        <w:tc>
          <w:tcPr>
            <w:tcW w:w="7534" w:type="dxa"/>
          </w:tcPr>
          <w:p w14:paraId="2C73B861" w14:textId="77777777" w:rsidR="0099573A" w:rsidRPr="003211C7" w:rsidRDefault="0099573A"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возбудитель микоплазмоза</w:t>
            </w:r>
          </w:p>
        </w:tc>
      </w:tr>
      <w:tr w:rsidR="0099573A" w:rsidRPr="003211C7" w14:paraId="1B719AA9" w14:textId="77777777" w:rsidTr="0038325C">
        <w:tc>
          <w:tcPr>
            <w:tcW w:w="1985" w:type="dxa"/>
          </w:tcPr>
          <w:p w14:paraId="1D85D832" w14:textId="143D1D8D" w:rsidR="0099573A" w:rsidRPr="003211C7" w:rsidRDefault="00070D42" w:rsidP="00C06619">
            <w:pPr>
              <w:ind w:right="20"/>
              <w:jc w:val="both"/>
              <w:rPr>
                <w:rFonts w:ascii="Times New Roman" w:hAnsi="Times New Roman" w:cs="Times New Roman"/>
                <w:sz w:val="28"/>
                <w:szCs w:val="28"/>
              </w:rPr>
            </w:pPr>
            <w:proofErr w:type="spellStart"/>
            <w:r>
              <w:rPr>
                <w:rFonts w:ascii="Times New Roman" w:hAnsi="Times New Roman" w:cs="Times New Roman"/>
                <w:i/>
                <w:sz w:val="28"/>
                <w:szCs w:val="28"/>
              </w:rPr>
              <w:t>Myc</w:t>
            </w:r>
            <w:proofErr w:type="spellEnd"/>
            <w:r>
              <w:rPr>
                <w:rFonts w:ascii="Times New Roman" w:hAnsi="Times New Roman" w:cs="Times New Roman"/>
                <w:i/>
                <w:sz w:val="28"/>
                <w:szCs w:val="28"/>
              </w:rPr>
              <w:t>. bovoculi</w:t>
            </w:r>
            <w:r w:rsidR="0099573A" w:rsidRPr="003211C7">
              <w:rPr>
                <w:rFonts w:ascii="Times New Roman" w:hAnsi="Times New Roman" w:cs="Times New Roman"/>
                <w:sz w:val="28"/>
                <w:szCs w:val="28"/>
              </w:rPr>
              <w:t xml:space="preserve"> (</w:t>
            </w:r>
            <w:r>
              <w:rPr>
                <w:rFonts w:ascii="Times New Roman" w:hAnsi="Times New Roman" w:cs="Times New Roman"/>
                <w:i/>
                <w:sz w:val="28"/>
                <w:szCs w:val="28"/>
              </w:rPr>
              <w:t>Mycoplasma bovoculi</w:t>
            </w:r>
            <w:r w:rsidR="0099573A" w:rsidRPr="003211C7">
              <w:rPr>
                <w:rFonts w:ascii="Times New Roman" w:hAnsi="Times New Roman" w:cs="Times New Roman"/>
                <w:sz w:val="28"/>
                <w:szCs w:val="28"/>
              </w:rPr>
              <w:t>)</w:t>
            </w:r>
          </w:p>
        </w:tc>
        <w:tc>
          <w:tcPr>
            <w:tcW w:w="7534" w:type="dxa"/>
          </w:tcPr>
          <w:p w14:paraId="32C3C537" w14:textId="77777777" w:rsidR="0099573A" w:rsidRPr="003211C7" w:rsidRDefault="0099573A"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возбудитель микоплазмоза</w:t>
            </w:r>
          </w:p>
        </w:tc>
      </w:tr>
      <w:tr w:rsidR="00E717F9" w:rsidRPr="003211C7" w14:paraId="39086161" w14:textId="77777777" w:rsidTr="0038325C">
        <w:tc>
          <w:tcPr>
            <w:tcW w:w="1985" w:type="dxa"/>
          </w:tcPr>
          <w:p w14:paraId="70470A67" w14:textId="77777777" w:rsidR="00E717F9" w:rsidRPr="00FF3020" w:rsidRDefault="00E717F9" w:rsidP="00C06619">
            <w:pPr>
              <w:ind w:right="20"/>
              <w:jc w:val="both"/>
              <w:rPr>
                <w:rFonts w:ascii="Times New Roman" w:hAnsi="Times New Roman" w:cs="Times New Roman"/>
                <w:b/>
                <w:sz w:val="28"/>
                <w:szCs w:val="28"/>
                <w:lang w:val="en-US"/>
              </w:rPr>
            </w:pPr>
            <w:r w:rsidRPr="003211C7">
              <w:rPr>
                <w:rFonts w:ascii="Times New Roman" w:hAnsi="Times New Roman" w:cs="Times New Roman"/>
                <w:sz w:val="28"/>
                <w:szCs w:val="28"/>
              </w:rPr>
              <w:t>ГИС</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GIS)   </w:t>
            </w:r>
            <w:proofErr w:type="gramEnd"/>
            <w:r>
              <w:rPr>
                <w:rFonts w:ascii="Times New Roman" w:hAnsi="Times New Roman" w:cs="Times New Roman"/>
                <w:sz w:val="28"/>
                <w:szCs w:val="28"/>
                <w:lang w:val="en-US"/>
              </w:rPr>
              <w:t xml:space="preserve">                 </w:t>
            </w:r>
          </w:p>
        </w:tc>
        <w:tc>
          <w:tcPr>
            <w:tcW w:w="7534" w:type="dxa"/>
          </w:tcPr>
          <w:p w14:paraId="7066F66B" w14:textId="77777777" w:rsidR="00E717F9" w:rsidRPr="003211C7" w:rsidRDefault="00E717F9"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процесс создания карт с использованием геоинформационных систем</w:t>
            </w:r>
          </w:p>
        </w:tc>
      </w:tr>
      <w:tr w:rsidR="0038325C" w:rsidRPr="003211C7" w14:paraId="5025B173" w14:textId="77777777" w:rsidTr="0038325C">
        <w:tc>
          <w:tcPr>
            <w:tcW w:w="1985" w:type="dxa"/>
            <w:hideMark/>
          </w:tcPr>
          <w:p w14:paraId="118C9F7B"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ГОСТ</w:t>
            </w:r>
          </w:p>
        </w:tc>
        <w:tc>
          <w:tcPr>
            <w:tcW w:w="7534" w:type="dxa"/>
          </w:tcPr>
          <w:p w14:paraId="5ACEF1F9"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3211C7">
              <w:rPr>
                <w:rFonts w:ascii="Times New Roman" w:hAnsi="Times New Roman" w:cs="Times New Roman"/>
                <w:sz w:val="28"/>
                <w:szCs w:val="28"/>
              </w:rPr>
              <w:t>Государственный стандарт</w:t>
            </w:r>
          </w:p>
        </w:tc>
      </w:tr>
      <w:tr w:rsidR="0038325C" w:rsidRPr="003211C7" w14:paraId="0080C046" w14:textId="77777777" w:rsidTr="0038325C">
        <w:tc>
          <w:tcPr>
            <w:tcW w:w="1985" w:type="dxa"/>
            <w:hideMark/>
          </w:tcPr>
          <w:p w14:paraId="51157A5E"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МСХ РК</w:t>
            </w:r>
          </w:p>
        </w:tc>
        <w:tc>
          <w:tcPr>
            <w:tcW w:w="7534" w:type="dxa"/>
          </w:tcPr>
          <w:p w14:paraId="40045013"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Министерство сельского хозяйства Республики Казахстан</w:t>
            </w:r>
          </w:p>
        </w:tc>
      </w:tr>
      <w:tr w:rsidR="00A361C6" w:rsidRPr="003211C7" w14:paraId="405905F5" w14:textId="77777777" w:rsidTr="0038325C">
        <w:tc>
          <w:tcPr>
            <w:tcW w:w="1985" w:type="dxa"/>
          </w:tcPr>
          <w:p w14:paraId="1D179E38" w14:textId="779A2ACA" w:rsidR="00A361C6" w:rsidRPr="003211C7" w:rsidRDefault="00A361C6" w:rsidP="00C06619">
            <w:pPr>
              <w:ind w:right="20"/>
              <w:jc w:val="both"/>
              <w:rPr>
                <w:rFonts w:ascii="Times New Roman" w:hAnsi="Times New Roman" w:cs="Times New Roman"/>
                <w:sz w:val="28"/>
                <w:szCs w:val="28"/>
              </w:rPr>
            </w:pPr>
            <w:r>
              <w:rPr>
                <w:rFonts w:ascii="Times New Roman" w:hAnsi="Times New Roman" w:cs="Times New Roman"/>
                <w:sz w:val="28"/>
                <w:szCs w:val="28"/>
              </w:rPr>
              <w:lastRenderedPageBreak/>
              <w:t>КОКСНВО</w:t>
            </w:r>
          </w:p>
        </w:tc>
        <w:tc>
          <w:tcPr>
            <w:tcW w:w="7534" w:type="dxa"/>
          </w:tcPr>
          <w:p w14:paraId="2E1D97E5" w14:textId="45E1E3F4" w:rsidR="00A361C6" w:rsidRPr="003211C7" w:rsidRDefault="00A361C6" w:rsidP="00C06619">
            <w:pPr>
              <w:pStyle w:val="af1"/>
              <w:numPr>
                <w:ilvl w:val="0"/>
                <w:numId w:val="9"/>
              </w:numPr>
              <w:tabs>
                <w:tab w:val="left" w:pos="489"/>
              </w:tabs>
              <w:ind w:left="317" w:right="20" w:hanging="395"/>
              <w:jc w:val="both"/>
              <w:rPr>
                <w:rFonts w:ascii="Times New Roman" w:hAnsi="Times New Roman" w:cs="Times New Roman"/>
                <w:sz w:val="28"/>
                <w:szCs w:val="28"/>
              </w:rPr>
            </w:pPr>
            <w:r>
              <w:rPr>
                <w:rFonts w:ascii="Times New Roman" w:hAnsi="Times New Roman" w:cs="Times New Roman"/>
                <w:sz w:val="28"/>
                <w:szCs w:val="28"/>
              </w:rPr>
              <w:t>Комитет по обеспечению качества в сфере науки и высшего образования</w:t>
            </w:r>
          </w:p>
        </w:tc>
      </w:tr>
      <w:tr w:rsidR="0038325C" w:rsidRPr="003211C7" w14:paraId="6E992E15" w14:textId="77777777" w:rsidTr="0038325C">
        <w:tc>
          <w:tcPr>
            <w:tcW w:w="1985" w:type="dxa"/>
          </w:tcPr>
          <w:p w14:paraId="665CE8F6"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 xml:space="preserve">МЭБ </w:t>
            </w:r>
          </w:p>
        </w:tc>
        <w:tc>
          <w:tcPr>
            <w:tcW w:w="7534" w:type="dxa"/>
          </w:tcPr>
          <w:p w14:paraId="156213AA" w14:textId="0CD903B0" w:rsidR="0038325C" w:rsidRPr="003211C7" w:rsidRDefault="004D3D7D" w:rsidP="00C06619">
            <w:pPr>
              <w:pStyle w:val="af1"/>
              <w:numPr>
                <w:ilvl w:val="0"/>
                <w:numId w:val="9"/>
              </w:numPr>
              <w:tabs>
                <w:tab w:val="left" w:pos="489"/>
              </w:tabs>
              <w:ind w:left="317" w:right="20" w:hanging="395"/>
              <w:jc w:val="both"/>
              <w:rPr>
                <w:rFonts w:ascii="Times New Roman" w:hAnsi="Times New Roman" w:cs="Times New Roman"/>
                <w:b/>
                <w:sz w:val="28"/>
                <w:szCs w:val="28"/>
              </w:rPr>
            </w:pPr>
            <w:r>
              <w:rPr>
                <w:rFonts w:ascii="Times New Roman" w:hAnsi="Times New Roman" w:cs="Times New Roman"/>
                <w:sz w:val="28"/>
                <w:szCs w:val="28"/>
              </w:rPr>
              <w:t>М</w:t>
            </w:r>
            <w:r w:rsidR="0038325C" w:rsidRPr="003211C7">
              <w:rPr>
                <w:rFonts w:ascii="Times New Roman" w:hAnsi="Times New Roman" w:cs="Times New Roman"/>
                <w:sz w:val="28"/>
                <w:szCs w:val="28"/>
              </w:rPr>
              <w:t>еждународное эпизоотическое бюро</w:t>
            </w:r>
          </w:p>
        </w:tc>
      </w:tr>
      <w:tr w:rsidR="0038325C" w:rsidRPr="003211C7" w14:paraId="0648769A" w14:textId="77777777" w:rsidTr="0038325C">
        <w:tc>
          <w:tcPr>
            <w:tcW w:w="1985" w:type="dxa"/>
          </w:tcPr>
          <w:p w14:paraId="0589C6DB"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Антитела</w:t>
            </w:r>
          </w:p>
        </w:tc>
        <w:tc>
          <w:tcPr>
            <w:tcW w:w="7534" w:type="dxa"/>
          </w:tcPr>
          <w:p w14:paraId="119E7057"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белки, производимые иммунной системой организма в ответ на воздействие антигенов (чужеродных веществ), играющие ключевую роль в иммунном ответе</w:t>
            </w:r>
          </w:p>
        </w:tc>
      </w:tr>
      <w:tr w:rsidR="0038325C" w:rsidRPr="003211C7" w14:paraId="11FA8EC4" w14:textId="77777777" w:rsidTr="0038325C">
        <w:tc>
          <w:tcPr>
            <w:tcW w:w="1985" w:type="dxa"/>
          </w:tcPr>
          <w:p w14:paraId="24FA9FE1"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ДНК</w:t>
            </w:r>
          </w:p>
        </w:tc>
        <w:tc>
          <w:tcPr>
            <w:tcW w:w="7534" w:type="dxa"/>
          </w:tcPr>
          <w:p w14:paraId="3DD43B7A"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дезоксирибонуклеиновая кислота, основной носитель генетической информации</w:t>
            </w:r>
          </w:p>
        </w:tc>
      </w:tr>
      <w:tr w:rsidR="0038325C" w:rsidRPr="003211C7" w14:paraId="18BB12EA" w14:textId="77777777" w:rsidTr="0038325C">
        <w:tc>
          <w:tcPr>
            <w:tcW w:w="1985" w:type="dxa"/>
            <w:hideMark/>
          </w:tcPr>
          <w:p w14:paraId="5443A7B4"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РНК</w:t>
            </w:r>
          </w:p>
        </w:tc>
        <w:tc>
          <w:tcPr>
            <w:tcW w:w="7534" w:type="dxa"/>
          </w:tcPr>
          <w:p w14:paraId="42858E90" w14:textId="77777777" w:rsidR="0038325C" w:rsidRPr="003211C7" w:rsidRDefault="0038325C" w:rsidP="00C06619">
            <w:pPr>
              <w:pStyle w:val="af1"/>
              <w:numPr>
                <w:ilvl w:val="0"/>
                <w:numId w:val="9"/>
              </w:numPr>
              <w:tabs>
                <w:tab w:val="left" w:pos="489"/>
              </w:tabs>
              <w:ind w:left="317" w:hanging="395"/>
              <w:jc w:val="both"/>
              <w:rPr>
                <w:rFonts w:ascii="Times New Roman" w:hAnsi="Times New Roman" w:cs="Times New Roman"/>
                <w:sz w:val="28"/>
                <w:szCs w:val="28"/>
              </w:rPr>
            </w:pPr>
            <w:r w:rsidRPr="003211C7">
              <w:rPr>
                <w:rFonts w:ascii="Times New Roman" w:hAnsi="Times New Roman" w:cs="Times New Roman"/>
                <w:sz w:val="28"/>
                <w:szCs w:val="28"/>
              </w:rPr>
              <w:t>рибонуклеиновая кислота, молекула, играющая важную роль в синтезе белков</w:t>
            </w:r>
          </w:p>
        </w:tc>
      </w:tr>
      <w:tr w:rsidR="0038325C" w:rsidRPr="003211C7" w14:paraId="36F1804F" w14:textId="77777777" w:rsidTr="0038325C">
        <w:tc>
          <w:tcPr>
            <w:tcW w:w="1985" w:type="dxa"/>
            <w:hideMark/>
          </w:tcPr>
          <w:p w14:paraId="5BD1645C"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КРС</w:t>
            </w:r>
          </w:p>
        </w:tc>
        <w:tc>
          <w:tcPr>
            <w:tcW w:w="7534" w:type="dxa"/>
          </w:tcPr>
          <w:p w14:paraId="0B0416F6"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крупный рогатый скот</w:t>
            </w:r>
          </w:p>
        </w:tc>
      </w:tr>
      <w:tr w:rsidR="0038325C" w:rsidRPr="003211C7" w14:paraId="7CB0FE7B" w14:textId="77777777" w:rsidTr="0038325C">
        <w:tc>
          <w:tcPr>
            <w:tcW w:w="1985" w:type="dxa"/>
            <w:hideMark/>
          </w:tcPr>
          <w:p w14:paraId="69D41F3A"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 xml:space="preserve">ИКК </w:t>
            </w:r>
          </w:p>
        </w:tc>
        <w:tc>
          <w:tcPr>
            <w:tcW w:w="7534" w:type="dxa"/>
          </w:tcPr>
          <w:p w14:paraId="09BEEDAF"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инфекционный кератоконъюнктивит, воспаление роговицы и конъюнктивы глаза</w:t>
            </w:r>
          </w:p>
        </w:tc>
      </w:tr>
      <w:tr w:rsidR="0038325C" w:rsidRPr="003211C7" w14:paraId="5DFABD3E" w14:textId="77777777" w:rsidTr="0038325C">
        <w:tc>
          <w:tcPr>
            <w:tcW w:w="1985" w:type="dxa"/>
            <w:hideMark/>
          </w:tcPr>
          <w:p w14:paraId="2D1F9F75"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КОД</w:t>
            </w:r>
          </w:p>
        </w:tc>
        <w:tc>
          <w:tcPr>
            <w:tcW w:w="7534" w:type="dxa"/>
          </w:tcPr>
          <w:p w14:paraId="31351F33"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коэффициент отпугивающего действия</w:t>
            </w:r>
          </w:p>
        </w:tc>
      </w:tr>
      <w:tr w:rsidR="0038325C" w:rsidRPr="003211C7" w14:paraId="26393770" w14:textId="77777777" w:rsidTr="0038325C">
        <w:trPr>
          <w:trHeight w:val="427"/>
        </w:trPr>
        <w:tc>
          <w:tcPr>
            <w:tcW w:w="1985" w:type="dxa"/>
            <w:hideMark/>
          </w:tcPr>
          <w:p w14:paraId="773AEBEE"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МРС</w:t>
            </w:r>
          </w:p>
        </w:tc>
        <w:tc>
          <w:tcPr>
            <w:tcW w:w="7534" w:type="dxa"/>
          </w:tcPr>
          <w:p w14:paraId="2A7A05B2"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мелкий рогатый скот</w:t>
            </w:r>
          </w:p>
        </w:tc>
      </w:tr>
      <w:tr w:rsidR="0038325C" w:rsidRPr="003211C7" w14:paraId="0965A26A" w14:textId="77777777" w:rsidTr="0038325C">
        <w:tc>
          <w:tcPr>
            <w:tcW w:w="1985" w:type="dxa"/>
            <w:hideMark/>
          </w:tcPr>
          <w:p w14:paraId="7C1078E2"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НТО</w:t>
            </w:r>
          </w:p>
        </w:tc>
        <w:tc>
          <w:tcPr>
            <w:tcW w:w="7534" w:type="dxa"/>
          </w:tcPr>
          <w:p w14:paraId="1EFA74F5" w14:textId="5BA9A23E" w:rsidR="0038325C" w:rsidRPr="003211C7" w:rsidRDefault="0096708E" w:rsidP="00C06619">
            <w:pPr>
              <w:pStyle w:val="af1"/>
              <w:numPr>
                <w:ilvl w:val="0"/>
                <w:numId w:val="9"/>
              </w:numPr>
              <w:tabs>
                <w:tab w:val="left" w:pos="489"/>
              </w:tabs>
              <w:ind w:left="317" w:right="20" w:hanging="395"/>
              <w:jc w:val="both"/>
              <w:rPr>
                <w:rFonts w:ascii="Times New Roman" w:hAnsi="Times New Roman" w:cs="Times New Roman"/>
                <w:b/>
                <w:sz w:val="28"/>
                <w:szCs w:val="28"/>
              </w:rPr>
            </w:pPr>
            <w:r>
              <w:rPr>
                <w:rFonts w:ascii="Times New Roman" w:hAnsi="Times New Roman" w:cs="Times New Roman"/>
                <w:sz w:val="28"/>
                <w:szCs w:val="28"/>
              </w:rPr>
              <w:t>Н</w:t>
            </w:r>
            <w:r w:rsidR="0038325C" w:rsidRPr="003211C7">
              <w:rPr>
                <w:rFonts w:ascii="Times New Roman" w:hAnsi="Times New Roman" w:cs="Times New Roman"/>
                <w:sz w:val="28"/>
                <w:szCs w:val="28"/>
              </w:rPr>
              <w:t>авесной тракторный опрыскиватель</w:t>
            </w:r>
          </w:p>
        </w:tc>
      </w:tr>
      <w:tr w:rsidR="0038325C" w:rsidRPr="003211C7" w14:paraId="7D2571EF" w14:textId="77777777" w:rsidTr="0038325C">
        <w:trPr>
          <w:trHeight w:val="78"/>
        </w:trPr>
        <w:tc>
          <w:tcPr>
            <w:tcW w:w="1985" w:type="dxa"/>
            <w:hideMark/>
          </w:tcPr>
          <w:p w14:paraId="1B1473F5"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США</w:t>
            </w:r>
          </w:p>
        </w:tc>
        <w:tc>
          <w:tcPr>
            <w:tcW w:w="7534" w:type="dxa"/>
          </w:tcPr>
          <w:p w14:paraId="7AB1415C" w14:textId="77777777" w:rsidR="0038325C" w:rsidRPr="003211C7" w:rsidRDefault="0038325C" w:rsidP="00C06619">
            <w:pPr>
              <w:pStyle w:val="af1"/>
              <w:numPr>
                <w:ilvl w:val="0"/>
                <w:numId w:val="9"/>
              </w:numPr>
              <w:tabs>
                <w:tab w:val="left" w:pos="489"/>
              </w:tabs>
              <w:ind w:left="317" w:right="20" w:hanging="395"/>
              <w:jc w:val="both"/>
              <w:rPr>
                <w:rFonts w:ascii="Times New Roman" w:hAnsi="Times New Roman" w:cs="Times New Roman"/>
                <w:b/>
                <w:sz w:val="28"/>
                <w:szCs w:val="28"/>
              </w:rPr>
            </w:pPr>
            <w:r w:rsidRPr="003211C7">
              <w:rPr>
                <w:rFonts w:ascii="Times New Roman" w:hAnsi="Times New Roman" w:cs="Times New Roman"/>
                <w:sz w:val="28"/>
                <w:szCs w:val="28"/>
              </w:rPr>
              <w:t>Соединенные Штаты Америки</w:t>
            </w:r>
          </w:p>
        </w:tc>
      </w:tr>
      <w:tr w:rsidR="0000358A" w:rsidRPr="003211C7" w14:paraId="3E215CF5" w14:textId="77777777" w:rsidTr="0038325C">
        <w:trPr>
          <w:trHeight w:val="78"/>
        </w:trPr>
        <w:tc>
          <w:tcPr>
            <w:tcW w:w="1985" w:type="dxa"/>
          </w:tcPr>
          <w:p w14:paraId="106EB06F" w14:textId="53A3D22F" w:rsidR="0000358A" w:rsidRPr="003211C7" w:rsidRDefault="0000358A" w:rsidP="00C06619">
            <w:pPr>
              <w:ind w:right="20"/>
              <w:jc w:val="both"/>
              <w:rPr>
                <w:rFonts w:ascii="Times New Roman" w:hAnsi="Times New Roman" w:cs="Times New Roman"/>
                <w:sz w:val="28"/>
                <w:szCs w:val="28"/>
              </w:rPr>
            </w:pPr>
            <w:r w:rsidRPr="0000358A">
              <w:rPr>
                <w:rFonts w:ascii="Times New Roman" w:hAnsi="Times New Roman" w:cs="Times New Roman"/>
                <w:sz w:val="28"/>
                <w:szCs w:val="28"/>
              </w:rPr>
              <w:t>СФНЦА РАН</w:t>
            </w:r>
          </w:p>
        </w:tc>
        <w:tc>
          <w:tcPr>
            <w:tcW w:w="7534" w:type="dxa"/>
          </w:tcPr>
          <w:p w14:paraId="017344C1" w14:textId="75CDC3BE" w:rsidR="0000358A" w:rsidRPr="003211C7" w:rsidRDefault="0000358A" w:rsidP="00C06619">
            <w:pPr>
              <w:pStyle w:val="af1"/>
              <w:numPr>
                <w:ilvl w:val="0"/>
                <w:numId w:val="9"/>
              </w:numPr>
              <w:tabs>
                <w:tab w:val="left" w:pos="489"/>
              </w:tabs>
              <w:ind w:left="317" w:right="20" w:hanging="395"/>
              <w:jc w:val="both"/>
              <w:rPr>
                <w:rFonts w:ascii="Times New Roman" w:hAnsi="Times New Roman" w:cs="Times New Roman"/>
                <w:sz w:val="28"/>
                <w:szCs w:val="28"/>
              </w:rPr>
            </w:pPr>
            <w:r w:rsidRPr="0000358A">
              <w:rPr>
                <w:rFonts w:ascii="Times New Roman" w:hAnsi="Times New Roman" w:cs="Times New Roman"/>
                <w:sz w:val="28"/>
                <w:szCs w:val="28"/>
              </w:rPr>
              <w:t xml:space="preserve">Сибирский федеральный научный центр </w:t>
            </w:r>
            <w:proofErr w:type="spellStart"/>
            <w:r w:rsidRPr="0000358A">
              <w:rPr>
                <w:rFonts w:ascii="Times New Roman" w:hAnsi="Times New Roman" w:cs="Times New Roman"/>
                <w:sz w:val="28"/>
                <w:szCs w:val="28"/>
              </w:rPr>
              <w:t>агробиотехнологий</w:t>
            </w:r>
            <w:proofErr w:type="spellEnd"/>
            <w:r w:rsidRPr="0000358A">
              <w:rPr>
                <w:rFonts w:ascii="Times New Roman" w:hAnsi="Times New Roman" w:cs="Times New Roman"/>
                <w:sz w:val="28"/>
                <w:szCs w:val="28"/>
              </w:rPr>
              <w:t xml:space="preserve"> Российской академии наук</w:t>
            </w:r>
          </w:p>
        </w:tc>
      </w:tr>
      <w:tr w:rsidR="0038325C" w:rsidRPr="003211C7" w14:paraId="64883EFE" w14:textId="77777777" w:rsidTr="0038325C">
        <w:tc>
          <w:tcPr>
            <w:tcW w:w="1985" w:type="dxa"/>
            <w:hideMark/>
          </w:tcPr>
          <w:p w14:paraId="2090E66C" w14:textId="77777777" w:rsidR="0038325C" w:rsidRPr="003211C7" w:rsidRDefault="0038325C" w:rsidP="00C06619">
            <w:pPr>
              <w:ind w:right="20"/>
              <w:jc w:val="both"/>
              <w:rPr>
                <w:rFonts w:ascii="Times New Roman" w:hAnsi="Times New Roman" w:cs="Times New Roman"/>
                <w:b/>
                <w:sz w:val="28"/>
                <w:szCs w:val="28"/>
              </w:rPr>
            </w:pPr>
            <w:r w:rsidRPr="003211C7">
              <w:rPr>
                <w:rFonts w:ascii="Times New Roman" w:hAnsi="Times New Roman" w:cs="Times New Roman"/>
                <w:sz w:val="28"/>
                <w:szCs w:val="28"/>
              </w:rPr>
              <w:t>УОСЖ</w:t>
            </w:r>
          </w:p>
        </w:tc>
        <w:tc>
          <w:tcPr>
            <w:tcW w:w="7534" w:type="dxa"/>
          </w:tcPr>
          <w:p w14:paraId="71E475CD" w14:textId="48BB3412" w:rsidR="0038325C" w:rsidRPr="003211C7" w:rsidRDefault="0096708E" w:rsidP="00C06619">
            <w:pPr>
              <w:pStyle w:val="af1"/>
              <w:numPr>
                <w:ilvl w:val="0"/>
                <w:numId w:val="9"/>
              </w:numPr>
              <w:tabs>
                <w:tab w:val="left" w:pos="489"/>
              </w:tabs>
              <w:ind w:left="317" w:right="20" w:hanging="395"/>
              <w:jc w:val="both"/>
              <w:rPr>
                <w:rFonts w:ascii="Times New Roman" w:hAnsi="Times New Roman" w:cs="Times New Roman"/>
                <w:b/>
                <w:sz w:val="28"/>
                <w:szCs w:val="28"/>
              </w:rPr>
            </w:pPr>
            <w:r>
              <w:rPr>
                <w:rFonts w:ascii="Times New Roman" w:hAnsi="Times New Roman" w:cs="Times New Roman"/>
                <w:sz w:val="28"/>
                <w:szCs w:val="28"/>
              </w:rPr>
              <w:t>У</w:t>
            </w:r>
            <w:r w:rsidR="0038325C" w:rsidRPr="003211C7">
              <w:rPr>
                <w:rFonts w:ascii="Times New Roman" w:hAnsi="Times New Roman" w:cs="Times New Roman"/>
                <w:sz w:val="28"/>
                <w:szCs w:val="28"/>
              </w:rPr>
              <w:t>становка для обработки сельскохозяйственных животных</w:t>
            </w:r>
          </w:p>
        </w:tc>
      </w:tr>
    </w:tbl>
    <w:p w14:paraId="59E58A7C" w14:textId="77777777" w:rsidR="007360A1" w:rsidRPr="003211C7" w:rsidRDefault="007360A1" w:rsidP="00C06619">
      <w:pPr>
        <w:spacing w:after="0" w:line="240" w:lineRule="auto"/>
        <w:ind w:right="20" w:firstLine="708"/>
        <w:jc w:val="both"/>
        <w:rPr>
          <w:rFonts w:ascii="Times New Roman" w:hAnsi="Times New Roman" w:cs="Times New Roman"/>
          <w:sz w:val="28"/>
          <w:szCs w:val="28"/>
        </w:rPr>
      </w:pPr>
    </w:p>
    <w:p w14:paraId="55FEACAF" w14:textId="77777777" w:rsidR="007360A1" w:rsidRPr="003211C7" w:rsidRDefault="007360A1" w:rsidP="00C06619">
      <w:pPr>
        <w:spacing w:after="0" w:line="240" w:lineRule="auto"/>
        <w:ind w:right="20" w:firstLine="708"/>
        <w:jc w:val="both"/>
        <w:rPr>
          <w:rFonts w:ascii="Times New Roman" w:hAnsi="Times New Roman" w:cs="Times New Roman"/>
          <w:sz w:val="28"/>
          <w:szCs w:val="28"/>
        </w:rPr>
      </w:pPr>
    </w:p>
    <w:p w14:paraId="26339629" w14:textId="77777777" w:rsidR="007360A1" w:rsidRPr="003211C7" w:rsidRDefault="007360A1" w:rsidP="00C06619">
      <w:pPr>
        <w:spacing w:after="0" w:line="240" w:lineRule="auto"/>
        <w:ind w:right="20" w:firstLine="708"/>
        <w:jc w:val="both"/>
        <w:rPr>
          <w:rFonts w:ascii="Times New Roman" w:hAnsi="Times New Roman" w:cs="Times New Roman"/>
          <w:sz w:val="28"/>
          <w:szCs w:val="28"/>
        </w:rPr>
      </w:pPr>
    </w:p>
    <w:p w14:paraId="24145B8B" w14:textId="77777777" w:rsidR="007360A1" w:rsidRDefault="007360A1" w:rsidP="00C06619">
      <w:pPr>
        <w:spacing w:after="0" w:line="240" w:lineRule="auto"/>
        <w:ind w:right="20"/>
        <w:jc w:val="both"/>
        <w:rPr>
          <w:rFonts w:ascii="Times New Roman" w:hAnsi="Times New Roman" w:cs="Times New Roman"/>
          <w:b/>
          <w:sz w:val="28"/>
          <w:szCs w:val="28"/>
        </w:rPr>
      </w:pPr>
    </w:p>
    <w:p w14:paraId="3C08A343" w14:textId="77777777" w:rsidR="00FF3020" w:rsidRDefault="00FF3020" w:rsidP="007360A1">
      <w:pPr>
        <w:spacing w:after="0" w:line="240" w:lineRule="auto"/>
        <w:ind w:right="20"/>
        <w:rPr>
          <w:rFonts w:ascii="Times New Roman" w:hAnsi="Times New Roman" w:cs="Times New Roman"/>
          <w:b/>
          <w:sz w:val="28"/>
          <w:szCs w:val="28"/>
        </w:rPr>
      </w:pPr>
    </w:p>
    <w:p w14:paraId="326C0AEC" w14:textId="77777777" w:rsidR="00FF3020" w:rsidRDefault="00FF3020" w:rsidP="007360A1">
      <w:pPr>
        <w:spacing w:after="0" w:line="240" w:lineRule="auto"/>
        <w:ind w:right="20"/>
        <w:rPr>
          <w:rFonts w:ascii="Times New Roman" w:hAnsi="Times New Roman" w:cs="Times New Roman"/>
          <w:b/>
          <w:sz w:val="28"/>
          <w:szCs w:val="28"/>
        </w:rPr>
      </w:pPr>
    </w:p>
    <w:p w14:paraId="75EBC172" w14:textId="77777777" w:rsidR="00FF3020" w:rsidRDefault="00FF3020" w:rsidP="007360A1">
      <w:pPr>
        <w:spacing w:after="0" w:line="240" w:lineRule="auto"/>
        <w:ind w:right="20"/>
        <w:rPr>
          <w:rFonts w:ascii="Times New Roman" w:hAnsi="Times New Roman" w:cs="Times New Roman"/>
          <w:b/>
          <w:sz w:val="28"/>
          <w:szCs w:val="28"/>
        </w:rPr>
      </w:pPr>
    </w:p>
    <w:p w14:paraId="706917B7" w14:textId="77777777" w:rsidR="00BB2739" w:rsidRDefault="00BB2739" w:rsidP="007360A1">
      <w:pPr>
        <w:spacing w:after="0" w:line="240" w:lineRule="auto"/>
        <w:ind w:right="20"/>
        <w:rPr>
          <w:rFonts w:ascii="Times New Roman" w:hAnsi="Times New Roman" w:cs="Times New Roman"/>
          <w:b/>
          <w:sz w:val="28"/>
          <w:szCs w:val="28"/>
        </w:rPr>
      </w:pPr>
    </w:p>
    <w:p w14:paraId="0ABFB780" w14:textId="77777777" w:rsidR="00FF3020" w:rsidRDefault="00FF3020" w:rsidP="007360A1">
      <w:pPr>
        <w:spacing w:after="0" w:line="240" w:lineRule="auto"/>
        <w:ind w:right="20"/>
        <w:rPr>
          <w:rFonts w:ascii="Times New Roman" w:hAnsi="Times New Roman" w:cs="Times New Roman"/>
          <w:b/>
          <w:sz w:val="28"/>
          <w:szCs w:val="28"/>
        </w:rPr>
      </w:pPr>
    </w:p>
    <w:p w14:paraId="77EF7241" w14:textId="77777777" w:rsidR="00FF3020" w:rsidRDefault="00FF3020" w:rsidP="007360A1">
      <w:pPr>
        <w:spacing w:after="0" w:line="240" w:lineRule="auto"/>
        <w:ind w:right="20"/>
        <w:rPr>
          <w:rFonts w:ascii="Times New Roman" w:hAnsi="Times New Roman" w:cs="Times New Roman"/>
          <w:b/>
          <w:sz w:val="28"/>
          <w:szCs w:val="28"/>
        </w:rPr>
      </w:pPr>
    </w:p>
    <w:p w14:paraId="37FF0FC4" w14:textId="77777777" w:rsidR="00FF3020" w:rsidRDefault="00FF3020" w:rsidP="007360A1">
      <w:pPr>
        <w:spacing w:after="0" w:line="240" w:lineRule="auto"/>
        <w:ind w:right="20"/>
        <w:rPr>
          <w:rFonts w:ascii="Times New Roman" w:hAnsi="Times New Roman" w:cs="Times New Roman"/>
          <w:b/>
          <w:sz w:val="28"/>
          <w:szCs w:val="28"/>
        </w:rPr>
      </w:pPr>
    </w:p>
    <w:p w14:paraId="4F0C9843" w14:textId="77777777" w:rsidR="00FF3020" w:rsidRDefault="00FF3020" w:rsidP="007360A1">
      <w:pPr>
        <w:spacing w:after="0" w:line="240" w:lineRule="auto"/>
        <w:ind w:right="20"/>
        <w:rPr>
          <w:rFonts w:ascii="Times New Roman" w:hAnsi="Times New Roman" w:cs="Times New Roman"/>
          <w:b/>
          <w:sz w:val="28"/>
          <w:szCs w:val="28"/>
        </w:rPr>
      </w:pPr>
    </w:p>
    <w:p w14:paraId="313A15D0" w14:textId="77777777" w:rsidR="00FF3020" w:rsidRDefault="00FF3020" w:rsidP="007360A1">
      <w:pPr>
        <w:spacing w:after="0" w:line="240" w:lineRule="auto"/>
        <w:ind w:right="20"/>
        <w:rPr>
          <w:rFonts w:ascii="Times New Roman" w:hAnsi="Times New Roman" w:cs="Times New Roman"/>
          <w:b/>
          <w:sz w:val="28"/>
          <w:szCs w:val="28"/>
        </w:rPr>
      </w:pPr>
    </w:p>
    <w:p w14:paraId="1C638D61" w14:textId="77777777" w:rsidR="00FF3020" w:rsidRDefault="00FF3020" w:rsidP="007360A1">
      <w:pPr>
        <w:spacing w:after="0" w:line="240" w:lineRule="auto"/>
        <w:ind w:right="20"/>
        <w:rPr>
          <w:rFonts w:ascii="Times New Roman" w:hAnsi="Times New Roman" w:cs="Times New Roman"/>
          <w:b/>
          <w:sz w:val="28"/>
          <w:szCs w:val="28"/>
        </w:rPr>
      </w:pPr>
    </w:p>
    <w:p w14:paraId="32337A49" w14:textId="77777777" w:rsidR="00FF3020" w:rsidRDefault="00FF3020" w:rsidP="007360A1">
      <w:pPr>
        <w:spacing w:after="0" w:line="240" w:lineRule="auto"/>
        <w:ind w:right="20"/>
        <w:rPr>
          <w:rFonts w:ascii="Times New Roman" w:hAnsi="Times New Roman" w:cs="Times New Roman"/>
          <w:b/>
          <w:sz w:val="28"/>
          <w:szCs w:val="28"/>
        </w:rPr>
      </w:pPr>
    </w:p>
    <w:p w14:paraId="7BE71743" w14:textId="77777777" w:rsidR="00FF3020" w:rsidRPr="003211C7" w:rsidRDefault="00FF3020" w:rsidP="007360A1">
      <w:pPr>
        <w:spacing w:after="0" w:line="240" w:lineRule="auto"/>
        <w:ind w:right="20"/>
        <w:rPr>
          <w:rFonts w:ascii="Times New Roman" w:hAnsi="Times New Roman" w:cs="Times New Roman"/>
          <w:b/>
          <w:sz w:val="28"/>
          <w:szCs w:val="28"/>
        </w:rPr>
      </w:pPr>
    </w:p>
    <w:p w14:paraId="6B744FE3" w14:textId="77777777" w:rsidR="008534B5" w:rsidRDefault="008534B5" w:rsidP="007360A1">
      <w:pPr>
        <w:spacing w:after="0" w:line="240" w:lineRule="auto"/>
        <w:ind w:right="20"/>
        <w:rPr>
          <w:rFonts w:ascii="Times New Roman" w:hAnsi="Times New Roman" w:cs="Times New Roman"/>
          <w:b/>
          <w:sz w:val="28"/>
          <w:szCs w:val="28"/>
        </w:rPr>
      </w:pPr>
    </w:p>
    <w:p w14:paraId="28E4EEFF" w14:textId="77777777" w:rsidR="00D40777" w:rsidRDefault="00D40777" w:rsidP="007360A1">
      <w:pPr>
        <w:spacing w:after="0" w:line="240" w:lineRule="auto"/>
        <w:ind w:right="20"/>
        <w:rPr>
          <w:rFonts w:ascii="Times New Roman" w:hAnsi="Times New Roman" w:cs="Times New Roman"/>
          <w:b/>
          <w:sz w:val="28"/>
          <w:szCs w:val="28"/>
        </w:rPr>
      </w:pPr>
    </w:p>
    <w:p w14:paraId="4067402D" w14:textId="77777777" w:rsidR="00D40777" w:rsidRPr="003211C7" w:rsidRDefault="00D40777" w:rsidP="007360A1">
      <w:pPr>
        <w:spacing w:after="0" w:line="240" w:lineRule="auto"/>
        <w:ind w:right="20"/>
        <w:rPr>
          <w:rFonts w:ascii="Times New Roman" w:hAnsi="Times New Roman" w:cs="Times New Roman"/>
          <w:b/>
          <w:sz w:val="28"/>
          <w:szCs w:val="28"/>
        </w:rPr>
      </w:pPr>
    </w:p>
    <w:p w14:paraId="68299CB1" w14:textId="77777777" w:rsidR="00833339" w:rsidRDefault="00833339" w:rsidP="007360A1">
      <w:pPr>
        <w:spacing w:after="0" w:line="240" w:lineRule="auto"/>
        <w:ind w:right="20"/>
        <w:rPr>
          <w:rFonts w:ascii="Times New Roman" w:hAnsi="Times New Roman" w:cs="Times New Roman"/>
          <w:b/>
          <w:sz w:val="28"/>
          <w:szCs w:val="28"/>
          <w:lang w:val="kk-KZ"/>
        </w:rPr>
      </w:pPr>
    </w:p>
    <w:p w14:paraId="545E2268" w14:textId="77777777" w:rsidR="00BE171C" w:rsidRDefault="00BE171C" w:rsidP="007360A1">
      <w:pPr>
        <w:spacing w:after="0" w:line="240" w:lineRule="auto"/>
        <w:ind w:right="20"/>
        <w:rPr>
          <w:rFonts w:ascii="Times New Roman" w:hAnsi="Times New Roman" w:cs="Times New Roman"/>
          <w:b/>
          <w:sz w:val="28"/>
          <w:szCs w:val="28"/>
          <w:lang w:val="kk-KZ"/>
        </w:rPr>
      </w:pPr>
    </w:p>
    <w:p w14:paraId="202FF353" w14:textId="2EEC7D99" w:rsidR="00882196" w:rsidRPr="003211C7" w:rsidRDefault="00882196" w:rsidP="007360A1">
      <w:pPr>
        <w:spacing w:after="0" w:line="240" w:lineRule="auto"/>
        <w:ind w:right="20"/>
        <w:rPr>
          <w:rFonts w:ascii="Times New Roman" w:hAnsi="Times New Roman" w:cs="Times New Roman"/>
          <w:b/>
          <w:sz w:val="28"/>
          <w:szCs w:val="28"/>
        </w:rPr>
      </w:pPr>
    </w:p>
    <w:p w14:paraId="6A967724" w14:textId="77777777" w:rsidR="007360A1" w:rsidRPr="003211C7" w:rsidRDefault="007360A1" w:rsidP="00035685">
      <w:pPr>
        <w:spacing w:after="0" w:line="240" w:lineRule="auto"/>
        <w:ind w:right="2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ВВЕДЕНИЕ</w:t>
      </w:r>
    </w:p>
    <w:p w14:paraId="29657E90" w14:textId="77777777" w:rsidR="007360A1" w:rsidRPr="003211C7" w:rsidRDefault="007360A1" w:rsidP="00C57C7C">
      <w:pPr>
        <w:spacing w:after="0" w:line="240" w:lineRule="auto"/>
        <w:ind w:right="20"/>
        <w:rPr>
          <w:rFonts w:ascii="Times New Roman" w:hAnsi="Times New Roman" w:cs="Times New Roman"/>
          <w:b/>
          <w:sz w:val="28"/>
          <w:szCs w:val="28"/>
        </w:rPr>
      </w:pPr>
    </w:p>
    <w:p w14:paraId="35B53607" w14:textId="1654440E" w:rsidR="007360A1" w:rsidRPr="003211C7" w:rsidRDefault="007360A1" w:rsidP="007360A1">
      <w:pPr>
        <w:spacing w:after="0" w:line="240" w:lineRule="auto"/>
        <w:ind w:right="20" w:firstLine="708"/>
        <w:jc w:val="both"/>
        <w:rPr>
          <w:rFonts w:ascii="Times New Roman" w:hAnsi="Times New Roman" w:cs="Times New Roman"/>
          <w:sz w:val="28"/>
          <w:szCs w:val="28"/>
        </w:rPr>
      </w:pPr>
      <w:r w:rsidRPr="003211C7">
        <w:rPr>
          <w:rFonts w:ascii="Times New Roman" w:hAnsi="Times New Roman" w:cs="Times New Roman"/>
          <w:b/>
          <w:sz w:val="28"/>
          <w:szCs w:val="28"/>
        </w:rPr>
        <w:t xml:space="preserve">Актуальность темы исследования. </w:t>
      </w:r>
      <w:r w:rsidR="00FB64AD" w:rsidRPr="003211C7">
        <w:rPr>
          <w:rFonts w:ascii="Times New Roman" w:hAnsi="Times New Roman" w:cs="Times New Roman"/>
          <w:sz w:val="28"/>
          <w:szCs w:val="28"/>
        </w:rPr>
        <w:t xml:space="preserve">Восточный Казахстан лидирует по </w:t>
      </w:r>
      <w:r w:rsidR="00F46637" w:rsidRPr="003211C7">
        <w:rPr>
          <w:rFonts w:ascii="Times New Roman" w:hAnsi="Times New Roman" w:cs="Times New Roman"/>
          <w:sz w:val="28"/>
          <w:szCs w:val="28"/>
        </w:rPr>
        <w:t>интенсивно</w:t>
      </w:r>
      <w:r w:rsidR="00FB64AD" w:rsidRPr="003211C7">
        <w:rPr>
          <w:rFonts w:ascii="Times New Roman" w:hAnsi="Times New Roman" w:cs="Times New Roman"/>
          <w:sz w:val="28"/>
          <w:szCs w:val="28"/>
        </w:rPr>
        <w:t>сти развития животноводческой</w:t>
      </w:r>
      <w:r w:rsidR="00F46637" w:rsidRPr="003211C7">
        <w:rPr>
          <w:rFonts w:ascii="Times New Roman" w:hAnsi="Times New Roman" w:cs="Times New Roman"/>
          <w:sz w:val="28"/>
          <w:szCs w:val="28"/>
        </w:rPr>
        <w:t xml:space="preserve"> от</w:t>
      </w:r>
      <w:r w:rsidR="00FB64AD" w:rsidRPr="003211C7">
        <w:rPr>
          <w:rFonts w:ascii="Times New Roman" w:hAnsi="Times New Roman" w:cs="Times New Roman"/>
          <w:sz w:val="28"/>
          <w:szCs w:val="28"/>
        </w:rPr>
        <w:t>расли</w:t>
      </w:r>
      <w:r w:rsidR="00F46637" w:rsidRPr="003211C7">
        <w:rPr>
          <w:rFonts w:ascii="Times New Roman" w:hAnsi="Times New Roman" w:cs="Times New Roman"/>
          <w:sz w:val="28"/>
          <w:szCs w:val="28"/>
        </w:rPr>
        <w:t xml:space="preserve">. </w:t>
      </w:r>
      <w:r w:rsidR="00FB64AD" w:rsidRPr="003211C7">
        <w:rPr>
          <w:rFonts w:ascii="Times New Roman" w:hAnsi="Times New Roman" w:cs="Times New Roman"/>
          <w:sz w:val="28"/>
          <w:szCs w:val="28"/>
        </w:rPr>
        <w:t>В связи с этим, б</w:t>
      </w:r>
      <w:r w:rsidR="00F46637" w:rsidRPr="003211C7">
        <w:rPr>
          <w:rFonts w:ascii="Times New Roman" w:hAnsi="Times New Roman" w:cs="Times New Roman"/>
          <w:sz w:val="28"/>
          <w:szCs w:val="28"/>
        </w:rPr>
        <w:t xml:space="preserve">лагополучие региона в области ветеринарии </w:t>
      </w:r>
      <w:r w:rsidR="00FB64AD" w:rsidRPr="003211C7">
        <w:rPr>
          <w:rFonts w:ascii="Times New Roman" w:hAnsi="Times New Roman" w:cs="Times New Roman"/>
          <w:sz w:val="28"/>
          <w:szCs w:val="28"/>
        </w:rPr>
        <w:t xml:space="preserve">на сегодняшний день стоит наиболее актуальной задачей. Поражение глаз крупного рогатого скота моракселлезом за </w:t>
      </w:r>
      <w:r w:rsidR="00E12BFF" w:rsidRPr="003211C7">
        <w:rPr>
          <w:rFonts w:ascii="Times New Roman" w:hAnsi="Times New Roman" w:cs="Times New Roman"/>
          <w:sz w:val="28"/>
          <w:szCs w:val="28"/>
        </w:rPr>
        <w:t>последние</w:t>
      </w:r>
      <w:r w:rsidR="00FB64AD" w:rsidRPr="003211C7">
        <w:rPr>
          <w:rFonts w:ascii="Times New Roman" w:hAnsi="Times New Roman" w:cs="Times New Roman"/>
          <w:sz w:val="28"/>
          <w:szCs w:val="28"/>
        </w:rPr>
        <w:t xml:space="preserve"> годы наносит большой экономический ущерб в молочном и мясном животноводстве региона, проблема заболеваемости данной инфекцией стоит остро. </w:t>
      </w:r>
      <w:r w:rsidRPr="003211C7">
        <w:rPr>
          <w:rFonts w:ascii="Times New Roman" w:hAnsi="Times New Roman" w:cs="Times New Roman"/>
          <w:sz w:val="28"/>
          <w:szCs w:val="28"/>
        </w:rPr>
        <w:t xml:space="preserve">Многочисленные исследования показали, что </w:t>
      </w:r>
      <w:r w:rsidR="00BB4DCA" w:rsidRPr="003211C7">
        <w:rPr>
          <w:rFonts w:ascii="Times New Roman" w:hAnsi="Times New Roman" w:cs="Times New Roman"/>
          <w:sz w:val="28"/>
          <w:szCs w:val="28"/>
        </w:rPr>
        <w:t>э</w:t>
      </w:r>
      <w:r w:rsidR="0042144A" w:rsidRPr="003211C7">
        <w:rPr>
          <w:rFonts w:ascii="Times New Roman" w:hAnsi="Times New Roman" w:cs="Times New Roman"/>
          <w:sz w:val="28"/>
          <w:szCs w:val="28"/>
        </w:rPr>
        <w:t xml:space="preserve">кономический ущерб возникает </w:t>
      </w:r>
      <w:r w:rsidR="007C410D">
        <w:rPr>
          <w:rFonts w:ascii="Times New Roman" w:hAnsi="Times New Roman" w:cs="Times New Roman"/>
          <w:sz w:val="28"/>
          <w:szCs w:val="28"/>
        </w:rPr>
        <w:t>из-за</w:t>
      </w:r>
      <w:r w:rsidR="0042144A" w:rsidRPr="003211C7">
        <w:rPr>
          <w:rFonts w:ascii="Times New Roman" w:hAnsi="Times New Roman" w:cs="Times New Roman"/>
          <w:sz w:val="28"/>
          <w:szCs w:val="28"/>
        </w:rPr>
        <w:t xml:space="preserve"> снижения продуктивности у </w:t>
      </w:r>
      <w:r w:rsidR="00694BAC">
        <w:rPr>
          <w:rFonts w:ascii="Times New Roman" w:hAnsi="Times New Roman" w:cs="Times New Roman"/>
          <w:sz w:val="28"/>
          <w:szCs w:val="28"/>
        </w:rPr>
        <w:t>крупного рогатого скота</w:t>
      </w:r>
      <w:r w:rsidR="0042144A" w:rsidRPr="003211C7">
        <w:rPr>
          <w:rFonts w:ascii="Times New Roman" w:hAnsi="Times New Roman" w:cs="Times New Roman"/>
          <w:sz w:val="28"/>
          <w:szCs w:val="28"/>
        </w:rPr>
        <w:t>, страдающ</w:t>
      </w:r>
      <w:r w:rsidR="00694BAC">
        <w:rPr>
          <w:rFonts w:ascii="Times New Roman" w:hAnsi="Times New Roman" w:cs="Times New Roman"/>
          <w:sz w:val="28"/>
          <w:szCs w:val="28"/>
        </w:rPr>
        <w:t>его</w:t>
      </w:r>
      <w:r w:rsidR="0042144A" w:rsidRPr="003211C7">
        <w:rPr>
          <w:rFonts w:ascii="Times New Roman" w:hAnsi="Times New Roman" w:cs="Times New Roman"/>
          <w:sz w:val="28"/>
          <w:szCs w:val="28"/>
        </w:rPr>
        <w:t xml:space="preserve"> от </w:t>
      </w:r>
      <w:r w:rsidR="00694BAC">
        <w:rPr>
          <w:rFonts w:ascii="Times New Roman" w:hAnsi="Times New Roman" w:cs="Times New Roman"/>
          <w:sz w:val="28"/>
          <w:szCs w:val="28"/>
        </w:rPr>
        <w:t xml:space="preserve">инфекционного </w:t>
      </w:r>
      <w:r w:rsidR="0042144A" w:rsidRPr="003211C7">
        <w:rPr>
          <w:rFonts w:ascii="Times New Roman" w:hAnsi="Times New Roman" w:cs="Times New Roman"/>
          <w:sz w:val="28"/>
          <w:szCs w:val="28"/>
        </w:rPr>
        <w:t>кератоконъюнктивита, а у телят наблюдается уменьшение привесов на 25</w:t>
      </w:r>
      <w:r w:rsidR="00F170B7">
        <w:rPr>
          <w:rFonts w:ascii="Times New Roman" w:hAnsi="Times New Roman" w:cs="Times New Roman"/>
          <w:sz w:val="28"/>
          <w:szCs w:val="28"/>
        </w:rPr>
        <w:t>-</w:t>
      </w:r>
      <w:r w:rsidR="0042144A" w:rsidRPr="003211C7">
        <w:rPr>
          <w:rFonts w:ascii="Times New Roman" w:hAnsi="Times New Roman" w:cs="Times New Roman"/>
          <w:sz w:val="28"/>
          <w:szCs w:val="28"/>
        </w:rPr>
        <w:t>30%, ухудшение нагулов и аппетита</w:t>
      </w:r>
      <w:r w:rsidR="00694BAC">
        <w:rPr>
          <w:rFonts w:ascii="Times New Roman" w:hAnsi="Times New Roman" w:cs="Times New Roman"/>
          <w:sz w:val="28"/>
          <w:szCs w:val="28"/>
        </w:rPr>
        <w:t xml:space="preserve">. </w:t>
      </w:r>
      <w:r w:rsidR="0042144A" w:rsidRPr="003211C7">
        <w:rPr>
          <w:rFonts w:ascii="Times New Roman" w:hAnsi="Times New Roman" w:cs="Times New Roman"/>
          <w:sz w:val="28"/>
          <w:szCs w:val="28"/>
        </w:rPr>
        <w:t>Это, в свою очередь, может привести к яловости животных.</w:t>
      </w:r>
      <w:r w:rsidR="007529B2" w:rsidRPr="003211C7">
        <w:rPr>
          <w:rFonts w:ascii="Times New Roman" w:hAnsi="Times New Roman" w:cs="Times New Roman"/>
          <w:sz w:val="28"/>
          <w:szCs w:val="28"/>
        </w:rPr>
        <w:t xml:space="preserve"> Болезнь проявляется высококонтагиозностью, быстрым распространением как среди молодняка, так и взрослых особей крупного рогатого скота. Клинические признаки </w:t>
      </w:r>
      <w:r w:rsidR="00E12BFF" w:rsidRPr="003211C7">
        <w:rPr>
          <w:rFonts w:ascii="Times New Roman" w:hAnsi="Times New Roman" w:cs="Times New Roman"/>
          <w:sz w:val="28"/>
          <w:szCs w:val="28"/>
        </w:rPr>
        <w:t>проявляются</w:t>
      </w:r>
      <w:r w:rsidR="007529B2" w:rsidRPr="003211C7">
        <w:rPr>
          <w:rFonts w:ascii="Times New Roman" w:hAnsi="Times New Roman" w:cs="Times New Roman"/>
          <w:sz w:val="28"/>
          <w:szCs w:val="28"/>
        </w:rPr>
        <w:t xml:space="preserve"> сначала слезот</w:t>
      </w:r>
      <w:r w:rsidR="00694BAC">
        <w:rPr>
          <w:rFonts w:ascii="Times New Roman" w:hAnsi="Times New Roman" w:cs="Times New Roman"/>
          <w:sz w:val="28"/>
          <w:szCs w:val="28"/>
        </w:rPr>
        <w:t>е</w:t>
      </w:r>
      <w:r w:rsidR="007529B2" w:rsidRPr="003211C7">
        <w:rPr>
          <w:rFonts w:ascii="Times New Roman" w:hAnsi="Times New Roman" w:cs="Times New Roman"/>
          <w:sz w:val="28"/>
          <w:szCs w:val="28"/>
        </w:rPr>
        <w:t>чением, светобоязнью с прогрессирующим глубоким поражением глаз, вплоть до разрушения глазного яблока, приводящее к слепоте. Как односторонней, так и двусторонней</w:t>
      </w:r>
      <w:r w:rsidR="00DB67DE" w:rsidRPr="003211C7">
        <w:rPr>
          <w:rFonts w:ascii="Times New Roman" w:hAnsi="Times New Roman" w:cs="Times New Roman"/>
          <w:sz w:val="28"/>
          <w:szCs w:val="28"/>
        </w:rPr>
        <w:t xml:space="preserve"> [1]</w:t>
      </w:r>
      <w:r w:rsidR="007529B2" w:rsidRPr="003211C7">
        <w:rPr>
          <w:rFonts w:ascii="Times New Roman" w:hAnsi="Times New Roman" w:cs="Times New Roman"/>
          <w:sz w:val="28"/>
          <w:szCs w:val="28"/>
        </w:rPr>
        <w:t>.</w:t>
      </w:r>
    </w:p>
    <w:p w14:paraId="03E66A9C" w14:textId="391A54D4" w:rsidR="007360A1" w:rsidRPr="003211C7" w:rsidRDefault="00CD00C8" w:rsidP="00694BAC">
      <w:pPr>
        <w:spacing w:after="0" w:line="240" w:lineRule="auto"/>
        <w:ind w:left="20" w:right="20" w:firstLine="688"/>
        <w:jc w:val="both"/>
        <w:rPr>
          <w:rFonts w:ascii="Times New Roman" w:hAnsi="Times New Roman" w:cs="Times New Roman"/>
          <w:sz w:val="28"/>
          <w:szCs w:val="28"/>
        </w:rPr>
      </w:pPr>
      <w:r w:rsidRPr="003211C7">
        <w:rPr>
          <w:rFonts w:ascii="Times New Roman" w:hAnsi="Times New Roman" w:cs="Times New Roman"/>
          <w:sz w:val="28"/>
          <w:szCs w:val="28"/>
        </w:rPr>
        <w:t xml:space="preserve">При первоначальном </w:t>
      </w:r>
      <w:r w:rsidR="00386CEE" w:rsidRPr="003211C7">
        <w:rPr>
          <w:rFonts w:ascii="Times New Roman" w:hAnsi="Times New Roman" w:cs="Times New Roman"/>
          <w:sz w:val="28"/>
          <w:szCs w:val="28"/>
        </w:rPr>
        <w:t>попадании возбудителя моракселлеза в стадо, з</w:t>
      </w:r>
      <w:r w:rsidR="005B2B51" w:rsidRPr="003211C7">
        <w:rPr>
          <w:rFonts w:ascii="Times New Roman" w:hAnsi="Times New Roman" w:cs="Times New Roman"/>
          <w:sz w:val="28"/>
          <w:szCs w:val="28"/>
        </w:rPr>
        <w:t>аболевает от 20</w:t>
      </w:r>
      <w:r w:rsidR="00F170B7">
        <w:rPr>
          <w:rFonts w:ascii="Times New Roman" w:hAnsi="Times New Roman" w:cs="Times New Roman"/>
          <w:sz w:val="28"/>
          <w:szCs w:val="28"/>
        </w:rPr>
        <w:t>-</w:t>
      </w:r>
      <w:r w:rsidR="005B2B51" w:rsidRPr="003211C7">
        <w:rPr>
          <w:rFonts w:ascii="Times New Roman" w:hAnsi="Times New Roman" w:cs="Times New Roman"/>
          <w:sz w:val="28"/>
          <w:szCs w:val="28"/>
        </w:rPr>
        <w:t>30% до 75</w:t>
      </w:r>
      <w:r w:rsidR="00F170B7">
        <w:rPr>
          <w:rFonts w:ascii="Times New Roman" w:hAnsi="Times New Roman" w:cs="Times New Roman"/>
          <w:sz w:val="28"/>
          <w:szCs w:val="28"/>
        </w:rPr>
        <w:t>-</w:t>
      </w:r>
      <w:r w:rsidR="005B2B51" w:rsidRPr="003211C7">
        <w:rPr>
          <w:rFonts w:ascii="Times New Roman" w:hAnsi="Times New Roman" w:cs="Times New Roman"/>
          <w:sz w:val="28"/>
          <w:szCs w:val="28"/>
        </w:rPr>
        <w:t>94% жи</w:t>
      </w:r>
      <w:r w:rsidR="00386CEE" w:rsidRPr="003211C7">
        <w:rPr>
          <w:rFonts w:ascii="Times New Roman" w:hAnsi="Times New Roman" w:cs="Times New Roman"/>
          <w:sz w:val="28"/>
          <w:szCs w:val="28"/>
        </w:rPr>
        <w:t xml:space="preserve">вотных. Влияние заболевания </w:t>
      </w:r>
      <w:r w:rsidR="00611726" w:rsidRPr="003211C7">
        <w:rPr>
          <w:rFonts w:ascii="Times New Roman" w:hAnsi="Times New Roman" w:cs="Times New Roman"/>
          <w:sz w:val="28"/>
          <w:szCs w:val="28"/>
        </w:rPr>
        <w:t>затрагивает все</w:t>
      </w:r>
      <w:r w:rsidR="00386CEE" w:rsidRPr="003211C7">
        <w:rPr>
          <w:rFonts w:ascii="Times New Roman" w:hAnsi="Times New Roman" w:cs="Times New Roman"/>
          <w:sz w:val="28"/>
          <w:szCs w:val="28"/>
        </w:rPr>
        <w:t xml:space="preserve"> возрастные и половые группы животных. В стационарно неблагополучных зонах наибольшую заболеваемость наблюдают у телят и молодняка в возрасте до 12</w:t>
      </w:r>
      <w:r w:rsidR="00F170B7">
        <w:rPr>
          <w:rFonts w:ascii="Times New Roman" w:hAnsi="Times New Roman" w:cs="Times New Roman"/>
          <w:sz w:val="28"/>
          <w:szCs w:val="28"/>
        </w:rPr>
        <w:t>-</w:t>
      </w:r>
      <w:r w:rsidR="00386CEE" w:rsidRPr="003211C7">
        <w:rPr>
          <w:rFonts w:ascii="Times New Roman" w:hAnsi="Times New Roman" w:cs="Times New Roman"/>
          <w:sz w:val="28"/>
          <w:szCs w:val="28"/>
        </w:rPr>
        <w:t xml:space="preserve">24 месяцев. Уровень заболеваемости варьируется </w:t>
      </w:r>
      <w:r w:rsidR="0042144A" w:rsidRPr="003211C7">
        <w:rPr>
          <w:rFonts w:ascii="Times New Roman" w:hAnsi="Times New Roman" w:cs="Times New Roman"/>
          <w:sz w:val="28"/>
          <w:szCs w:val="28"/>
        </w:rPr>
        <w:t>в зависимости от вирулентности патогена и наличия факторов, способствующих заболеванию</w:t>
      </w:r>
      <w:r w:rsidR="00DB67DE"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Моракселлез </w:t>
      </w:r>
      <w:r w:rsidR="00C50FD1" w:rsidRPr="003211C7">
        <w:rPr>
          <w:rFonts w:ascii="Times New Roman" w:hAnsi="Times New Roman" w:cs="Times New Roman"/>
          <w:sz w:val="28"/>
          <w:szCs w:val="28"/>
        </w:rPr>
        <w:t>крупного рогатого скота,</w:t>
      </w:r>
      <w:r w:rsidR="007360A1" w:rsidRPr="003211C7">
        <w:rPr>
          <w:rFonts w:ascii="Times New Roman" w:hAnsi="Times New Roman" w:cs="Times New Roman"/>
          <w:sz w:val="28"/>
          <w:szCs w:val="28"/>
        </w:rPr>
        <w:t xml:space="preserve"> является сложной, многофакторной болезнью. Влияние многих факторов усиливают течение болезни и усложняет решение проблемы данного заболевания, как для практикующих ветеринарных специалистов, так и для исследователей. Зачастую лечение производится исходя из практики прошлых лет, а меры профилактики ограничены. Существует необходимость дальнейших исследований о причинах и факторах возникновения и усугубления заболевания, а также изучение более эффективных мер лечения и профилактики</w:t>
      </w:r>
      <w:r w:rsidR="00694BAC" w:rsidRPr="00694BAC">
        <w:rPr>
          <w:rFonts w:ascii="Times New Roman" w:hAnsi="Times New Roman" w:cs="Times New Roman"/>
          <w:sz w:val="28"/>
          <w:szCs w:val="28"/>
        </w:rPr>
        <w:t xml:space="preserve"> </w:t>
      </w:r>
      <w:r w:rsidR="00694BAC" w:rsidRPr="003211C7">
        <w:rPr>
          <w:rFonts w:ascii="Times New Roman" w:hAnsi="Times New Roman" w:cs="Times New Roman"/>
          <w:sz w:val="28"/>
          <w:szCs w:val="28"/>
        </w:rPr>
        <w:fldChar w:fldCharType="begin" w:fldLock="1"/>
      </w:r>
      <w:r w:rsidR="00694BAC" w:rsidRPr="003211C7">
        <w:rPr>
          <w:rFonts w:ascii="Times New Roman" w:hAnsi="Times New Roman" w:cs="Times New Roman"/>
          <w:sz w:val="28"/>
          <w:szCs w:val="28"/>
        </w:rPr>
        <w:instrText>ADDINCSL_CITATION {"citationItems":[{"id":"ITEM-1","itemData":{"DOI":"10.3390/PATHOGENS9080640","ISSN":"20760817","PMID":"32781697","abstract":"Mycoplasmabovisisacauseofbronchopneumonia, mastitisandarthritisbutmayalsoaffectothermainorgansincattlesuchustheeye, earorbrain. Despiteitsnon-zoonoticcharacter, M. bovisinfectionsareresponsibleforsubstantialeconomichealthandwelfareproblemsworldwide. M. bovishasspreadworldwide, includingtocountriesforalongtimeconsideredfreeofthepathogen. ControlofM. bovisinfectionsishamperedbyalackofeffectivevaccinesandtreatmentsduetoincreasingtrendsinantimicrobialresistance. ThisreviewsummarizesthelatestdataontheepizooticsituationofM. bovisinfectionsandnewsources/routesoftransmissionoftheinfection, anddiscussestheprogressindiagnostics. Thereviewincludesvariousrecommendationsandsuggestionswhichcouldbeappliedtoinfectioncontrolprograms.","author":[{"dropping-particle":"","family":"Dudek","given":"Katarzyna","non-dropping-particle":"","parse-names":false,"suffix":""},{"dropping-particle":"","family":"Nicholas","given":"RobinA.J.","non-dropping-particle":"","parse-names":false,"suffix":""},{"dropping-particle":"","family":"Szacawa","given":"Ewelina","non-dropping-particle":"","parse-names":false,"suffix":""},{"dropping-particle":"","family":"Bednarek","given":"Dariusz","non-dropping-particle":"","parse-names":false,"suffix":""}],"container-title":"Pathogens","id":"ITEM-1","issue":"8","issued":{"date-parts":[["2020","8","1"]]},"page":"1-21","publisher":"MultidisciplinaryDigitalPublishingInstitute  (MDPI)","title":"MycoplasmabovisInfections—Occurrence, DiagnosisandControl","type":"article-journal","volume":"9"},"uris":["http://www.mendeley.com/documents/?uuid=3ac3b36d-7fef-37e6-ba45-b4dc8562168d"]}],"mendeley":{"formattedCitation":"[1]","plainTextFormattedCitation":"[1]","previouslyFormattedCitation":"[1]"},"properties":{"noteIndex":0},"schema":"https://github.com/citation-style-language/schema/raw/master/csl-citation.json"}</w:instrText>
      </w:r>
      <w:r w:rsidR="00694BAC" w:rsidRPr="003211C7">
        <w:rPr>
          <w:rFonts w:ascii="Times New Roman" w:hAnsi="Times New Roman" w:cs="Times New Roman"/>
          <w:sz w:val="28"/>
          <w:szCs w:val="28"/>
        </w:rPr>
        <w:fldChar w:fldCharType="separate"/>
      </w:r>
      <w:r w:rsidR="00694BAC" w:rsidRPr="003211C7">
        <w:rPr>
          <w:rFonts w:ascii="Times New Roman" w:hAnsi="Times New Roman" w:cs="Times New Roman"/>
          <w:sz w:val="28"/>
          <w:szCs w:val="28"/>
        </w:rPr>
        <w:t>[2]</w:t>
      </w:r>
      <w:r w:rsidR="00694BAC" w:rsidRPr="003211C7">
        <w:rPr>
          <w:rFonts w:ascii="Times New Roman" w:hAnsi="Times New Roman" w:cs="Times New Roman"/>
          <w:sz w:val="28"/>
          <w:szCs w:val="28"/>
        </w:rPr>
        <w:fldChar w:fldCharType="end"/>
      </w:r>
      <w:r w:rsidR="007360A1" w:rsidRPr="003211C7">
        <w:rPr>
          <w:rFonts w:ascii="Times New Roman" w:hAnsi="Times New Roman" w:cs="Times New Roman"/>
          <w:sz w:val="28"/>
          <w:szCs w:val="28"/>
        </w:rPr>
        <w:t>.</w:t>
      </w:r>
    </w:p>
    <w:p w14:paraId="0A2216EC" w14:textId="7C25151E" w:rsidR="0003720E" w:rsidRDefault="00C25FD6" w:rsidP="00045A03">
      <w:pPr>
        <w:spacing w:after="0" w:line="240" w:lineRule="auto"/>
        <w:ind w:left="20" w:right="20" w:firstLine="688"/>
        <w:jc w:val="both"/>
        <w:rPr>
          <w:rFonts w:ascii="Times New Roman" w:hAnsi="Times New Roman" w:cs="Times New Roman"/>
          <w:sz w:val="28"/>
          <w:szCs w:val="28"/>
        </w:rPr>
      </w:pPr>
      <w:r w:rsidRPr="003211C7">
        <w:rPr>
          <w:rFonts w:ascii="Times New Roman" w:hAnsi="Times New Roman" w:cs="Times New Roman"/>
          <w:sz w:val="28"/>
          <w:szCs w:val="28"/>
        </w:rPr>
        <w:t xml:space="preserve">Эффективность </w:t>
      </w:r>
      <w:r w:rsidR="00D61ADD">
        <w:rPr>
          <w:rFonts w:ascii="Times New Roman" w:hAnsi="Times New Roman" w:cs="Times New Roman"/>
          <w:sz w:val="28"/>
          <w:szCs w:val="28"/>
        </w:rPr>
        <w:t>ветеринарно-санитарных</w:t>
      </w:r>
      <w:r w:rsidRPr="003211C7">
        <w:rPr>
          <w:rFonts w:ascii="Times New Roman" w:hAnsi="Times New Roman" w:cs="Times New Roman"/>
          <w:sz w:val="28"/>
          <w:szCs w:val="28"/>
        </w:rPr>
        <w:t xml:space="preserve"> мероприятий по профилактике и устранению заболеваний во многом зависит от своевременной диагностики</w:t>
      </w:r>
      <w:r w:rsidR="007756EC" w:rsidRPr="003211C7">
        <w:rPr>
          <w:rFonts w:ascii="Times New Roman" w:hAnsi="Times New Roman" w:cs="Times New Roman"/>
          <w:sz w:val="28"/>
          <w:szCs w:val="28"/>
        </w:rPr>
        <w:t xml:space="preserve"> [</w:t>
      </w:r>
      <w:r w:rsidR="00694BAC">
        <w:rPr>
          <w:rFonts w:ascii="Times New Roman" w:hAnsi="Times New Roman" w:cs="Times New Roman"/>
          <w:sz w:val="28"/>
          <w:szCs w:val="28"/>
        </w:rPr>
        <w:t>3</w:t>
      </w:r>
      <w:r w:rsidR="007756EC" w:rsidRPr="003211C7">
        <w:rPr>
          <w:rFonts w:ascii="Times New Roman" w:hAnsi="Times New Roman" w:cs="Times New Roman"/>
          <w:sz w:val="28"/>
          <w:szCs w:val="28"/>
        </w:rPr>
        <w:t>]</w:t>
      </w:r>
      <w:r w:rsidRPr="003211C7">
        <w:rPr>
          <w:rFonts w:ascii="Times New Roman" w:hAnsi="Times New Roman" w:cs="Times New Roman"/>
          <w:sz w:val="28"/>
          <w:szCs w:val="28"/>
        </w:rPr>
        <w:t>. Эта диагностика осуществляется через анализ эпизоотическ</w:t>
      </w:r>
      <w:r w:rsidR="00474043" w:rsidRPr="003211C7">
        <w:rPr>
          <w:rFonts w:ascii="Times New Roman" w:hAnsi="Times New Roman" w:cs="Times New Roman"/>
          <w:sz w:val="28"/>
          <w:szCs w:val="28"/>
        </w:rPr>
        <w:t>их данных, клиническое обследование животных и проведение лабораторных исследований,</w:t>
      </w:r>
      <w:r w:rsidR="00DB67DE" w:rsidRPr="003211C7">
        <w:rPr>
          <w:rFonts w:ascii="Times New Roman" w:hAnsi="Times New Roman" w:cs="Times New Roman"/>
          <w:sz w:val="28"/>
          <w:szCs w:val="28"/>
        </w:rPr>
        <w:t xml:space="preserve"> </w:t>
      </w:r>
      <w:r w:rsidR="00474043" w:rsidRPr="003211C7">
        <w:rPr>
          <w:rFonts w:ascii="Times New Roman" w:hAnsi="Times New Roman" w:cs="Times New Roman"/>
          <w:sz w:val="28"/>
          <w:szCs w:val="28"/>
        </w:rPr>
        <w:t xml:space="preserve">включая бактериологические и </w:t>
      </w:r>
      <w:r w:rsidR="00DE2D02">
        <w:rPr>
          <w:rFonts w:ascii="Times New Roman" w:hAnsi="Times New Roman" w:cs="Times New Roman"/>
          <w:sz w:val="28"/>
          <w:szCs w:val="28"/>
        </w:rPr>
        <w:t>Молекулярно-генетические</w:t>
      </w:r>
      <w:r w:rsidR="00474043" w:rsidRPr="003211C7">
        <w:rPr>
          <w:rFonts w:ascii="Times New Roman" w:hAnsi="Times New Roman" w:cs="Times New Roman"/>
          <w:sz w:val="28"/>
          <w:szCs w:val="28"/>
        </w:rPr>
        <w:t xml:space="preserve"> анализы</w:t>
      </w:r>
      <w:r w:rsidR="007360A1" w:rsidRPr="003211C7">
        <w:rPr>
          <w:rFonts w:ascii="Times New Roman" w:hAnsi="Times New Roman" w:cs="Times New Roman"/>
          <w:sz w:val="28"/>
          <w:szCs w:val="28"/>
        </w:rPr>
        <w:t xml:space="preserve">. </w:t>
      </w:r>
    </w:p>
    <w:p w14:paraId="160E8D6F" w14:textId="655DF87C" w:rsidR="007360A1" w:rsidRDefault="007360A1" w:rsidP="00045A03">
      <w:pPr>
        <w:spacing w:after="0" w:line="240" w:lineRule="auto"/>
        <w:ind w:left="20" w:right="20" w:firstLine="688"/>
        <w:jc w:val="both"/>
        <w:rPr>
          <w:rFonts w:ascii="Times New Roman" w:hAnsi="Times New Roman" w:cs="Times New Roman"/>
          <w:sz w:val="28"/>
          <w:szCs w:val="28"/>
        </w:rPr>
      </w:pPr>
      <w:r w:rsidRPr="003211C7">
        <w:rPr>
          <w:rFonts w:ascii="Times New Roman" w:hAnsi="Times New Roman" w:cs="Times New Roman"/>
          <w:sz w:val="28"/>
          <w:szCs w:val="28"/>
        </w:rPr>
        <w:t>Наши экс</w:t>
      </w:r>
      <w:r w:rsidR="00BB4DCA" w:rsidRPr="003211C7">
        <w:rPr>
          <w:rFonts w:ascii="Times New Roman" w:hAnsi="Times New Roman" w:cs="Times New Roman"/>
          <w:sz w:val="28"/>
          <w:szCs w:val="28"/>
        </w:rPr>
        <w:t xml:space="preserve">периментальные исследования </w:t>
      </w:r>
      <w:r w:rsidR="003A1036" w:rsidRPr="003211C7">
        <w:rPr>
          <w:rFonts w:ascii="Times New Roman" w:hAnsi="Times New Roman" w:cs="Times New Roman"/>
          <w:sz w:val="28"/>
          <w:szCs w:val="28"/>
        </w:rPr>
        <w:t xml:space="preserve">и сбор биомассы </w:t>
      </w:r>
      <w:r w:rsidR="00BB4DCA" w:rsidRPr="003211C7">
        <w:rPr>
          <w:rFonts w:ascii="Times New Roman" w:hAnsi="Times New Roman" w:cs="Times New Roman"/>
          <w:sz w:val="28"/>
          <w:szCs w:val="28"/>
        </w:rPr>
        <w:t>пров</w:t>
      </w:r>
      <w:r w:rsidRPr="003211C7">
        <w:rPr>
          <w:rFonts w:ascii="Times New Roman" w:hAnsi="Times New Roman" w:cs="Times New Roman"/>
          <w:sz w:val="28"/>
          <w:szCs w:val="28"/>
        </w:rPr>
        <w:t>одились в естественных условиях, на пастбищах восто</w:t>
      </w:r>
      <w:r w:rsidR="00BB4DCA" w:rsidRPr="003211C7">
        <w:rPr>
          <w:rFonts w:ascii="Times New Roman" w:hAnsi="Times New Roman" w:cs="Times New Roman"/>
          <w:sz w:val="28"/>
          <w:szCs w:val="28"/>
        </w:rPr>
        <w:t>ка</w:t>
      </w:r>
      <w:r w:rsidRPr="003211C7">
        <w:rPr>
          <w:rFonts w:ascii="Times New Roman" w:hAnsi="Times New Roman" w:cs="Times New Roman"/>
          <w:sz w:val="28"/>
          <w:szCs w:val="28"/>
        </w:rPr>
        <w:t xml:space="preserve"> Казахстана. Для того, чтобы показать </w:t>
      </w:r>
      <w:r w:rsidR="003A1036" w:rsidRPr="003211C7">
        <w:rPr>
          <w:rFonts w:ascii="Times New Roman" w:hAnsi="Times New Roman" w:cs="Times New Roman"/>
          <w:sz w:val="28"/>
          <w:szCs w:val="28"/>
        </w:rPr>
        <w:t>этиол</w:t>
      </w:r>
      <w:r w:rsidR="00694BAC">
        <w:rPr>
          <w:rFonts w:ascii="Times New Roman" w:hAnsi="Times New Roman" w:cs="Times New Roman"/>
          <w:sz w:val="28"/>
          <w:szCs w:val="28"/>
        </w:rPr>
        <w:t>о</w:t>
      </w:r>
      <w:r w:rsidR="003A1036" w:rsidRPr="003211C7">
        <w:rPr>
          <w:rFonts w:ascii="Times New Roman" w:hAnsi="Times New Roman" w:cs="Times New Roman"/>
          <w:sz w:val="28"/>
          <w:szCs w:val="28"/>
        </w:rPr>
        <w:t>гию</w:t>
      </w:r>
      <w:r w:rsidRPr="003211C7">
        <w:rPr>
          <w:rFonts w:ascii="Times New Roman" w:hAnsi="Times New Roman" w:cs="Times New Roman"/>
          <w:sz w:val="28"/>
          <w:szCs w:val="28"/>
        </w:rPr>
        <w:t xml:space="preserve"> инфекционного кератоконъюнктивита крупного рогатого скота, а также разработать предложения по </w:t>
      </w:r>
      <w:r w:rsidR="007C410D">
        <w:rPr>
          <w:rFonts w:ascii="Times New Roman" w:hAnsi="Times New Roman" w:cs="Times New Roman"/>
          <w:sz w:val="28"/>
          <w:szCs w:val="28"/>
        </w:rPr>
        <w:t>ветеринарно-санитарным</w:t>
      </w:r>
      <w:r w:rsidRPr="003211C7">
        <w:rPr>
          <w:rFonts w:ascii="Times New Roman" w:hAnsi="Times New Roman" w:cs="Times New Roman"/>
          <w:sz w:val="28"/>
          <w:szCs w:val="28"/>
        </w:rPr>
        <w:t xml:space="preserve"> мер</w:t>
      </w:r>
      <w:r w:rsidR="00BB4DCA" w:rsidRPr="003211C7">
        <w:rPr>
          <w:rFonts w:ascii="Times New Roman" w:hAnsi="Times New Roman" w:cs="Times New Roman"/>
          <w:sz w:val="28"/>
          <w:szCs w:val="28"/>
        </w:rPr>
        <w:t>оприятиям</w:t>
      </w:r>
      <w:r w:rsidRPr="003211C7">
        <w:rPr>
          <w:rFonts w:ascii="Times New Roman" w:hAnsi="Times New Roman" w:cs="Times New Roman"/>
          <w:sz w:val="28"/>
          <w:szCs w:val="28"/>
        </w:rPr>
        <w:t xml:space="preserve"> </w:t>
      </w:r>
      <w:r w:rsidR="00BB4DCA" w:rsidRPr="003211C7">
        <w:rPr>
          <w:rFonts w:ascii="Times New Roman" w:hAnsi="Times New Roman" w:cs="Times New Roman"/>
          <w:sz w:val="28"/>
          <w:szCs w:val="28"/>
        </w:rPr>
        <w:t>при моракселлезе КРС</w:t>
      </w:r>
      <w:r w:rsidRPr="003211C7">
        <w:rPr>
          <w:rFonts w:ascii="Times New Roman" w:hAnsi="Times New Roman" w:cs="Times New Roman"/>
          <w:sz w:val="28"/>
          <w:szCs w:val="28"/>
        </w:rPr>
        <w:t>.</w:t>
      </w:r>
    </w:p>
    <w:p w14:paraId="6112A947" w14:textId="77777777" w:rsidR="00DD5D10" w:rsidRPr="00DD5D10" w:rsidRDefault="00DD5D10" w:rsidP="00DD5D10">
      <w:pPr>
        <w:jc w:val="center"/>
        <w:rPr>
          <w:rFonts w:ascii="Times New Roman" w:hAnsi="Times New Roman" w:cs="Times New Roman"/>
          <w:sz w:val="28"/>
          <w:szCs w:val="28"/>
        </w:rPr>
      </w:pPr>
    </w:p>
    <w:p w14:paraId="47549BC3" w14:textId="2184F8A5" w:rsidR="007360A1" w:rsidRPr="003211C7" w:rsidRDefault="007360A1" w:rsidP="00035685">
      <w:pPr>
        <w:spacing w:after="0" w:line="240" w:lineRule="auto"/>
        <w:ind w:firstLine="708"/>
        <w:jc w:val="both"/>
        <w:rPr>
          <w:rFonts w:ascii="Times New Roman" w:hAnsi="Times New Roman" w:cs="Times New Roman"/>
          <w:sz w:val="28"/>
          <w:szCs w:val="28"/>
        </w:rPr>
      </w:pPr>
      <w:r w:rsidRPr="003211C7">
        <w:rPr>
          <w:rFonts w:ascii="Times New Roman" w:eastAsia="Times New Roman" w:hAnsi="Times New Roman" w:cs="Times New Roman"/>
          <w:b/>
          <w:sz w:val="28"/>
          <w:szCs w:val="28"/>
        </w:rPr>
        <w:lastRenderedPageBreak/>
        <w:t>Цель исследования</w:t>
      </w:r>
      <w:r w:rsidRPr="003211C7">
        <w:rPr>
          <w:rFonts w:ascii="Times New Roman" w:eastAsia="Times New Roman" w:hAnsi="Times New Roman" w:cs="Times New Roman"/>
          <w:sz w:val="28"/>
          <w:szCs w:val="28"/>
        </w:rPr>
        <w:t xml:space="preserve">. </w:t>
      </w:r>
      <w:r w:rsidRPr="003211C7">
        <w:rPr>
          <w:rFonts w:ascii="Times New Roman" w:hAnsi="Times New Roman" w:cs="Times New Roman"/>
          <w:sz w:val="28"/>
          <w:szCs w:val="28"/>
        </w:rPr>
        <w:t xml:space="preserve">Провести анализ текущей </w:t>
      </w:r>
      <w:r w:rsidR="003A1036" w:rsidRPr="003211C7">
        <w:rPr>
          <w:rFonts w:ascii="Times New Roman" w:hAnsi="Times New Roman" w:cs="Times New Roman"/>
          <w:sz w:val="28"/>
          <w:szCs w:val="28"/>
        </w:rPr>
        <w:t>э</w:t>
      </w:r>
      <w:r w:rsidR="00474043" w:rsidRPr="003211C7">
        <w:rPr>
          <w:rFonts w:ascii="Times New Roman" w:hAnsi="Times New Roman" w:cs="Times New Roman"/>
          <w:sz w:val="28"/>
          <w:szCs w:val="28"/>
        </w:rPr>
        <w:t xml:space="preserve">пизоотологической </w:t>
      </w:r>
      <w:r w:rsidR="00D23204">
        <w:rPr>
          <w:rFonts w:ascii="Times New Roman" w:hAnsi="Times New Roman" w:cs="Times New Roman"/>
          <w:sz w:val="28"/>
          <w:szCs w:val="28"/>
        </w:rPr>
        <w:t>ситуации</w:t>
      </w:r>
      <w:r w:rsidR="00474043" w:rsidRPr="003211C7">
        <w:rPr>
          <w:rFonts w:ascii="Times New Roman" w:hAnsi="Times New Roman" w:cs="Times New Roman"/>
          <w:sz w:val="28"/>
          <w:szCs w:val="28"/>
        </w:rPr>
        <w:t xml:space="preserve"> </w:t>
      </w:r>
      <w:r w:rsidR="003A1036" w:rsidRPr="003211C7">
        <w:rPr>
          <w:rFonts w:ascii="Times New Roman" w:hAnsi="Times New Roman" w:cs="Times New Roman"/>
          <w:sz w:val="28"/>
          <w:szCs w:val="28"/>
        </w:rPr>
        <w:t>по моракселлезу</w:t>
      </w:r>
      <w:r w:rsidR="00DB67DE" w:rsidRPr="003211C7">
        <w:rPr>
          <w:rFonts w:ascii="Times New Roman" w:hAnsi="Times New Roman" w:cs="Times New Roman"/>
          <w:sz w:val="28"/>
          <w:szCs w:val="28"/>
        </w:rPr>
        <w:t xml:space="preserve"> </w:t>
      </w:r>
      <w:r w:rsidR="00474043" w:rsidRPr="003211C7">
        <w:rPr>
          <w:rFonts w:ascii="Times New Roman" w:hAnsi="Times New Roman" w:cs="Times New Roman"/>
          <w:sz w:val="28"/>
          <w:szCs w:val="28"/>
        </w:rPr>
        <w:t>КРС</w:t>
      </w:r>
      <w:r w:rsidR="00DB67DE" w:rsidRPr="003211C7">
        <w:rPr>
          <w:rFonts w:ascii="Times New Roman" w:hAnsi="Times New Roman" w:cs="Times New Roman"/>
          <w:sz w:val="28"/>
          <w:szCs w:val="28"/>
        </w:rPr>
        <w:t xml:space="preserve"> </w:t>
      </w:r>
      <w:r w:rsidR="00C606C7" w:rsidRPr="003211C7">
        <w:rPr>
          <w:rFonts w:ascii="Times New Roman" w:hAnsi="Times New Roman" w:cs="Times New Roman"/>
          <w:sz w:val="28"/>
          <w:szCs w:val="28"/>
        </w:rPr>
        <w:t>на востоке Казахстана</w:t>
      </w:r>
      <w:r w:rsidRPr="003211C7">
        <w:rPr>
          <w:rFonts w:ascii="Times New Roman" w:hAnsi="Times New Roman" w:cs="Times New Roman"/>
          <w:sz w:val="28"/>
          <w:szCs w:val="28"/>
        </w:rPr>
        <w:t xml:space="preserve"> и представить практические </w:t>
      </w:r>
      <w:r w:rsidR="005A58A5" w:rsidRPr="003211C7">
        <w:rPr>
          <w:rFonts w:ascii="Times New Roman" w:hAnsi="Times New Roman" w:cs="Times New Roman"/>
          <w:sz w:val="28"/>
          <w:szCs w:val="28"/>
        </w:rPr>
        <w:t xml:space="preserve">предложения по </w:t>
      </w:r>
      <w:r w:rsidR="007C410D">
        <w:rPr>
          <w:rFonts w:ascii="Times New Roman" w:hAnsi="Times New Roman" w:cs="Times New Roman"/>
          <w:sz w:val="28"/>
          <w:szCs w:val="28"/>
        </w:rPr>
        <w:t>ветеринарно-санитарным</w:t>
      </w:r>
      <w:r w:rsidR="005A58A5" w:rsidRPr="003211C7">
        <w:rPr>
          <w:rFonts w:ascii="Times New Roman" w:hAnsi="Times New Roman" w:cs="Times New Roman"/>
          <w:sz w:val="28"/>
          <w:szCs w:val="28"/>
        </w:rPr>
        <w:t xml:space="preserve"> мероприятиям</w:t>
      </w:r>
      <w:r w:rsidRPr="003211C7">
        <w:rPr>
          <w:rFonts w:ascii="Times New Roman" w:hAnsi="Times New Roman" w:cs="Times New Roman"/>
          <w:sz w:val="28"/>
          <w:szCs w:val="28"/>
        </w:rPr>
        <w:t xml:space="preserve"> при данном заболевании.</w:t>
      </w:r>
    </w:p>
    <w:p w14:paraId="13E869C6" w14:textId="77777777" w:rsidR="007360A1" w:rsidRPr="003211C7" w:rsidRDefault="007360A1" w:rsidP="00035685">
      <w:pPr>
        <w:spacing w:after="0" w:line="240" w:lineRule="auto"/>
        <w:ind w:firstLine="708"/>
        <w:jc w:val="both"/>
        <w:rPr>
          <w:rFonts w:ascii="Times New Roman" w:hAnsi="Times New Roman" w:cs="Times New Roman"/>
          <w:b/>
          <w:sz w:val="28"/>
          <w:szCs w:val="28"/>
        </w:rPr>
      </w:pPr>
      <w:r w:rsidRPr="003211C7">
        <w:rPr>
          <w:rFonts w:ascii="Times New Roman" w:hAnsi="Times New Roman" w:cs="Times New Roman"/>
          <w:b/>
          <w:sz w:val="28"/>
          <w:szCs w:val="28"/>
        </w:rPr>
        <w:t>Задачи исследования:</w:t>
      </w:r>
    </w:p>
    <w:p w14:paraId="562E93EA" w14:textId="5D4CD783" w:rsidR="00823AE7" w:rsidRPr="000D6EDE" w:rsidRDefault="00DF150B" w:rsidP="009825AD">
      <w:pPr>
        <w:pStyle w:val="af1"/>
        <w:numPr>
          <w:ilvl w:val="0"/>
          <w:numId w:val="24"/>
        </w:numPr>
        <w:tabs>
          <w:tab w:val="left" w:pos="284"/>
          <w:tab w:val="left" w:pos="567"/>
          <w:tab w:val="left" w:pos="1134"/>
          <w:tab w:val="left" w:pos="1276"/>
        </w:tabs>
        <w:ind w:left="0" w:firstLine="284"/>
        <w:jc w:val="both"/>
        <w:rPr>
          <w:rFonts w:ascii="Times New Roman" w:hAnsi="Times New Roman" w:cs="Times New Roman"/>
          <w:sz w:val="28"/>
          <w:szCs w:val="28"/>
        </w:rPr>
      </w:pPr>
      <w:r w:rsidRPr="000D6EDE">
        <w:rPr>
          <w:rFonts w:ascii="Times New Roman" w:hAnsi="Times New Roman" w:cs="Times New Roman"/>
          <w:sz w:val="28"/>
          <w:szCs w:val="28"/>
        </w:rPr>
        <w:t>Разработать способ взятия проб с глаза животного и п</w:t>
      </w:r>
      <w:r w:rsidR="00823AE7" w:rsidRPr="000D6EDE">
        <w:rPr>
          <w:rFonts w:ascii="Times New Roman" w:hAnsi="Times New Roman" w:cs="Times New Roman"/>
          <w:sz w:val="28"/>
          <w:szCs w:val="28"/>
        </w:rPr>
        <w:t xml:space="preserve">ровести идентификацию </w:t>
      </w:r>
      <w:r w:rsidR="00070D42" w:rsidRPr="000D6EDE">
        <w:rPr>
          <w:rFonts w:ascii="Times New Roman" w:hAnsi="Times New Roman" w:cs="Times New Roman"/>
          <w:i/>
          <w:sz w:val="28"/>
          <w:szCs w:val="28"/>
        </w:rPr>
        <w:t>Moraxella bovis</w:t>
      </w:r>
      <w:r w:rsidR="00823AE7" w:rsidRPr="000D6EDE">
        <w:rPr>
          <w:rFonts w:ascii="Times New Roman" w:hAnsi="Times New Roman" w:cs="Times New Roman"/>
          <w:sz w:val="28"/>
          <w:szCs w:val="28"/>
        </w:rPr>
        <w:t xml:space="preserve"> и </w:t>
      </w:r>
      <w:r w:rsidR="00070D42" w:rsidRPr="000D6EDE">
        <w:rPr>
          <w:rFonts w:ascii="Times New Roman" w:hAnsi="Times New Roman" w:cs="Times New Roman"/>
          <w:i/>
          <w:sz w:val="28"/>
          <w:szCs w:val="28"/>
        </w:rPr>
        <w:t>Moraxella bovoculi</w:t>
      </w:r>
      <w:r w:rsidR="003A1036" w:rsidRPr="000D6EDE">
        <w:rPr>
          <w:rFonts w:ascii="Times New Roman" w:hAnsi="Times New Roman" w:cs="Times New Roman"/>
          <w:sz w:val="28"/>
          <w:szCs w:val="28"/>
        </w:rPr>
        <w:t xml:space="preserve"> в </w:t>
      </w:r>
      <w:r w:rsidR="00823AE7" w:rsidRPr="000D6EDE">
        <w:rPr>
          <w:rFonts w:ascii="Times New Roman" w:hAnsi="Times New Roman" w:cs="Times New Roman"/>
          <w:sz w:val="28"/>
          <w:szCs w:val="28"/>
        </w:rPr>
        <w:t xml:space="preserve">биоматериале с глаз </w:t>
      </w:r>
      <w:r w:rsidRPr="000D6EDE">
        <w:rPr>
          <w:rFonts w:ascii="Times New Roman" w:hAnsi="Times New Roman" w:cs="Times New Roman"/>
          <w:sz w:val="28"/>
          <w:szCs w:val="28"/>
        </w:rPr>
        <w:t xml:space="preserve">крупного рогатого скота </w:t>
      </w:r>
      <w:r w:rsidR="00823AE7" w:rsidRPr="000D6EDE">
        <w:rPr>
          <w:rFonts w:ascii="Times New Roman" w:hAnsi="Times New Roman" w:cs="Times New Roman"/>
          <w:sz w:val="28"/>
          <w:szCs w:val="28"/>
        </w:rPr>
        <w:t>с клиническими признаками инфекционного кератоконъюнктивита на востоке Казахстана</w:t>
      </w:r>
      <w:r w:rsidR="003A1036" w:rsidRPr="000D6EDE">
        <w:rPr>
          <w:rFonts w:ascii="Times New Roman" w:hAnsi="Times New Roman" w:cs="Times New Roman"/>
          <w:sz w:val="28"/>
          <w:szCs w:val="28"/>
        </w:rPr>
        <w:t>.</w:t>
      </w:r>
    </w:p>
    <w:p w14:paraId="53ED60AF" w14:textId="77777777" w:rsidR="00823AE7" w:rsidRPr="000D6EDE" w:rsidRDefault="00823AE7" w:rsidP="009825AD">
      <w:pPr>
        <w:pStyle w:val="af1"/>
        <w:numPr>
          <w:ilvl w:val="0"/>
          <w:numId w:val="24"/>
        </w:numPr>
        <w:tabs>
          <w:tab w:val="left" w:pos="284"/>
          <w:tab w:val="left" w:pos="567"/>
          <w:tab w:val="left" w:pos="1134"/>
          <w:tab w:val="left" w:pos="1276"/>
        </w:tabs>
        <w:spacing w:after="0" w:line="240" w:lineRule="auto"/>
        <w:ind w:left="0" w:firstLine="284"/>
        <w:jc w:val="both"/>
        <w:rPr>
          <w:rFonts w:ascii="Times New Roman" w:hAnsi="Times New Roman" w:cs="Times New Roman"/>
          <w:sz w:val="28"/>
          <w:szCs w:val="28"/>
        </w:rPr>
      </w:pPr>
      <w:r w:rsidRPr="000D6EDE">
        <w:rPr>
          <w:rFonts w:ascii="Times New Roman" w:hAnsi="Times New Roman" w:cs="Times New Roman"/>
          <w:sz w:val="28"/>
          <w:szCs w:val="28"/>
        </w:rPr>
        <w:t>Провести пространственный анализ результатов лабораторных исследований (ГИС – картографирование)</w:t>
      </w:r>
      <w:r w:rsidR="003A1036" w:rsidRPr="000D6EDE">
        <w:rPr>
          <w:rFonts w:ascii="Times New Roman" w:hAnsi="Times New Roman" w:cs="Times New Roman"/>
          <w:sz w:val="28"/>
          <w:szCs w:val="28"/>
        </w:rPr>
        <w:t>.</w:t>
      </w:r>
    </w:p>
    <w:p w14:paraId="08F3EB9C" w14:textId="0D377760" w:rsidR="00194995" w:rsidRPr="000D6EDE" w:rsidRDefault="00194995" w:rsidP="009825AD">
      <w:pPr>
        <w:pStyle w:val="af1"/>
        <w:numPr>
          <w:ilvl w:val="0"/>
          <w:numId w:val="24"/>
        </w:numPr>
        <w:tabs>
          <w:tab w:val="left" w:pos="284"/>
          <w:tab w:val="left" w:pos="567"/>
          <w:tab w:val="left" w:pos="1134"/>
          <w:tab w:val="left" w:pos="1276"/>
        </w:tabs>
        <w:spacing w:after="0" w:line="240" w:lineRule="auto"/>
        <w:ind w:left="0" w:firstLine="284"/>
        <w:jc w:val="both"/>
        <w:rPr>
          <w:rFonts w:ascii="Times New Roman" w:hAnsi="Times New Roman" w:cs="Times New Roman"/>
          <w:sz w:val="28"/>
          <w:szCs w:val="28"/>
        </w:rPr>
      </w:pPr>
      <w:r w:rsidRPr="000D6EDE">
        <w:rPr>
          <w:rFonts w:ascii="Times New Roman" w:hAnsi="Times New Roman" w:cs="Times New Roman"/>
          <w:sz w:val="28"/>
          <w:szCs w:val="28"/>
        </w:rPr>
        <w:t>Определить сроки репеллентной активности препаратов</w:t>
      </w:r>
      <w:r w:rsidR="00DF150B" w:rsidRPr="000D6EDE">
        <w:rPr>
          <w:rFonts w:ascii="Times New Roman" w:hAnsi="Times New Roman" w:cs="Times New Roman"/>
          <w:sz w:val="28"/>
          <w:szCs w:val="28"/>
        </w:rPr>
        <w:t xml:space="preserve"> для ветеринарной дезинсекции</w:t>
      </w:r>
      <w:r w:rsidRPr="000D6EDE">
        <w:rPr>
          <w:rFonts w:ascii="Times New Roman" w:hAnsi="Times New Roman" w:cs="Times New Roman"/>
          <w:sz w:val="28"/>
          <w:szCs w:val="28"/>
        </w:rPr>
        <w:t>.</w:t>
      </w:r>
    </w:p>
    <w:p w14:paraId="3C48885C" w14:textId="60096669" w:rsidR="00732C5F" w:rsidRPr="000D6EDE" w:rsidRDefault="003A1036" w:rsidP="009825AD">
      <w:pPr>
        <w:pStyle w:val="af1"/>
        <w:numPr>
          <w:ilvl w:val="0"/>
          <w:numId w:val="24"/>
        </w:numPr>
        <w:tabs>
          <w:tab w:val="left" w:pos="284"/>
          <w:tab w:val="left" w:pos="567"/>
          <w:tab w:val="left" w:pos="993"/>
          <w:tab w:val="left" w:pos="1134"/>
          <w:tab w:val="left" w:pos="1276"/>
        </w:tabs>
        <w:spacing w:after="0" w:line="240" w:lineRule="auto"/>
        <w:ind w:left="0" w:firstLine="284"/>
        <w:jc w:val="both"/>
        <w:rPr>
          <w:rFonts w:ascii="Times New Roman" w:hAnsi="Times New Roman" w:cs="Times New Roman"/>
          <w:sz w:val="28"/>
          <w:szCs w:val="28"/>
        </w:rPr>
      </w:pPr>
      <w:r w:rsidRPr="000D6EDE">
        <w:rPr>
          <w:rFonts w:ascii="Times New Roman" w:hAnsi="Times New Roman" w:cs="Times New Roman"/>
          <w:sz w:val="28"/>
          <w:szCs w:val="28"/>
        </w:rPr>
        <w:t>Разработать устройство</w:t>
      </w:r>
      <w:r w:rsidR="00823AE7" w:rsidRPr="000D6EDE">
        <w:rPr>
          <w:rFonts w:ascii="Times New Roman" w:hAnsi="Times New Roman" w:cs="Times New Roman"/>
          <w:sz w:val="28"/>
          <w:szCs w:val="28"/>
        </w:rPr>
        <w:t xml:space="preserve"> для обработки кожных покровов сельскохозяйственных животных от мух переносчиков возбудителей моракселлеза</w:t>
      </w:r>
      <w:r w:rsidR="00974F04" w:rsidRPr="000D6EDE">
        <w:rPr>
          <w:rFonts w:ascii="Times New Roman" w:hAnsi="Times New Roman" w:cs="Times New Roman"/>
          <w:sz w:val="28"/>
          <w:szCs w:val="28"/>
        </w:rPr>
        <w:t xml:space="preserve">. </w:t>
      </w:r>
    </w:p>
    <w:p w14:paraId="288EE8FA" w14:textId="2247B1CE" w:rsidR="00A35EEC" w:rsidRPr="000D6EDE" w:rsidRDefault="0070560B" w:rsidP="009825AD">
      <w:pPr>
        <w:pStyle w:val="af1"/>
        <w:numPr>
          <w:ilvl w:val="0"/>
          <w:numId w:val="24"/>
        </w:numPr>
        <w:tabs>
          <w:tab w:val="left" w:pos="284"/>
          <w:tab w:val="left" w:pos="567"/>
          <w:tab w:val="left" w:pos="1276"/>
        </w:tabs>
        <w:spacing w:after="0" w:line="240" w:lineRule="auto"/>
        <w:ind w:left="0" w:firstLine="284"/>
        <w:jc w:val="both"/>
        <w:rPr>
          <w:rFonts w:ascii="Times New Roman" w:hAnsi="Times New Roman" w:cs="Times New Roman"/>
          <w:sz w:val="28"/>
          <w:szCs w:val="28"/>
        </w:rPr>
      </w:pPr>
      <w:r w:rsidRPr="000D6EDE">
        <w:rPr>
          <w:rFonts w:ascii="Times New Roman" w:hAnsi="Times New Roman" w:cs="Times New Roman"/>
          <w:sz w:val="28"/>
          <w:szCs w:val="28"/>
        </w:rPr>
        <w:t>Сравнить</w:t>
      </w:r>
      <w:r w:rsidR="00A35EEC" w:rsidRPr="000D6EDE">
        <w:rPr>
          <w:rFonts w:ascii="Times New Roman" w:hAnsi="Times New Roman" w:cs="Times New Roman"/>
          <w:sz w:val="28"/>
          <w:szCs w:val="28"/>
        </w:rPr>
        <w:t xml:space="preserve"> </w:t>
      </w:r>
      <w:r w:rsidR="00EB419F" w:rsidRPr="000D6EDE">
        <w:rPr>
          <w:rFonts w:ascii="Times New Roman" w:hAnsi="Times New Roman" w:cs="Times New Roman"/>
          <w:sz w:val="28"/>
          <w:szCs w:val="28"/>
        </w:rPr>
        <w:t>эффективность нового</w:t>
      </w:r>
      <w:r w:rsidR="00827C1A" w:rsidRPr="000D6EDE">
        <w:rPr>
          <w:rFonts w:ascii="Times New Roman" w:hAnsi="Times New Roman" w:cs="Times New Roman"/>
          <w:sz w:val="28"/>
          <w:szCs w:val="28"/>
          <w:lang w:val="kk-KZ"/>
        </w:rPr>
        <w:t xml:space="preserve"> у</w:t>
      </w:r>
      <w:r w:rsidR="00EB419F" w:rsidRPr="000D6EDE">
        <w:rPr>
          <w:rFonts w:ascii="Times New Roman" w:hAnsi="Times New Roman" w:cs="Times New Roman"/>
          <w:sz w:val="28"/>
          <w:szCs w:val="28"/>
          <w:lang w:val="kk-KZ"/>
        </w:rPr>
        <w:t>стройства</w:t>
      </w:r>
      <w:r w:rsidR="00A35EEC" w:rsidRPr="000D6EDE">
        <w:rPr>
          <w:rFonts w:ascii="Times New Roman" w:hAnsi="Times New Roman" w:cs="Times New Roman"/>
          <w:sz w:val="28"/>
          <w:szCs w:val="28"/>
        </w:rPr>
        <w:t xml:space="preserve"> для обработки сельскохозяйственных животных</w:t>
      </w:r>
      <w:r w:rsidR="00827C1A" w:rsidRPr="000D6EDE">
        <w:rPr>
          <w:rFonts w:ascii="Times New Roman" w:hAnsi="Times New Roman" w:cs="Times New Roman"/>
          <w:sz w:val="28"/>
          <w:szCs w:val="28"/>
          <w:lang w:val="kk-KZ"/>
        </w:rPr>
        <w:t xml:space="preserve"> </w:t>
      </w:r>
      <w:r w:rsidR="000D6EDE" w:rsidRPr="000D6EDE">
        <w:rPr>
          <w:rFonts w:ascii="Times New Roman" w:hAnsi="Times New Roman" w:cs="Times New Roman"/>
          <w:sz w:val="28"/>
          <w:szCs w:val="28"/>
          <w:lang w:val="kk-KZ"/>
        </w:rPr>
        <w:t>с</w:t>
      </w:r>
      <w:r w:rsidR="00EB419F" w:rsidRPr="000D6EDE">
        <w:rPr>
          <w:rFonts w:ascii="Times New Roman" w:hAnsi="Times New Roman" w:cs="Times New Roman"/>
          <w:sz w:val="28"/>
          <w:szCs w:val="28"/>
          <w:lang w:val="kk-KZ"/>
        </w:rPr>
        <w:t xml:space="preserve"> традиционным методом,</w:t>
      </w:r>
      <w:r w:rsidR="00CB438C" w:rsidRPr="000D6EDE">
        <w:rPr>
          <w:rFonts w:ascii="Times New Roman" w:hAnsi="Times New Roman" w:cs="Times New Roman"/>
          <w:sz w:val="28"/>
          <w:szCs w:val="28"/>
          <w:lang w:val="kk-KZ"/>
        </w:rPr>
        <w:t xml:space="preserve"> применяемы</w:t>
      </w:r>
      <w:r w:rsidR="00EB419F" w:rsidRPr="000D6EDE">
        <w:rPr>
          <w:rFonts w:ascii="Times New Roman" w:hAnsi="Times New Roman" w:cs="Times New Roman"/>
          <w:sz w:val="28"/>
          <w:szCs w:val="28"/>
          <w:lang w:val="kk-KZ"/>
        </w:rPr>
        <w:t>м</w:t>
      </w:r>
      <w:r w:rsidR="009825AD" w:rsidRPr="000D6EDE">
        <w:rPr>
          <w:rFonts w:ascii="Times New Roman" w:hAnsi="Times New Roman" w:cs="Times New Roman"/>
          <w:sz w:val="28"/>
          <w:szCs w:val="28"/>
          <w:lang w:val="kk-KZ"/>
        </w:rPr>
        <w:t xml:space="preserve"> </w:t>
      </w:r>
      <w:r w:rsidR="00827C1A" w:rsidRPr="000D6EDE">
        <w:rPr>
          <w:rFonts w:ascii="Times New Roman" w:hAnsi="Times New Roman" w:cs="Times New Roman"/>
          <w:sz w:val="28"/>
          <w:szCs w:val="28"/>
          <w:lang w:val="kk-KZ"/>
        </w:rPr>
        <w:t>в п</w:t>
      </w:r>
      <w:r w:rsidRPr="000D6EDE">
        <w:rPr>
          <w:rFonts w:ascii="Times New Roman" w:hAnsi="Times New Roman" w:cs="Times New Roman"/>
          <w:sz w:val="28"/>
          <w:szCs w:val="28"/>
          <w:lang w:val="kk-KZ"/>
        </w:rPr>
        <w:t>а</w:t>
      </w:r>
      <w:r w:rsidR="00827C1A" w:rsidRPr="000D6EDE">
        <w:rPr>
          <w:rFonts w:ascii="Times New Roman" w:hAnsi="Times New Roman" w:cs="Times New Roman"/>
          <w:sz w:val="28"/>
          <w:szCs w:val="28"/>
          <w:lang w:val="kk-KZ"/>
        </w:rPr>
        <w:t>стбищных условиях востока Казахстана</w:t>
      </w:r>
      <w:r w:rsidR="00827C1A" w:rsidRPr="000D6EDE">
        <w:rPr>
          <w:rFonts w:ascii="Times New Roman" w:hAnsi="Times New Roman" w:cs="Times New Roman"/>
          <w:sz w:val="28"/>
          <w:szCs w:val="28"/>
        </w:rPr>
        <w:t>.</w:t>
      </w:r>
    </w:p>
    <w:p w14:paraId="0BFDDCC6" w14:textId="01158A59" w:rsidR="005E6443" w:rsidRPr="00045A03" w:rsidRDefault="005E6443" w:rsidP="00732C5F">
      <w:pPr>
        <w:pStyle w:val="af1"/>
        <w:tabs>
          <w:tab w:val="left" w:pos="284"/>
          <w:tab w:val="left" w:pos="567"/>
          <w:tab w:val="left" w:pos="993"/>
          <w:tab w:val="left" w:pos="1134"/>
          <w:tab w:val="left" w:pos="1276"/>
        </w:tabs>
        <w:spacing w:after="0" w:line="240" w:lineRule="auto"/>
        <w:ind w:left="0" w:firstLine="709"/>
        <w:jc w:val="both"/>
        <w:rPr>
          <w:rFonts w:ascii="Times New Roman" w:hAnsi="Times New Roman" w:cs="Times New Roman"/>
          <w:sz w:val="28"/>
          <w:szCs w:val="28"/>
        </w:rPr>
      </w:pPr>
      <w:r w:rsidRPr="00045A03">
        <w:rPr>
          <w:rFonts w:ascii="Times New Roman" w:hAnsi="Times New Roman" w:cs="Times New Roman"/>
          <w:sz w:val="28"/>
          <w:szCs w:val="28"/>
        </w:rPr>
        <w:t>Достижению поставленной цели способствовало прохожде</w:t>
      </w:r>
      <w:r w:rsidR="00045A03" w:rsidRPr="00045A03">
        <w:rPr>
          <w:rFonts w:ascii="Times New Roman" w:hAnsi="Times New Roman" w:cs="Times New Roman"/>
          <w:sz w:val="28"/>
          <w:szCs w:val="28"/>
        </w:rPr>
        <w:t xml:space="preserve">ние обучения и посещение </w:t>
      </w:r>
      <w:r w:rsidR="00732C5F">
        <w:rPr>
          <w:rFonts w:ascii="Times New Roman" w:hAnsi="Times New Roman" w:cs="Times New Roman"/>
          <w:sz w:val="28"/>
          <w:szCs w:val="28"/>
        </w:rPr>
        <w:t>ряда семинаров</w:t>
      </w:r>
      <w:r w:rsidR="00045A03">
        <w:rPr>
          <w:rFonts w:ascii="Times New Roman" w:hAnsi="Times New Roman" w:cs="Times New Roman"/>
          <w:sz w:val="28"/>
          <w:szCs w:val="28"/>
        </w:rPr>
        <w:t xml:space="preserve"> </w:t>
      </w:r>
      <w:r w:rsidR="00732C5F" w:rsidRPr="00732C5F">
        <w:rPr>
          <w:rFonts w:ascii="Times New Roman" w:hAnsi="Times New Roman" w:cs="Times New Roman"/>
          <w:sz w:val="28"/>
          <w:szCs w:val="28"/>
        </w:rPr>
        <w:t>(</w:t>
      </w:r>
      <w:r w:rsidRPr="00045A03">
        <w:rPr>
          <w:rFonts w:ascii="Times New Roman" w:hAnsi="Times New Roman" w:cs="Times New Roman"/>
          <w:sz w:val="28"/>
          <w:szCs w:val="28"/>
        </w:rPr>
        <w:t xml:space="preserve">Приложение </w:t>
      </w:r>
      <w:r w:rsidR="005D3151">
        <w:rPr>
          <w:rFonts w:ascii="Times New Roman" w:hAnsi="Times New Roman" w:cs="Times New Roman"/>
          <w:sz w:val="28"/>
          <w:szCs w:val="28"/>
        </w:rPr>
        <w:t>Ж</w:t>
      </w:r>
      <w:r w:rsidRPr="00045A03">
        <w:rPr>
          <w:rFonts w:ascii="Times New Roman" w:hAnsi="Times New Roman" w:cs="Times New Roman"/>
          <w:sz w:val="28"/>
          <w:szCs w:val="28"/>
        </w:rPr>
        <w:t>).</w:t>
      </w:r>
    </w:p>
    <w:p w14:paraId="410902EB" w14:textId="59A65EBC" w:rsidR="007360A1" w:rsidRPr="003211C7" w:rsidRDefault="007360A1" w:rsidP="00035685">
      <w:pPr>
        <w:tabs>
          <w:tab w:val="left" w:pos="567"/>
        </w:tabs>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b/>
          <w:sz w:val="28"/>
          <w:szCs w:val="28"/>
        </w:rPr>
        <w:t>Объекты исследования:</w:t>
      </w:r>
      <w:r w:rsidR="00161426">
        <w:rPr>
          <w:rFonts w:ascii="Times New Roman" w:hAnsi="Times New Roman" w:cs="Times New Roman"/>
          <w:sz w:val="28"/>
          <w:szCs w:val="28"/>
        </w:rPr>
        <w:t xml:space="preserve"> крупный рогатый скот, </w:t>
      </w:r>
      <w:r w:rsidR="00977E39" w:rsidRPr="003211C7">
        <w:rPr>
          <w:rFonts w:ascii="Times New Roman" w:hAnsi="Times New Roman" w:cs="Times New Roman"/>
          <w:sz w:val="28"/>
          <w:szCs w:val="28"/>
        </w:rPr>
        <w:t>глаз</w:t>
      </w:r>
      <w:r w:rsidR="00161426">
        <w:rPr>
          <w:rFonts w:ascii="Times New Roman" w:hAnsi="Times New Roman" w:cs="Times New Roman"/>
          <w:sz w:val="28"/>
          <w:szCs w:val="28"/>
          <w:lang w:val="kk-KZ"/>
        </w:rPr>
        <w:t>а</w:t>
      </w:r>
      <w:r w:rsidR="00977E39" w:rsidRPr="003211C7">
        <w:rPr>
          <w:rFonts w:ascii="Times New Roman" w:hAnsi="Times New Roman" w:cs="Times New Roman"/>
          <w:sz w:val="28"/>
          <w:szCs w:val="28"/>
        </w:rPr>
        <w:t xml:space="preserve"> </w:t>
      </w:r>
      <w:r w:rsidR="00D23204">
        <w:rPr>
          <w:rFonts w:ascii="Times New Roman" w:hAnsi="Times New Roman" w:cs="Times New Roman"/>
          <w:sz w:val="28"/>
          <w:szCs w:val="28"/>
        </w:rPr>
        <w:t>крупного рогатого скота</w:t>
      </w:r>
      <w:r w:rsidRPr="003211C7">
        <w:rPr>
          <w:rFonts w:ascii="Times New Roman" w:hAnsi="Times New Roman" w:cs="Times New Roman"/>
          <w:sz w:val="28"/>
          <w:szCs w:val="28"/>
        </w:rPr>
        <w:t xml:space="preserve">, </w:t>
      </w:r>
      <w:r w:rsidR="00AB4B7E">
        <w:rPr>
          <w:rFonts w:ascii="Times New Roman" w:hAnsi="Times New Roman" w:cs="Times New Roman"/>
          <w:i/>
          <w:sz w:val="28"/>
          <w:szCs w:val="28"/>
          <w:lang w:val="en-US"/>
        </w:rPr>
        <w:t>M</w:t>
      </w:r>
      <w:r w:rsidR="00AB4B7E" w:rsidRPr="00AB4B7E">
        <w:rPr>
          <w:rFonts w:ascii="Times New Roman" w:hAnsi="Times New Roman" w:cs="Times New Roman"/>
          <w:i/>
          <w:sz w:val="28"/>
          <w:szCs w:val="28"/>
        </w:rPr>
        <w:t xml:space="preserve">. </w:t>
      </w:r>
      <w:r w:rsidR="00AB4B7E">
        <w:rPr>
          <w:rFonts w:ascii="Times New Roman" w:hAnsi="Times New Roman" w:cs="Times New Roman"/>
          <w:i/>
          <w:sz w:val="28"/>
          <w:szCs w:val="28"/>
          <w:lang w:val="en-US"/>
        </w:rPr>
        <w:t>bovis</w:t>
      </w:r>
      <w:r w:rsidR="00732C5F" w:rsidRPr="00732C5F">
        <w:rPr>
          <w:rFonts w:ascii="Times New Roman" w:hAnsi="Times New Roman" w:cs="Times New Roman"/>
          <w:sz w:val="28"/>
          <w:szCs w:val="28"/>
        </w:rPr>
        <w:t xml:space="preserve">, </w:t>
      </w:r>
      <w:r w:rsidR="00F24AB6">
        <w:rPr>
          <w:rFonts w:ascii="Times New Roman" w:hAnsi="Times New Roman" w:cs="Times New Roman"/>
          <w:i/>
          <w:sz w:val="28"/>
          <w:szCs w:val="28"/>
          <w:lang w:val="en-US"/>
        </w:rPr>
        <w:t>M</w:t>
      </w:r>
      <w:r w:rsidR="00F24AB6" w:rsidRPr="00F24AB6">
        <w:rPr>
          <w:rFonts w:ascii="Times New Roman" w:hAnsi="Times New Roman" w:cs="Times New Roman"/>
          <w:i/>
          <w:sz w:val="28"/>
          <w:szCs w:val="28"/>
        </w:rPr>
        <w:t xml:space="preserve">. </w:t>
      </w:r>
      <w:r w:rsidR="00F24AB6">
        <w:rPr>
          <w:rFonts w:ascii="Times New Roman" w:hAnsi="Times New Roman" w:cs="Times New Roman"/>
          <w:i/>
          <w:sz w:val="28"/>
          <w:szCs w:val="28"/>
          <w:lang w:val="en-US"/>
        </w:rPr>
        <w:t>bovoculi</w:t>
      </w:r>
      <w:r w:rsidR="00732C5F" w:rsidRPr="00732C5F">
        <w:rPr>
          <w:rFonts w:ascii="Times New Roman" w:hAnsi="Times New Roman" w:cs="Times New Roman"/>
          <w:sz w:val="28"/>
          <w:szCs w:val="28"/>
        </w:rPr>
        <w:t xml:space="preserve">, </w:t>
      </w:r>
      <w:r w:rsidR="00A94689" w:rsidRPr="003211C7">
        <w:rPr>
          <w:rFonts w:ascii="Times New Roman" w:hAnsi="Times New Roman" w:cs="Times New Roman"/>
          <w:sz w:val="28"/>
          <w:szCs w:val="28"/>
        </w:rPr>
        <w:t>координаты населенных пунктов</w:t>
      </w:r>
      <w:r w:rsidRPr="003211C7">
        <w:rPr>
          <w:rFonts w:ascii="Times New Roman" w:hAnsi="Times New Roman" w:cs="Times New Roman"/>
          <w:sz w:val="28"/>
          <w:szCs w:val="28"/>
        </w:rPr>
        <w:t xml:space="preserve">, </w:t>
      </w:r>
      <w:proofErr w:type="spellStart"/>
      <w:r w:rsidR="00D23204" w:rsidRPr="003211C7">
        <w:rPr>
          <w:rFonts w:ascii="Times New Roman" w:hAnsi="Times New Roman" w:cs="Times New Roman"/>
          <w:sz w:val="28"/>
          <w:szCs w:val="28"/>
        </w:rPr>
        <w:t>репеллентные</w:t>
      </w:r>
      <w:proofErr w:type="spellEnd"/>
      <w:r w:rsidR="00D23204" w:rsidRPr="003211C7">
        <w:rPr>
          <w:rFonts w:ascii="Times New Roman" w:hAnsi="Times New Roman" w:cs="Times New Roman"/>
          <w:sz w:val="28"/>
          <w:szCs w:val="28"/>
        </w:rPr>
        <w:t xml:space="preserve"> препараты</w:t>
      </w:r>
      <w:r w:rsidR="00D23204">
        <w:rPr>
          <w:rFonts w:ascii="Times New Roman" w:hAnsi="Times New Roman" w:cs="Times New Roman"/>
          <w:sz w:val="28"/>
          <w:szCs w:val="28"/>
        </w:rPr>
        <w:t>,</w:t>
      </w:r>
      <w:r w:rsidR="00D23204" w:rsidRPr="003211C7">
        <w:rPr>
          <w:rFonts w:ascii="Times New Roman" w:hAnsi="Times New Roman" w:cs="Times New Roman"/>
          <w:sz w:val="28"/>
          <w:szCs w:val="28"/>
        </w:rPr>
        <w:t xml:space="preserve"> </w:t>
      </w:r>
      <w:r w:rsidR="00A94689" w:rsidRPr="003211C7">
        <w:rPr>
          <w:rFonts w:ascii="Times New Roman" w:hAnsi="Times New Roman" w:cs="Times New Roman"/>
          <w:sz w:val="28"/>
          <w:szCs w:val="28"/>
        </w:rPr>
        <w:t>устройства для опрыскивания кожных покровов крупного рогатого скота</w:t>
      </w:r>
      <w:r w:rsidRPr="003211C7">
        <w:rPr>
          <w:rFonts w:ascii="Times New Roman" w:hAnsi="Times New Roman" w:cs="Times New Roman"/>
          <w:sz w:val="28"/>
          <w:szCs w:val="28"/>
        </w:rPr>
        <w:t>.</w:t>
      </w:r>
    </w:p>
    <w:p w14:paraId="11C1D661" w14:textId="3F83DE6A" w:rsidR="007360A1" w:rsidRPr="003211C7" w:rsidRDefault="007360A1" w:rsidP="00035685">
      <w:pPr>
        <w:tabs>
          <w:tab w:val="left" w:pos="567"/>
        </w:tabs>
        <w:spacing w:after="0" w:line="240" w:lineRule="auto"/>
        <w:ind w:firstLine="708"/>
        <w:jc w:val="both"/>
        <w:rPr>
          <w:rFonts w:ascii="Times New Roman" w:hAnsi="Times New Roman" w:cs="Times New Roman"/>
          <w:b/>
          <w:sz w:val="28"/>
          <w:szCs w:val="28"/>
        </w:rPr>
      </w:pPr>
      <w:r w:rsidRPr="003211C7">
        <w:rPr>
          <w:rFonts w:ascii="Times New Roman" w:hAnsi="Times New Roman" w:cs="Times New Roman"/>
          <w:b/>
          <w:sz w:val="28"/>
          <w:szCs w:val="28"/>
        </w:rPr>
        <w:t xml:space="preserve">Научная новизна: </w:t>
      </w:r>
    </w:p>
    <w:p w14:paraId="5449F505" w14:textId="054FD212" w:rsidR="00761426" w:rsidRDefault="00EE2034" w:rsidP="00035685">
      <w:pPr>
        <w:pStyle w:val="af1"/>
        <w:widowControl w:val="0"/>
        <w:numPr>
          <w:ilvl w:val="0"/>
          <w:numId w:val="20"/>
        </w:numPr>
        <w:tabs>
          <w:tab w:val="left" w:pos="567"/>
          <w:tab w:val="left" w:pos="709"/>
          <w:tab w:val="left" w:pos="851"/>
          <w:tab w:val="left" w:pos="1134"/>
        </w:tabs>
        <w:autoSpaceDE w:val="0"/>
        <w:autoSpaceDN w:val="0"/>
        <w:spacing w:after="0" w:line="240" w:lineRule="auto"/>
        <w:ind w:left="0" w:right="55" w:firstLine="708"/>
        <w:jc w:val="both"/>
        <w:rPr>
          <w:rFonts w:ascii="Times New Roman" w:eastAsia="Times New Roman" w:hAnsi="Times New Roman" w:cs="Times New Roman"/>
          <w:sz w:val="28"/>
          <w:lang w:eastAsia="en-US"/>
        </w:rPr>
      </w:pPr>
      <w:r w:rsidRPr="00761426">
        <w:rPr>
          <w:rFonts w:ascii="Times New Roman" w:eastAsia="Times New Roman" w:hAnsi="Times New Roman" w:cs="Times New Roman"/>
          <w:sz w:val="28"/>
          <w:lang w:eastAsia="en-US"/>
        </w:rPr>
        <w:t>Разработан</w:t>
      </w:r>
      <w:r w:rsidRPr="00761426">
        <w:rPr>
          <w:rFonts w:ascii="Times New Roman" w:eastAsia="Times New Roman" w:hAnsi="Times New Roman" w:cs="Times New Roman"/>
          <w:spacing w:val="34"/>
          <w:sz w:val="28"/>
          <w:lang w:eastAsia="en-US"/>
        </w:rPr>
        <w:t xml:space="preserve"> </w:t>
      </w:r>
      <w:r w:rsidRPr="00761426">
        <w:rPr>
          <w:rFonts w:ascii="Times New Roman" w:eastAsia="Times New Roman" w:hAnsi="Times New Roman" w:cs="Times New Roman"/>
          <w:sz w:val="28"/>
          <w:lang w:eastAsia="en-US"/>
        </w:rPr>
        <w:t>новый</w:t>
      </w:r>
      <w:r w:rsidRPr="00761426">
        <w:rPr>
          <w:rFonts w:ascii="Times New Roman" w:eastAsia="Times New Roman" w:hAnsi="Times New Roman" w:cs="Times New Roman"/>
          <w:spacing w:val="33"/>
          <w:sz w:val="28"/>
          <w:lang w:eastAsia="en-US"/>
        </w:rPr>
        <w:t xml:space="preserve"> </w:t>
      </w:r>
      <w:r w:rsidRPr="00761426">
        <w:rPr>
          <w:rFonts w:ascii="Times New Roman" w:eastAsia="Times New Roman" w:hAnsi="Times New Roman" w:cs="Times New Roman"/>
          <w:sz w:val="28"/>
          <w:lang w:eastAsia="en-US"/>
        </w:rPr>
        <w:t>метод</w:t>
      </w:r>
      <w:r w:rsidRPr="00761426">
        <w:rPr>
          <w:rFonts w:ascii="Times New Roman" w:eastAsia="Times New Roman" w:hAnsi="Times New Roman" w:cs="Times New Roman"/>
          <w:spacing w:val="34"/>
          <w:sz w:val="28"/>
          <w:lang w:eastAsia="en-US"/>
        </w:rPr>
        <w:t xml:space="preserve"> </w:t>
      </w:r>
      <w:r w:rsidRPr="00761426">
        <w:rPr>
          <w:rFonts w:ascii="Times New Roman" w:eastAsia="Times New Roman" w:hAnsi="Times New Roman" w:cs="Times New Roman"/>
          <w:sz w:val="28"/>
          <w:lang w:eastAsia="en-US"/>
        </w:rPr>
        <w:t>взятия</w:t>
      </w:r>
      <w:r w:rsidRPr="00761426">
        <w:rPr>
          <w:rFonts w:ascii="Times New Roman" w:eastAsia="Times New Roman" w:hAnsi="Times New Roman" w:cs="Times New Roman"/>
          <w:spacing w:val="38"/>
          <w:sz w:val="28"/>
          <w:lang w:eastAsia="en-US"/>
        </w:rPr>
        <w:t xml:space="preserve"> </w:t>
      </w:r>
      <w:r w:rsidRPr="00761426">
        <w:rPr>
          <w:rFonts w:ascii="Times New Roman" w:eastAsia="Times New Roman" w:hAnsi="Times New Roman" w:cs="Times New Roman"/>
          <w:sz w:val="28"/>
          <w:lang w:eastAsia="en-US"/>
        </w:rPr>
        <w:t>проб</w:t>
      </w:r>
      <w:r w:rsidRPr="00761426">
        <w:rPr>
          <w:rFonts w:ascii="Times New Roman" w:eastAsia="Times New Roman" w:hAnsi="Times New Roman" w:cs="Times New Roman"/>
          <w:spacing w:val="39"/>
          <w:sz w:val="28"/>
          <w:lang w:eastAsia="en-US"/>
        </w:rPr>
        <w:t xml:space="preserve"> </w:t>
      </w:r>
      <w:r w:rsidRPr="00761426">
        <w:rPr>
          <w:rFonts w:ascii="Times New Roman" w:eastAsia="Times New Roman" w:hAnsi="Times New Roman" w:cs="Times New Roman"/>
          <w:sz w:val="28"/>
          <w:lang w:eastAsia="en-US"/>
        </w:rPr>
        <w:t>с</w:t>
      </w:r>
      <w:r w:rsidRPr="00761426">
        <w:rPr>
          <w:rFonts w:ascii="Times New Roman" w:eastAsia="Times New Roman" w:hAnsi="Times New Roman" w:cs="Times New Roman"/>
          <w:spacing w:val="34"/>
          <w:sz w:val="28"/>
          <w:lang w:eastAsia="en-US"/>
        </w:rPr>
        <w:t xml:space="preserve"> </w:t>
      </w:r>
      <w:r w:rsidRPr="00761426">
        <w:rPr>
          <w:rFonts w:ascii="Times New Roman" w:eastAsia="Times New Roman" w:hAnsi="Times New Roman" w:cs="Times New Roman"/>
          <w:sz w:val="28"/>
          <w:lang w:eastAsia="en-US"/>
        </w:rPr>
        <w:t>глаз</w:t>
      </w:r>
      <w:r w:rsidRPr="00761426">
        <w:rPr>
          <w:rFonts w:ascii="Times New Roman" w:eastAsia="Times New Roman" w:hAnsi="Times New Roman" w:cs="Times New Roman"/>
          <w:spacing w:val="33"/>
          <w:sz w:val="28"/>
          <w:lang w:eastAsia="en-US"/>
        </w:rPr>
        <w:t xml:space="preserve"> </w:t>
      </w:r>
      <w:r w:rsidRPr="00761426">
        <w:rPr>
          <w:rFonts w:ascii="Times New Roman" w:eastAsia="Times New Roman" w:hAnsi="Times New Roman" w:cs="Times New Roman"/>
          <w:sz w:val="28"/>
          <w:lang w:eastAsia="en-US"/>
        </w:rPr>
        <w:t>животного (Патент на изобретение №</w:t>
      </w:r>
      <w:r w:rsidR="00F24AB6">
        <w:rPr>
          <w:rFonts w:ascii="Times New Roman" w:eastAsia="Times New Roman" w:hAnsi="Times New Roman" w:cs="Times New Roman"/>
          <w:sz w:val="28"/>
          <w:lang w:eastAsia="en-US"/>
        </w:rPr>
        <w:t xml:space="preserve"> </w:t>
      </w:r>
      <w:r w:rsidRPr="00761426">
        <w:rPr>
          <w:rFonts w:ascii="Times New Roman" w:eastAsia="Times New Roman" w:hAnsi="Times New Roman" w:cs="Times New Roman"/>
          <w:sz w:val="28"/>
          <w:lang w:eastAsia="en-US"/>
        </w:rPr>
        <w:t>37188</w:t>
      </w:r>
      <w:r w:rsidR="00B50410">
        <w:rPr>
          <w:rFonts w:ascii="Times New Roman" w:eastAsia="Times New Roman" w:hAnsi="Times New Roman" w:cs="Times New Roman"/>
          <w:sz w:val="28"/>
          <w:lang w:eastAsia="en-US"/>
        </w:rPr>
        <w:t>. Внесен в реестр изобретений Республики Казахстан, РГП «Национальный институт интеллектуальной собственности» Республики Казахстан, бюллетень №7 от 14.02.2025 года</w:t>
      </w:r>
      <w:r w:rsidR="00DB610D">
        <w:rPr>
          <w:rFonts w:ascii="Times New Roman" w:eastAsia="Times New Roman" w:hAnsi="Times New Roman" w:cs="Times New Roman"/>
          <w:sz w:val="28"/>
          <w:lang w:eastAsia="en-US"/>
        </w:rPr>
        <w:t xml:space="preserve"> (</w:t>
      </w:r>
      <w:r w:rsidR="00CF0F0B">
        <w:rPr>
          <w:rFonts w:ascii="Times New Roman" w:eastAsia="Times New Roman" w:hAnsi="Times New Roman" w:cs="Times New Roman"/>
          <w:sz w:val="28"/>
          <w:lang w:eastAsia="en-US"/>
        </w:rPr>
        <w:t xml:space="preserve">Приложение </w:t>
      </w:r>
      <w:r w:rsidR="005D3151">
        <w:rPr>
          <w:rFonts w:ascii="Times New Roman" w:eastAsia="Times New Roman" w:hAnsi="Times New Roman" w:cs="Times New Roman"/>
          <w:sz w:val="28"/>
          <w:lang w:eastAsia="en-US"/>
        </w:rPr>
        <w:t>Б</w:t>
      </w:r>
      <w:r w:rsidR="00CF0F0B">
        <w:rPr>
          <w:rFonts w:ascii="Times New Roman" w:eastAsia="Times New Roman" w:hAnsi="Times New Roman" w:cs="Times New Roman"/>
          <w:sz w:val="28"/>
          <w:lang w:eastAsia="en-US"/>
        </w:rPr>
        <w:t>)</w:t>
      </w:r>
      <w:r w:rsidRPr="00761426">
        <w:rPr>
          <w:rFonts w:ascii="Times New Roman" w:eastAsia="Times New Roman" w:hAnsi="Times New Roman" w:cs="Times New Roman"/>
          <w:sz w:val="28"/>
          <w:lang w:eastAsia="en-US"/>
        </w:rPr>
        <w:t xml:space="preserve">. </w:t>
      </w:r>
    </w:p>
    <w:p w14:paraId="344999FB" w14:textId="7ECEBE96" w:rsidR="00761426" w:rsidRDefault="00C97207" w:rsidP="00035685">
      <w:pPr>
        <w:pStyle w:val="af1"/>
        <w:widowControl w:val="0"/>
        <w:numPr>
          <w:ilvl w:val="0"/>
          <w:numId w:val="20"/>
        </w:numPr>
        <w:tabs>
          <w:tab w:val="left" w:pos="567"/>
          <w:tab w:val="left" w:pos="709"/>
          <w:tab w:val="left" w:pos="851"/>
          <w:tab w:val="left" w:pos="1134"/>
        </w:tabs>
        <w:autoSpaceDE w:val="0"/>
        <w:autoSpaceDN w:val="0"/>
        <w:spacing w:after="0" w:line="240" w:lineRule="auto"/>
        <w:ind w:left="0" w:right="55" w:firstLine="708"/>
        <w:jc w:val="both"/>
        <w:rPr>
          <w:rFonts w:ascii="Times New Roman" w:eastAsia="Times New Roman" w:hAnsi="Times New Roman" w:cs="Times New Roman"/>
          <w:sz w:val="28"/>
          <w:lang w:eastAsia="en-US"/>
        </w:rPr>
      </w:pPr>
      <w:r w:rsidRPr="00761426">
        <w:rPr>
          <w:rFonts w:ascii="Times New Roman" w:eastAsia="Times New Roman" w:hAnsi="Times New Roman" w:cs="Times New Roman"/>
          <w:sz w:val="28"/>
          <w:lang w:eastAsia="en-US"/>
        </w:rPr>
        <w:t xml:space="preserve">Обнаружены </w:t>
      </w:r>
      <w:r w:rsidRPr="00761426">
        <w:rPr>
          <w:rFonts w:ascii="Times New Roman" w:eastAsia="Times New Roman" w:hAnsi="Times New Roman" w:cs="Times New Roman"/>
          <w:spacing w:val="40"/>
          <w:sz w:val="28"/>
          <w:lang w:eastAsia="en-US"/>
        </w:rPr>
        <w:t xml:space="preserve">и </w:t>
      </w:r>
      <w:r w:rsidRPr="00761426">
        <w:rPr>
          <w:rFonts w:ascii="Times New Roman" w:eastAsia="Times New Roman" w:hAnsi="Times New Roman" w:cs="Times New Roman"/>
          <w:sz w:val="28"/>
          <w:lang w:eastAsia="en-US"/>
        </w:rPr>
        <w:t>внесены</w:t>
      </w:r>
      <w:r w:rsidRPr="00761426">
        <w:rPr>
          <w:rFonts w:ascii="Times New Roman" w:eastAsia="Times New Roman" w:hAnsi="Times New Roman" w:cs="Times New Roman"/>
          <w:spacing w:val="40"/>
          <w:sz w:val="28"/>
          <w:lang w:eastAsia="en-US"/>
        </w:rPr>
        <w:t xml:space="preserve"> </w:t>
      </w:r>
      <w:r w:rsidRPr="00761426">
        <w:rPr>
          <w:rFonts w:ascii="Times New Roman" w:eastAsia="Times New Roman" w:hAnsi="Times New Roman" w:cs="Times New Roman"/>
          <w:sz w:val="28"/>
          <w:lang w:eastAsia="en-US"/>
        </w:rPr>
        <w:t>в</w:t>
      </w:r>
      <w:r w:rsidRPr="00761426">
        <w:rPr>
          <w:rFonts w:ascii="Times New Roman" w:eastAsia="Times New Roman" w:hAnsi="Times New Roman" w:cs="Times New Roman"/>
          <w:spacing w:val="37"/>
          <w:sz w:val="28"/>
          <w:lang w:eastAsia="en-US"/>
        </w:rPr>
        <w:t xml:space="preserve"> </w:t>
      </w:r>
      <w:r w:rsidRPr="00761426">
        <w:rPr>
          <w:rFonts w:ascii="Times New Roman" w:eastAsia="Times New Roman" w:hAnsi="Times New Roman" w:cs="Times New Roman"/>
          <w:sz w:val="28"/>
          <w:lang w:eastAsia="en-US"/>
        </w:rPr>
        <w:t>международную</w:t>
      </w:r>
      <w:r w:rsidRPr="00761426">
        <w:rPr>
          <w:rFonts w:ascii="Times New Roman" w:eastAsia="Times New Roman" w:hAnsi="Times New Roman" w:cs="Times New Roman"/>
          <w:spacing w:val="40"/>
          <w:sz w:val="28"/>
          <w:lang w:eastAsia="en-US"/>
        </w:rPr>
        <w:t xml:space="preserve"> </w:t>
      </w:r>
      <w:r w:rsidRPr="00761426">
        <w:rPr>
          <w:rFonts w:ascii="Times New Roman" w:eastAsia="Times New Roman" w:hAnsi="Times New Roman" w:cs="Times New Roman"/>
          <w:sz w:val="28"/>
          <w:lang w:eastAsia="en-US"/>
        </w:rPr>
        <w:t>базу GenBank NCBI ш</w:t>
      </w:r>
      <w:r w:rsidR="006E66AA" w:rsidRPr="00761426">
        <w:rPr>
          <w:rFonts w:ascii="Times New Roman" w:eastAsia="Times New Roman" w:hAnsi="Times New Roman" w:cs="Times New Roman"/>
          <w:sz w:val="28"/>
          <w:lang w:eastAsia="en-US"/>
        </w:rPr>
        <w:t>есть</w:t>
      </w:r>
      <w:r w:rsidR="00EE2034" w:rsidRPr="00761426">
        <w:rPr>
          <w:rFonts w:ascii="Times New Roman" w:eastAsia="Times New Roman" w:hAnsi="Times New Roman" w:cs="Times New Roman"/>
          <w:spacing w:val="40"/>
          <w:sz w:val="28"/>
          <w:lang w:eastAsia="en-US"/>
        </w:rPr>
        <w:t xml:space="preserve"> </w:t>
      </w:r>
      <w:r w:rsidR="00EE2034" w:rsidRPr="00761426">
        <w:rPr>
          <w:rFonts w:ascii="Times New Roman" w:eastAsia="Times New Roman" w:hAnsi="Times New Roman" w:cs="Times New Roman"/>
          <w:sz w:val="28"/>
          <w:lang w:eastAsia="en-US"/>
        </w:rPr>
        <w:t>новых</w:t>
      </w:r>
      <w:r w:rsidR="00EE2034" w:rsidRPr="00761426">
        <w:rPr>
          <w:rFonts w:ascii="Times New Roman" w:eastAsia="Times New Roman" w:hAnsi="Times New Roman" w:cs="Times New Roman"/>
          <w:spacing w:val="38"/>
          <w:sz w:val="28"/>
          <w:lang w:eastAsia="en-US"/>
        </w:rPr>
        <w:t xml:space="preserve"> </w:t>
      </w:r>
      <w:r w:rsidR="00EE2034" w:rsidRPr="00761426">
        <w:rPr>
          <w:rFonts w:ascii="Times New Roman" w:eastAsia="Times New Roman" w:hAnsi="Times New Roman" w:cs="Times New Roman"/>
          <w:sz w:val="28"/>
          <w:lang w:eastAsia="en-US"/>
        </w:rPr>
        <w:t>серотипов</w:t>
      </w:r>
      <w:r w:rsidR="00EE2034" w:rsidRPr="00761426">
        <w:rPr>
          <w:rFonts w:ascii="Times New Roman" w:eastAsia="Times New Roman" w:hAnsi="Times New Roman" w:cs="Times New Roman"/>
          <w:spacing w:val="40"/>
          <w:sz w:val="28"/>
          <w:lang w:eastAsia="en-US"/>
        </w:rPr>
        <w:t xml:space="preserve"> </w:t>
      </w:r>
      <w:r w:rsidR="00AB4B7E">
        <w:rPr>
          <w:rFonts w:ascii="Times New Roman" w:eastAsia="Times New Roman" w:hAnsi="Times New Roman" w:cs="Times New Roman"/>
          <w:i/>
          <w:sz w:val="28"/>
          <w:lang w:eastAsia="en-US"/>
        </w:rPr>
        <w:t>Moraxella spp</w:t>
      </w:r>
      <w:r w:rsidR="00EE2034" w:rsidRPr="00761426">
        <w:rPr>
          <w:rFonts w:ascii="Times New Roman" w:eastAsia="Times New Roman" w:hAnsi="Times New Roman" w:cs="Times New Roman"/>
          <w:sz w:val="28"/>
          <w:lang w:eastAsia="en-US"/>
        </w:rPr>
        <w:t>.</w:t>
      </w:r>
      <w:r w:rsidR="00CF0F0B">
        <w:rPr>
          <w:rFonts w:ascii="Times New Roman" w:eastAsia="Times New Roman" w:hAnsi="Times New Roman" w:cs="Times New Roman"/>
          <w:sz w:val="28"/>
          <w:lang w:eastAsia="en-US"/>
        </w:rPr>
        <w:t xml:space="preserve"> (Приложение </w:t>
      </w:r>
      <w:r w:rsidR="005D3151">
        <w:rPr>
          <w:rFonts w:ascii="Times New Roman" w:eastAsia="Times New Roman" w:hAnsi="Times New Roman" w:cs="Times New Roman"/>
          <w:sz w:val="28"/>
          <w:lang w:eastAsia="en-US"/>
        </w:rPr>
        <w:t>Е</w:t>
      </w:r>
      <w:r w:rsidR="00CF0F0B">
        <w:rPr>
          <w:rFonts w:ascii="Times New Roman" w:eastAsia="Times New Roman" w:hAnsi="Times New Roman" w:cs="Times New Roman"/>
          <w:sz w:val="28"/>
          <w:lang w:eastAsia="en-US"/>
        </w:rPr>
        <w:t>).</w:t>
      </w:r>
      <w:r w:rsidR="005F2C82">
        <w:rPr>
          <w:rFonts w:ascii="Times New Roman" w:eastAsia="Times New Roman" w:hAnsi="Times New Roman" w:cs="Times New Roman"/>
          <w:sz w:val="28"/>
          <w:lang w:eastAsia="en-US"/>
        </w:rPr>
        <w:t xml:space="preserve"> </w:t>
      </w:r>
      <w:r w:rsidR="00DB610D">
        <w:rPr>
          <w:rFonts w:ascii="Times New Roman" w:eastAsia="Times New Roman" w:hAnsi="Times New Roman" w:cs="Times New Roman"/>
          <w:sz w:val="28"/>
          <w:lang w:eastAsia="en-US"/>
        </w:rPr>
        <w:t xml:space="preserve">                                                                          </w:t>
      </w:r>
    </w:p>
    <w:p w14:paraId="06A511DF" w14:textId="35778F53" w:rsidR="00EE2034" w:rsidRPr="00761426" w:rsidRDefault="006E66AA" w:rsidP="00035685">
      <w:pPr>
        <w:pStyle w:val="af1"/>
        <w:widowControl w:val="0"/>
        <w:numPr>
          <w:ilvl w:val="0"/>
          <w:numId w:val="20"/>
        </w:numPr>
        <w:tabs>
          <w:tab w:val="left" w:pos="567"/>
          <w:tab w:val="left" w:pos="709"/>
          <w:tab w:val="left" w:pos="851"/>
          <w:tab w:val="left" w:pos="1134"/>
        </w:tabs>
        <w:autoSpaceDE w:val="0"/>
        <w:autoSpaceDN w:val="0"/>
        <w:spacing w:after="0" w:line="240" w:lineRule="auto"/>
        <w:ind w:left="0" w:right="55" w:firstLine="708"/>
        <w:jc w:val="both"/>
        <w:rPr>
          <w:rFonts w:ascii="Times New Roman" w:eastAsia="Times New Roman" w:hAnsi="Times New Roman" w:cs="Times New Roman"/>
          <w:sz w:val="28"/>
          <w:lang w:eastAsia="en-US"/>
        </w:rPr>
      </w:pPr>
      <w:r w:rsidRPr="00761426">
        <w:rPr>
          <w:rFonts w:ascii="Times New Roman" w:eastAsia="Times New Roman" w:hAnsi="Times New Roman" w:cs="Times New Roman"/>
          <w:spacing w:val="-2"/>
          <w:sz w:val="28"/>
          <w:lang w:eastAsia="en-US"/>
        </w:rPr>
        <w:t>Р</w:t>
      </w:r>
      <w:r w:rsidR="00EE2034" w:rsidRPr="00761426">
        <w:rPr>
          <w:rFonts w:ascii="Times New Roman" w:eastAsia="Times New Roman" w:hAnsi="Times New Roman" w:cs="Times New Roman"/>
          <w:spacing w:val="-2"/>
          <w:sz w:val="28"/>
          <w:lang w:eastAsia="en-US"/>
        </w:rPr>
        <w:t>азработана</w:t>
      </w:r>
      <w:r w:rsidR="00EE2034" w:rsidRPr="00761426">
        <w:rPr>
          <w:rFonts w:ascii="Times New Roman" w:eastAsia="Times New Roman" w:hAnsi="Times New Roman" w:cs="Times New Roman"/>
          <w:sz w:val="28"/>
          <w:lang w:eastAsia="en-US"/>
        </w:rPr>
        <w:t xml:space="preserve"> </w:t>
      </w:r>
      <w:r w:rsidR="00EE2034" w:rsidRPr="00761426">
        <w:rPr>
          <w:rFonts w:ascii="Times New Roman" w:eastAsia="Times New Roman" w:hAnsi="Times New Roman" w:cs="Times New Roman"/>
          <w:spacing w:val="-2"/>
          <w:sz w:val="28"/>
          <w:lang w:eastAsia="en-US"/>
        </w:rPr>
        <w:t xml:space="preserve">«Установка </w:t>
      </w:r>
      <w:r w:rsidR="00EE2034" w:rsidRPr="00761426">
        <w:rPr>
          <w:rFonts w:ascii="Times New Roman" w:eastAsia="Times New Roman" w:hAnsi="Times New Roman" w:cs="Times New Roman"/>
          <w:spacing w:val="-4"/>
          <w:sz w:val="28"/>
          <w:lang w:eastAsia="en-US"/>
        </w:rPr>
        <w:t>для</w:t>
      </w:r>
      <w:r w:rsidR="00EE2034" w:rsidRPr="00761426">
        <w:rPr>
          <w:rFonts w:ascii="Times New Roman" w:eastAsia="Times New Roman" w:hAnsi="Times New Roman" w:cs="Times New Roman"/>
          <w:sz w:val="28"/>
          <w:lang w:eastAsia="en-US"/>
        </w:rPr>
        <w:tab/>
      </w:r>
      <w:r w:rsidR="00EE2034" w:rsidRPr="00761426">
        <w:rPr>
          <w:rFonts w:ascii="Times New Roman" w:eastAsia="Times New Roman" w:hAnsi="Times New Roman" w:cs="Times New Roman"/>
          <w:spacing w:val="-2"/>
          <w:sz w:val="28"/>
          <w:lang w:eastAsia="en-US"/>
        </w:rPr>
        <w:t>обработки</w:t>
      </w:r>
      <w:r w:rsidR="00EE2034" w:rsidRPr="00761426">
        <w:rPr>
          <w:rFonts w:ascii="Times New Roman" w:eastAsia="Times New Roman" w:hAnsi="Times New Roman" w:cs="Times New Roman"/>
          <w:sz w:val="28"/>
          <w:lang w:eastAsia="en-US"/>
        </w:rPr>
        <w:tab/>
      </w:r>
      <w:r w:rsidR="00EE2034" w:rsidRPr="00761426">
        <w:rPr>
          <w:rFonts w:ascii="Times New Roman" w:eastAsia="Times New Roman" w:hAnsi="Times New Roman" w:cs="Times New Roman"/>
          <w:spacing w:val="-2"/>
          <w:sz w:val="28"/>
          <w:lang w:eastAsia="en-US"/>
        </w:rPr>
        <w:t xml:space="preserve">сельскохозяйственных </w:t>
      </w:r>
      <w:r w:rsidR="00EE2034" w:rsidRPr="00761426">
        <w:rPr>
          <w:rFonts w:ascii="Times New Roman" w:eastAsia="Times New Roman" w:hAnsi="Times New Roman" w:cs="Times New Roman"/>
          <w:sz w:val="28"/>
          <w:lang w:eastAsia="en-US"/>
        </w:rPr>
        <w:t>животных»</w:t>
      </w:r>
      <w:r w:rsidR="00F324CC">
        <w:rPr>
          <w:rFonts w:ascii="Times New Roman" w:eastAsia="Times New Roman" w:hAnsi="Times New Roman" w:cs="Times New Roman"/>
          <w:sz w:val="28"/>
          <w:lang w:eastAsia="en-US"/>
        </w:rPr>
        <w:t>.</w:t>
      </w:r>
      <w:r w:rsidR="00B6427C">
        <w:rPr>
          <w:rFonts w:ascii="Times New Roman" w:eastAsia="Times New Roman" w:hAnsi="Times New Roman" w:cs="Times New Roman"/>
          <w:sz w:val="28"/>
          <w:lang w:eastAsia="en-US"/>
        </w:rPr>
        <w:t xml:space="preserve"> </w:t>
      </w:r>
      <w:proofErr w:type="gramStart"/>
      <w:r w:rsidR="00EE2034" w:rsidRPr="00761426">
        <w:rPr>
          <w:rFonts w:ascii="Times New Roman" w:eastAsia="Times New Roman" w:hAnsi="Times New Roman" w:cs="Times New Roman"/>
          <w:sz w:val="28"/>
          <w:lang w:eastAsia="en-US"/>
        </w:rPr>
        <w:t>Патент</w:t>
      </w:r>
      <w:proofErr w:type="gramEnd"/>
      <w:r w:rsidR="00EE2034" w:rsidRPr="00761426">
        <w:rPr>
          <w:rFonts w:ascii="Times New Roman" w:eastAsia="Times New Roman" w:hAnsi="Times New Roman" w:cs="Times New Roman"/>
          <w:sz w:val="28"/>
          <w:lang w:eastAsia="en-US"/>
        </w:rPr>
        <w:t xml:space="preserve"> на полезную модель № 6510</w:t>
      </w:r>
      <w:r w:rsidR="00F324CC">
        <w:rPr>
          <w:rFonts w:ascii="Times New Roman" w:eastAsia="Times New Roman" w:hAnsi="Times New Roman" w:cs="Times New Roman"/>
          <w:sz w:val="28"/>
          <w:lang w:eastAsia="en-US"/>
        </w:rPr>
        <w:t xml:space="preserve"> (</w:t>
      </w:r>
      <w:r w:rsidR="00CF0F0B">
        <w:rPr>
          <w:rFonts w:ascii="Times New Roman" w:eastAsia="Times New Roman" w:hAnsi="Times New Roman" w:cs="Times New Roman"/>
          <w:sz w:val="28"/>
          <w:lang w:eastAsia="en-US"/>
        </w:rPr>
        <w:t xml:space="preserve">Приложение </w:t>
      </w:r>
      <w:r w:rsidR="005D3151">
        <w:rPr>
          <w:rFonts w:ascii="Times New Roman" w:eastAsia="Times New Roman" w:hAnsi="Times New Roman" w:cs="Times New Roman"/>
          <w:sz w:val="28"/>
          <w:lang w:eastAsia="en-US"/>
        </w:rPr>
        <w:t>Б</w:t>
      </w:r>
      <w:r w:rsidR="00EE2034" w:rsidRPr="00761426">
        <w:rPr>
          <w:rFonts w:ascii="Times New Roman" w:eastAsia="Times New Roman" w:hAnsi="Times New Roman" w:cs="Times New Roman"/>
          <w:sz w:val="28"/>
          <w:lang w:eastAsia="en-US"/>
        </w:rPr>
        <w:t>).</w:t>
      </w:r>
    </w:p>
    <w:p w14:paraId="05AB49C5" w14:textId="77777777" w:rsidR="007360A1" w:rsidRPr="003211C7" w:rsidRDefault="007360A1" w:rsidP="00035685">
      <w:pPr>
        <w:spacing w:after="0" w:line="240" w:lineRule="auto"/>
        <w:ind w:right="55" w:firstLine="708"/>
        <w:rPr>
          <w:rFonts w:ascii="Times New Roman" w:hAnsi="Times New Roman" w:cs="Times New Roman"/>
          <w:b/>
          <w:sz w:val="28"/>
          <w:szCs w:val="28"/>
        </w:rPr>
      </w:pPr>
      <w:r w:rsidRPr="003211C7">
        <w:rPr>
          <w:rFonts w:ascii="Times New Roman" w:hAnsi="Times New Roman" w:cs="Times New Roman"/>
          <w:b/>
          <w:sz w:val="28"/>
          <w:szCs w:val="28"/>
        </w:rPr>
        <w:t>Практическая значимость:</w:t>
      </w:r>
    </w:p>
    <w:p w14:paraId="1739AF0F" w14:textId="77777777" w:rsidR="00AD6B4B" w:rsidRPr="003211C7" w:rsidRDefault="00AD6B4B" w:rsidP="00035685">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Идентифицированы возбудители моракселлеза крупного рогатого скота в крестьянских хозяйствах востока Казахстана.</w:t>
      </w:r>
    </w:p>
    <w:p w14:paraId="1AFD9789" w14:textId="77777777" w:rsidR="00AD6B4B" w:rsidRPr="003211C7" w:rsidRDefault="00AD6B4B" w:rsidP="00035685">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Выявлены</w:t>
      </w:r>
      <w:r w:rsidRPr="003211C7">
        <w:rPr>
          <w:rFonts w:ascii="Times New Roman" w:hAnsi="Times New Roman" w:cs="Times New Roman"/>
          <w:iCs/>
          <w:kern w:val="36"/>
          <w:sz w:val="28"/>
          <w:szCs w:val="28"/>
        </w:rPr>
        <w:tab/>
        <w:t>статистически</w:t>
      </w:r>
      <w:r w:rsidRPr="003211C7">
        <w:rPr>
          <w:rFonts w:ascii="Times New Roman" w:hAnsi="Times New Roman" w:cs="Times New Roman"/>
          <w:iCs/>
          <w:kern w:val="36"/>
          <w:sz w:val="28"/>
          <w:szCs w:val="28"/>
        </w:rPr>
        <w:tab/>
        <w:t>значимые</w:t>
      </w:r>
      <w:r w:rsidRPr="003211C7">
        <w:rPr>
          <w:rFonts w:ascii="Times New Roman" w:hAnsi="Times New Roman" w:cs="Times New Roman"/>
          <w:iCs/>
          <w:kern w:val="36"/>
          <w:sz w:val="28"/>
          <w:szCs w:val="28"/>
        </w:rPr>
        <w:tab/>
        <w:t>показатели</w:t>
      </w:r>
      <w:r w:rsidRPr="003211C7">
        <w:rPr>
          <w:rFonts w:ascii="Times New Roman" w:hAnsi="Times New Roman" w:cs="Times New Roman"/>
          <w:iCs/>
          <w:kern w:val="36"/>
          <w:sz w:val="28"/>
          <w:szCs w:val="28"/>
        </w:rPr>
        <w:tab/>
        <w:t>восприимчивости крупного рогатого скота к заболеванию.</w:t>
      </w:r>
    </w:p>
    <w:p w14:paraId="0DAB2862" w14:textId="77777777" w:rsidR="00AD6B4B" w:rsidRPr="003211C7" w:rsidRDefault="00AD6B4B" w:rsidP="00035685">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Составлена эпизоотическая карта по моракселлезу крупного рогатого скота на Востоке Казахстана.</w:t>
      </w:r>
    </w:p>
    <w:p w14:paraId="7A38E142" w14:textId="1E1C5C12" w:rsidR="00AD6B4B" w:rsidRPr="003211C7" w:rsidRDefault="00AD6B4B" w:rsidP="00035685">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 xml:space="preserve">Внесены в </w:t>
      </w:r>
      <w:r w:rsidR="00E21298">
        <w:rPr>
          <w:rFonts w:ascii="Times New Roman" w:hAnsi="Times New Roman" w:cs="Times New Roman"/>
          <w:iCs/>
          <w:kern w:val="36"/>
          <w:sz w:val="28"/>
          <w:szCs w:val="28"/>
          <w:lang w:val="en-US"/>
        </w:rPr>
        <w:t>NCBI</w:t>
      </w:r>
      <w:r w:rsidR="00E21298" w:rsidRPr="0084706D">
        <w:rPr>
          <w:rFonts w:ascii="Times New Roman" w:hAnsi="Times New Roman" w:cs="Times New Roman"/>
          <w:iCs/>
          <w:kern w:val="36"/>
          <w:sz w:val="28"/>
          <w:szCs w:val="28"/>
        </w:rPr>
        <w:t xml:space="preserve"> </w:t>
      </w:r>
      <w:r w:rsidRPr="003211C7">
        <w:rPr>
          <w:rFonts w:ascii="Times New Roman" w:hAnsi="Times New Roman" w:cs="Times New Roman"/>
          <w:iCs/>
          <w:kern w:val="36"/>
          <w:sz w:val="28"/>
          <w:szCs w:val="28"/>
        </w:rPr>
        <w:t>GenBank 6 новых серотип</w:t>
      </w:r>
      <w:r w:rsidR="004C33E0">
        <w:rPr>
          <w:rFonts w:ascii="Times New Roman" w:hAnsi="Times New Roman" w:cs="Times New Roman"/>
          <w:iCs/>
          <w:kern w:val="36"/>
          <w:sz w:val="28"/>
          <w:szCs w:val="28"/>
        </w:rPr>
        <w:t>ов</w:t>
      </w:r>
      <w:r w:rsidRPr="003211C7">
        <w:rPr>
          <w:rFonts w:ascii="Times New Roman" w:hAnsi="Times New Roman" w:cs="Times New Roman"/>
          <w:iCs/>
          <w:kern w:val="36"/>
          <w:sz w:val="28"/>
          <w:szCs w:val="28"/>
        </w:rPr>
        <w:t xml:space="preserve"> рода </w:t>
      </w:r>
      <w:r w:rsidRPr="00F24AB6">
        <w:rPr>
          <w:rFonts w:ascii="Times New Roman" w:hAnsi="Times New Roman" w:cs="Times New Roman"/>
          <w:i/>
          <w:iCs/>
          <w:kern w:val="36"/>
          <w:sz w:val="28"/>
          <w:szCs w:val="28"/>
        </w:rPr>
        <w:t>Moraxella</w:t>
      </w:r>
      <w:r w:rsidRPr="003211C7">
        <w:rPr>
          <w:rFonts w:ascii="Times New Roman" w:hAnsi="Times New Roman" w:cs="Times New Roman"/>
          <w:iCs/>
          <w:kern w:val="36"/>
          <w:sz w:val="28"/>
          <w:szCs w:val="28"/>
        </w:rPr>
        <w:t>.</w:t>
      </w:r>
    </w:p>
    <w:p w14:paraId="7326A0E0" w14:textId="688601C2" w:rsidR="00110E15" w:rsidRPr="00110E15" w:rsidRDefault="00110E15" w:rsidP="00035685">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 xml:space="preserve">Оценены сроки репеллентной активность двух коммерческих препаратов: </w:t>
      </w:r>
      <w:r w:rsidR="006023F8">
        <w:rPr>
          <w:rFonts w:ascii="Times New Roman" w:hAnsi="Times New Roman" w:cs="Times New Roman"/>
          <w:iCs/>
          <w:kern w:val="36"/>
          <w:sz w:val="28"/>
          <w:szCs w:val="28"/>
        </w:rPr>
        <w:t>«ЦИПЭК 25%»</w:t>
      </w:r>
      <w:r w:rsidRPr="003211C7">
        <w:rPr>
          <w:rFonts w:ascii="Times New Roman" w:hAnsi="Times New Roman" w:cs="Times New Roman"/>
          <w:iCs/>
          <w:kern w:val="36"/>
          <w:sz w:val="28"/>
          <w:szCs w:val="28"/>
        </w:rPr>
        <w:t>, Флайблок.</w:t>
      </w:r>
    </w:p>
    <w:p w14:paraId="75045F48" w14:textId="7AB371E2" w:rsidR="00974F04" w:rsidRPr="00974F04" w:rsidRDefault="00AD6B4B" w:rsidP="00974F04">
      <w:pPr>
        <w:pStyle w:val="af1"/>
        <w:numPr>
          <w:ilvl w:val="0"/>
          <w:numId w:val="2"/>
        </w:numPr>
        <w:tabs>
          <w:tab w:val="left" w:pos="360"/>
          <w:tab w:val="left" w:pos="567"/>
          <w:tab w:val="left" w:pos="851"/>
          <w:tab w:val="left" w:pos="1134"/>
        </w:tabs>
        <w:spacing w:after="0" w:line="240" w:lineRule="auto"/>
        <w:ind w:left="0" w:right="55"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lastRenderedPageBreak/>
        <w:t>Разработана и внедрена в производство «Установка для обработки сельскохозяйственных животных» для борьбы с насекомыми – переносчиками инфекционных и инвазионных заболеваний, в том числе моракселлеза крупного рогатого скота.</w:t>
      </w:r>
      <w:r w:rsidR="00974F04">
        <w:rPr>
          <w:rFonts w:ascii="Times New Roman" w:hAnsi="Times New Roman" w:cs="Times New Roman"/>
          <w:iCs/>
          <w:kern w:val="36"/>
          <w:sz w:val="28"/>
          <w:szCs w:val="28"/>
        </w:rPr>
        <w:t xml:space="preserve"> </w:t>
      </w:r>
    </w:p>
    <w:p w14:paraId="32634860" w14:textId="77777777" w:rsidR="007360A1" w:rsidRPr="003211C7" w:rsidRDefault="007360A1" w:rsidP="00035685">
      <w:pPr>
        <w:spacing w:after="0" w:line="240" w:lineRule="auto"/>
        <w:ind w:right="55" w:firstLine="708"/>
        <w:rPr>
          <w:rFonts w:ascii="Times New Roman" w:hAnsi="Times New Roman" w:cs="Times New Roman"/>
          <w:b/>
          <w:iCs/>
          <w:kern w:val="36"/>
          <w:sz w:val="28"/>
          <w:szCs w:val="28"/>
        </w:rPr>
      </w:pPr>
      <w:r w:rsidRPr="003211C7">
        <w:rPr>
          <w:rFonts w:ascii="Times New Roman" w:hAnsi="Times New Roman" w:cs="Times New Roman"/>
          <w:b/>
          <w:iCs/>
          <w:kern w:val="36"/>
          <w:sz w:val="28"/>
          <w:szCs w:val="28"/>
        </w:rPr>
        <w:t>Основные положения, выносимые на защиту:</w:t>
      </w:r>
    </w:p>
    <w:p w14:paraId="25DC5A73" w14:textId="77777777" w:rsidR="00AD6B4B" w:rsidRPr="003211C7" w:rsidRDefault="00AD6B4B" w:rsidP="00045A03">
      <w:pPr>
        <w:widowControl w:val="0"/>
        <w:numPr>
          <w:ilvl w:val="1"/>
          <w:numId w:val="11"/>
        </w:numPr>
        <w:tabs>
          <w:tab w:val="left" w:pos="567"/>
          <w:tab w:val="left" w:pos="709"/>
          <w:tab w:val="left" w:pos="851"/>
          <w:tab w:val="left" w:pos="993"/>
        </w:tabs>
        <w:autoSpaceDE w:val="0"/>
        <w:autoSpaceDN w:val="0"/>
        <w:spacing w:after="0" w:line="240" w:lineRule="auto"/>
        <w:ind w:left="0" w:right="55" w:firstLine="708"/>
        <w:jc w:val="both"/>
        <w:rPr>
          <w:rFonts w:ascii="Times New Roman" w:eastAsia="Times New Roman" w:hAnsi="Times New Roman" w:cs="Times New Roman"/>
          <w:sz w:val="28"/>
          <w:lang w:eastAsia="en-US"/>
        </w:rPr>
      </w:pPr>
      <w:r w:rsidRPr="003211C7">
        <w:rPr>
          <w:rFonts w:ascii="Times New Roman" w:eastAsia="Times New Roman" w:hAnsi="Times New Roman" w:cs="Times New Roman"/>
          <w:sz w:val="28"/>
          <w:lang w:eastAsia="en-US"/>
        </w:rPr>
        <w:t>Комплексное мониторинговое исследование на</w:t>
      </w:r>
      <w:r w:rsidRPr="003211C7">
        <w:rPr>
          <w:rFonts w:ascii="Times New Roman" w:eastAsia="Times New Roman" w:hAnsi="Times New Roman" w:cs="Times New Roman"/>
          <w:spacing w:val="40"/>
          <w:sz w:val="28"/>
          <w:lang w:eastAsia="en-US"/>
        </w:rPr>
        <w:t xml:space="preserve"> </w:t>
      </w:r>
      <w:r w:rsidRPr="003211C7">
        <w:rPr>
          <w:rFonts w:ascii="Times New Roman" w:eastAsia="Times New Roman" w:hAnsi="Times New Roman" w:cs="Times New Roman"/>
          <w:sz w:val="28"/>
          <w:lang w:eastAsia="en-US"/>
        </w:rPr>
        <w:t>моракселлез крупного рогатого скота востока Казахстана.</w:t>
      </w:r>
    </w:p>
    <w:p w14:paraId="1186C3E0" w14:textId="48D1D13A" w:rsidR="00110E15" w:rsidRPr="00110E15" w:rsidRDefault="00D40777" w:rsidP="00045A03">
      <w:pPr>
        <w:widowControl w:val="0"/>
        <w:numPr>
          <w:ilvl w:val="1"/>
          <w:numId w:val="11"/>
        </w:numPr>
        <w:tabs>
          <w:tab w:val="left" w:pos="567"/>
          <w:tab w:val="left" w:pos="709"/>
          <w:tab w:val="left" w:pos="851"/>
          <w:tab w:val="left" w:pos="916"/>
          <w:tab w:val="left" w:pos="993"/>
        </w:tabs>
        <w:autoSpaceDE w:val="0"/>
        <w:autoSpaceDN w:val="0"/>
        <w:spacing w:after="0" w:line="240" w:lineRule="auto"/>
        <w:ind w:left="0" w:right="55" w:firstLine="708"/>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00110E15" w:rsidRPr="003211C7">
        <w:rPr>
          <w:rFonts w:ascii="Times New Roman" w:eastAsia="Times New Roman" w:hAnsi="Times New Roman" w:cs="Times New Roman"/>
          <w:sz w:val="28"/>
          <w:lang w:eastAsia="en-US"/>
        </w:rPr>
        <w:t>Сравнение двух репеллентных коммерческих препаратов в</w:t>
      </w:r>
      <w:r w:rsidR="00110E15" w:rsidRPr="003211C7">
        <w:rPr>
          <w:rFonts w:ascii="Times New Roman" w:eastAsia="Times New Roman" w:hAnsi="Times New Roman" w:cs="Times New Roman"/>
          <w:spacing w:val="40"/>
          <w:sz w:val="28"/>
          <w:lang w:eastAsia="en-US"/>
        </w:rPr>
        <w:t xml:space="preserve"> </w:t>
      </w:r>
      <w:r w:rsidR="00110E15" w:rsidRPr="003211C7">
        <w:rPr>
          <w:rFonts w:ascii="Times New Roman" w:eastAsia="Times New Roman" w:hAnsi="Times New Roman" w:cs="Times New Roman"/>
          <w:sz w:val="28"/>
          <w:lang w:eastAsia="en-US"/>
        </w:rPr>
        <w:t xml:space="preserve">пастбищных условиях </w:t>
      </w:r>
      <w:r w:rsidR="003D1909">
        <w:rPr>
          <w:rFonts w:ascii="Times New Roman" w:eastAsia="Times New Roman" w:hAnsi="Times New Roman" w:cs="Times New Roman"/>
          <w:sz w:val="28"/>
          <w:lang w:eastAsia="en-US"/>
        </w:rPr>
        <w:t>в</w:t>
      </w:r>
      <w:r w:rsidR="00110E15" w:rsidRPr="003211C7">
        <w:rPr>
          <w:rFonts w:ascii="Times New Roman" w:eastAsia="Times New Roman" w:hAnsi="Times New Roman" w:cs="Times New Roman"/>
          <w:sz w:val="28"/>
          <w:lang w:eastAsia="en-US"/>
        </w:rPr>
        <w:t>осто</w:t>
      </w:r>
      <w:r w:rsidR="003D1909">
        <w:rPr>
          <w:rFonts w:ascii="Times New Roman" w:eastAsia="Times New Roman" w:hAnsi="Times New Roman" w:cs="Times New Roman"/>
          <w:sz w:val="28"/>
          <w:lang w:eastAsia="en-US"/>
        </w:rPr>
        <w:t>ка</w:t>
      </w:r>
      <w:r w:rsidR="00110E15" w:rsidRPr="003211C7">
        <w:rPr>
          <w:rFonts w:ascii="Times New Roman" w:eastAsia="Times New Roman" w:hAnsi="Times New Roman" w:cs="Times New Roman"/>
          <w:sz w:val="28"/>
          <w:lang w:eastAsia="en-US"/>
        </w:rPr>
        <w:t xml:space="preserve"> Казахстана.</w:t>
      </w:r>
    </w:p>
    <w:p w14:paraId="7A151089" w14:textId="08B072CE" w:rsidR="00AD6B4B" w:rsidRPr="003211C7" w:rsidRDefault="00D40777" w:rsidP="00045A03">
      <w:pPr>
        <w:widowControl w:val="0"/>
        <w:numPr>
          <w:ilvl w:val="1"/>
          <w:numId w:val="11"/>
        </w:numPr>
        <w:tabs>
          <w:tab w:val="left" w:pos="567"/>
          <w:tab w:val="left" w:pos="709"/>
          <w:tab w:val="left" w:pos="851"/>
          <w:tab w:val="left" w:pos="916"/>
          <w:tab w:val="left" w:pos="993"/>
        </w:tabs>
        <w:autoSpaceDE w:val="0"/>
        <w:autoSpaceDN w:val="0"/>
        <w:spacing w:after="0" w:line="240" w:lineRule="auto"/>
        <w:ind w:left="0" w:right="55" w:firstLine="708"/>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00AD6B4B" w:rsidRPr="003211C7">
        <w:rPr>
          <w:rFonts w:ascii="Times New Roman" w:eastAsia="Times New Roman" w:hAnsi="Times New Roman" w:cs="Times New Roman"/>
          <w:sz w:val="28"/>
          <w:lang w:eastAsia="en-US"/>
        </w:rPr>
        <w:t>Разработка и внедрение в производство мобильной «Установки для обработки сельскохозяйственных животных».</w:t>
      </w:r>
    </w:p>
    <w:p w14:paraId="15283F66" w14:textId="376F8F94" w:rsidR="003909E1" w:rsidRPr="003211C7" w:rsidRDefault="007360A1" w:rsidP="00035685">
      <w:pPr>
        <w:pStyle w:val="af1"/>
        <w:tabs>
          <w:tab w:val="left" w:pos="142"/>
        </w:tabs>
        <w:spacing w:after="0" w:line="240" w:lineRule="auto"/>
        <w:ind w:left="0" w:firstLine="708"/>
        <w:jc w:val="both"/>
        <w:rPr>
          <w:rFonts w:ascii="Times New Roman" w:hAnsi="Times New Roman" w:cs="Times New Roman"/>
          <w:iCs/>
          <w:kern w:val="36"/>
          <w:sz w:val="28"/>
          <w:szCs w:val="28"/>
        </w:rPr>
      </w:pPr>
      <w:r w:rsidRPr="003211C7">
        <w:rPr>
          <w:rFonts w:ascii="Times New Roman" w:hAnsi="Times New Roman" w:cs="Times New Roman"/>
          <w:b/>
          <w:iCs/>
          <w:kern w:val="36"/>
          <w:sz w:val="28"/>
          <w:szCs w:val="28"/>
        </w:rPr>
        <w:t xml:space="preserve">Апробация работы. </w:t>
      </w:r>
      <w:r w:rsidR="003909E1" w:rsidRPr="003211C7">
        <w:rPr>
          <w:rFonts w:ascii="Times New Roman" w:hAnsi="Times New Roman" w:cs="Times New Roman"/>
          <w:iCs/>
          <w:kern w:val="36"/>
          <w:sz w:val="28"/>
          <w:szCs w:val="28"/>
        </w:rPr>
        <w:t>Исследования были представлены на научных конференциях:</w:t>
      </w:r>
    </w:p>
    <w:p w14:paraId="4414E79F" w14:textId="468B2D54" w:rsidR="007360A1" w:rsidRPr="003211C7" w:rsidRDefault="007360A1" w:rsidP="00035685">
      <w:pPr>
        <w:pStyle w:val="af1"/>
        <w:numPr>
          <w:ilvl w:val="0"/>
          <w:numId w:val="12"/>
        </w:numPr>
        <w:tabs>
          <w:tab w:val="left" w:pos="142"/>
          <w:tab w:val="left" w:pos="993"/>
        </w:tabs>
        <w:spacing w:after="0" w:line="240" w:lineRule="auto"/>
        <w:ind w:left="0"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 xml:space="preserve">Очное участие в Международной конференции ФГБОУ ВО Омский Государственный Аграрный Университет имени П.А. Столыпина»: «Ветеринарная медицина: связь </w:t>
      </w:r>
      <w:r w:rsidR="00591652" w:rsidRPr="003211C7">
        <w:rPr>
          <w:rFonts w:ascii="Times New Roman" w:hAnsi="Times New Roman" w:cs="Times New Roman"/>
          <w:iCs/>
          <w:kern w:val="36"/>
          <w:sz w:val="28"/>
          <w:szCs w:val="28"/>
        </w:rPr>
        <w:t>поколений</w:t>
      </w:r>
      <w:r w:rsidRPr="003211C7">
        <w:rPr>
          <w:rFonts w:ascii="Times New Roman" w:hAnsi="Times New Roman" w:cs="Times New Roman"/>
          <w:iCs/>
          <w:kern w:val="36"/>
          <w:sz w:val="28"/>
          <w:szCs w:val="28"/>
        </w:rPr>
        <w:t xml:space="preserve"> как фактор устойчивого развития России» факультета ветеринарной медицины (г.</w:t>
      </w:r>
      <w:r w:rsidR="00827089" w:rsidRPr="003211C7">
        <w:rPr>
          <w:rFonts w:ascii="Times New Roman" w:hAnsi="Times New Roman" w:cs="Times New Roman"/>
          <w:iCs/>
          <w:kern w:val="36"/>
          <w:sz w:val="28"/>
          <w:szCs w:val="28"/>
        </w:rPr>
        <w:t xml:space="preserve"> </w:t>
      </w:r>
      <w:r w:rsidRPr="003211C7">
        <w:rPr>
          <w:rFonts w:ascii="Times New Roman" w:hAnsi="Times New Roman" w:cs="Times New Roman"/>
          <w:iCs/>
          <w:kern w:val="36"/>
          <w:sz w:val="28"/>
          <w:szCs w:val="28"/>
        </w:rPr>
        <w:t>Омск, 2023г.).</w:t>
      </w:r>
    </w:p>
    <w:p w14:paraId="7106A81C" w14:textId="017CF61D" w:rsidR="007360A1" w:rsidRPr="003211C7" w:rsidRDefault="007360A1" w:rsidP="00035685">
      <w:pPr>
        <w:pStyle w:val="af1"/>
        <w:numPr>
          <w:ilvl w:val="0"/>
          <w:numId w:val="12"/>
        </w:numPr>
        <w:tabs>
          <w:tab w:val="left" w:pos="142"/>
          <w:tab w:val="left" w:pos="993"/>
        </w:tabs>
        <w:spacing w:after="0" w:line="240" w:lineRule="auto"/>
        <w:ind w:left="0" w:firstLine="708"/>
        <w:jc w:val="both"/>
        <w:rPr>
          <w:rFonts w:ascii="Times New Roman" w:hAnsi="Times New Roman" w:cs="Times New Roman"/>
          <w:sz w:val="28"/>
          <w:szCs w:val="28"/>
        </w:rPr>
      </w:pPr>
      <w:r w:rsidRPr="003211C7">
        <w:rPr>
          <w:rFonts w:ascii="Times New Roman" w:hAnsi="Times New Roman" w:cs="Times New Roman"/>
          <w:sz w:val="28"/>
          <w:szCs w:val="28"/>
        </w:rPr>
        <w:t>Международной научно</w:t>
      </w:r>
      <w:r w:rsidR="00CD0E06">
        <w:rPr>
          <w:rFonts w:ascii="Times New Roman" w:hAnsi="Times New Roman" w:cs="Times New Roman"/>
          <w:sz w:val="28"/>
          <w:szCs w:val="28"/>
        </w:rPr>
        <w:t>-</w:t>
      </w:r>
      <w:r w:rsidRPr="003211C7">
        <w:rPr>
          <w:rFonts w:ascii="Times New Roman" w:hAnsi="Times New Roman" w:cs="Times New Roman"/>
          <w:sz w:val="28"/>
          <w:szCs w:val="28"/>
        </w:rPr>
        <w:t xml:space="preserve">практической конференции «Состояние и перспективы </w:t>
      </w:r>
      <w:r w:rsidR="00591652" w:rsidRPr="003211C7">
        <w:rPr>
          <w:rFonts w:ascii="Times New Roman" w:hAnsi="Times New Roman" w:cs="Times New Roman"/>
          <w:sz w:val="28"/>
          <w:szCs w:val="28"/>
        </w:rPr>
        <w:t>индустриально</w:t>
      </w:r>
      <w:r w:rsidR="00CD0E06">
        <w:rPr>
          <w:rFonts w:ascii="Times New Roman" w:hAnsi="Times New Roman" w:cs="Times New Roman"/>
          <w:sz w:val="28"/>
          <w:szCs w:val="28"/>
        </w:rPr>
        <w:t>-</w:t>
      </w:r>
      <w:r w:rsidRPr="003211C7">
        <w:rPr>
          <w:rFonts w:ascii="Times New Roman" w:hAnsi="Times New Roman" w:cs="Times New Roman"/>
          <w:sz w:val="28"/>
          <w:szCs w:val="28"/>
        </w:rPr>
        <w:t>инновационного развития</w:t>
      </w:r>
      <w:r w:rsidR="00534C46" w:rsidRPr="003211C7">
        <w:rPr>
          <w:rFonts w:ascii="Times New Roman" w:hAnsi="Times New Roman" w:cs="Times New Roman"/>
          <w:sz w:val="28"/>
          <w:szCs w:val="28"/>
        </w:rPr>
        <w:t xml:space="preserve"> агропромышленного комплекса Ре</w:t>
      </w:r>
      <w:r w:rsidRPr="003211C7">
        <w:rPr>
          <w:rFonts w:ascii="Times New Roman" w:hAnsi="Times New Roman" w:cs="Times New Roman"/>
          <w:sz w:val="28"/>
          <w:szCs w:val="28"/>
        </w:rPr>
        <w:t>спублики Казахстана», посвященной 70</w:t>
      </w:r>
      <w:r w:rsidR="00083581">
        <w:rPr>
          <w:rFonts w:ascii="Times New Roman" w:hAnsi="Times New Roman" w:cs="Times New Roman"/>
          <w:sz w:val="28"/>
          <w:szCs w:val="28"/>
        </w:rPr>
        <w:t xml:space="preserve"> -</w:t>
      </w:r>
      <w:r w:rsidR="007F3564">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летию</w:t>
      </w:r>
      <w:proofErr w:type="spellEnd"/>
      <w:r w:rsidRPr="003211C7">
        <w:rPr>
          <w:rFonts w:ascii="Times New Roman" w:hAnsi="Times New Roman" w:cs="Times New Roman"/>
          <w:sz w:val="28"/>
          <w:szCs w:val="28"/>
        </w:rPr>
        <w:t xml:space="preserve"> Семипалатинского зоотехническо</w:t>
      </w:r>
      <w:r w:rsidR="00AA4F48">
        <w:rPr>
          <w:rFonts w:ascii="Times New Roman" w:hAnsi="Times New Roman" w:cs="Times New Roman"/>
          <w:sz w:val="28"/>
          <w:szCs w:val="28"/>
        </w:rPr>
        <w:t>-</w:t>
      </w:r>
      <w:r w:rsidRPr="003211C7">
        <w:rPr>
          <w:rFonts w:ascii="Times New Roman" w:hAnsi="Times New Roman" w:cs="Times New Roman"/>
          <w:sz w:val="28"/>
          <w:szCs w:val="28"/>
        </w:rPr>
        <w:t xml:space="preserve">ветеринарного </w:t>
      </w:r>
      <w:r w:rsidR="000A4A40" w:rsidRPr="003211C7">
        <w:rPr>
          <w:rFonts w:ascii="Times New Roman" w:hAnsi="Times New Roman" w:cs="Times New Roman"/>
          <w:sz w:val="28"/>
          <w:szCs w:val="28"/>
        </w:rPr>
        <w:t xml:space="preserve">института </w:t>
      </w:r>
      <w:r w:rsidRPr="003211C7">
        <w:rPr>
          <w:rFonts w:ascii="Times New Roman" w:hAnsi="Times New Roman" w:cs="Times New Roman"/>
          <w:sz w:val="28"/>
          <w:szCs w:val="28"/>
        </w:rPr>
        <w:t>и 80</w:t>
      </w:r>
      <w:r w:rsidR="00083581">
        <w:rPr>
          <w:rFonts w:ascii="Times New Roman" w:hAnsi="Times New Roman" w:cs="Times New Roman"/>
          <w:sz w:val="28"/>
          <w:szCs w:val="28"/>
        </w:rPr>
        <w:t xml:space="preserve"> -</w:t>
      </w:r>
      <w:r w:rsidR="007F3564">
        <w:rPr>
          <w:rFonts w:ascii="Times New Roman" w:hAnsi="Times New Roman" w:cs="Times New Roman"/>
          <w:sz w:val="28"/>
          <w:szCs w:val="28"/>
        </w:rPr>
        <w:t xml:space="preserve"> </w:t>
      </w:r>
      <w:r w:rsidRPr="003211C7">
        <w:rPr>
          <w:rFonts w:ascii="Times New Roman" w:hAnsi="Times New Roman" w:cs="Times New Roman"/>
          <w:sz w:val="28"/>
          <w:szCs w:val="28"/>
        </w:rPr>
        <w:t>летнему юбилею доктора ветеринарны</w:t>
      </w:r>
      <w:r w:rsidR="00F33604" w:rsidRPr="003211C7">
        <w:rPr>
          <w:rFonts w:ascii="Times New Roman" w:hAnsi="Times New Roman" w:cs="Times New Roman"/>
          <w:sz w:val="28"/>
          <w:szCs w:val="28"/>
        </w:rPr>
        <w:t>х</w:t>
      </w:r>
      <w:r w:rsidRPr="003211C7">
        <w:rPr>
          <w:rFonts w:ascii="Times New Roman" w:hAnsi="Times New Roman" w:cs="Times New Roman"/>
          <w:sz w:val="28"/>
          <w:szCs w:val="28"/>
        </w:rPr>
        <w:t xml:space="preserve"> наук, профессора </w:t>
      </w:r>
      <w:proofErr w:type="spellStart"/>
      <w:r w:rsidRPr="003211C7">
        <w:rPr>
          <w:rFonts w:ascii="Times New Roman" w:hAnsi="Times New Roman" w:cs="Times New Roman"/>
          <w:sz w:val="28"/>
          <w:szCs w:val="28"/>
        </w:rPr>
        <w:t>Токаева</w:t>
      </w:r>
      <w:proofErr w:type="spellEnd"/>
      <w:r w:rsidRPr="003211C7">
        <w:rPr>
          <w:rFonts w:ascii="Times New Roman" w:hAnsi="Times New Roman" w:cs="Times New Roman"/>
          <w:sz w:val="28"/>
          <w:szCs w:val="28"/>
        </w:rPr>
        <w:t xml:space="preserve"> </w:t>
      </w:r>
      <w:proofErr w:type="spellStart"/>
      <w:r w:rsidR="008162B4" w:rsidRPr="003211C7">
        <w:rPr>
          <w:rFonts w:ascii="Times New Roman" w:hAnsi="Times New Roman" w:cs="Times New Roman"/>
          <w:sz w:val="28"/>
          <w:szCs w:val="28"/>
        </w:rPr>
        <w:t>Зейноллы</w:t>
      </w:r>
      <w:proofErr w:type="spellEnd"/>
      <w:r w:rsidR="008162B4" w:rsidRPr="003211C7">
        <w:rPr>
          <w:rFonts w:ascii="Times New Roman" w:hAnsi="Times New Roman" w:cs="Times New Roman"/>
          <w:sz w:val="28"/>
          <w:szCs w:val="28"/>
        </w:rPr>
        <w:t xml:space="preserve"> </w:t>
      </w:r>
      <w:proofErr w:type="spellStart"/>
      <w:r w:rsidR="008162B4" w:rsidRPr="003211C7">
        <w:rPr>
          <w:rFonts w:ascii="Times New Roman" w:hAnsi="Times New Roman" w:cs="Times New Roman"/>
          <w:sz w:val="28"/>
          <w:szCs w:val="28"/>
        </w:rPr>
        <w:t>Калымбековича</w:t>
      </w:r>
      <w:proofErr w:type="spellEnd"/>
      <w:r w:rsidR="008162B4" w:rsidRPr="003211C7">
        <w:rPr>
          <w:rFonts w:ascii="Times New Roman" w:hAnsi="Times New Roman" w:cs="Times New Roman"/>
          <w:sz w:val="28"/>
          <w:szCs w:val="28"/>
        </w:rPr>
        <w:t xml:space="preserve"> </w:t>
      </w:r>
      <w:r w:rsidR="005377FB">
        <w:rPr>
          <w:rFonts w:ascii="Times New Roman" w:hAnsi="Times New Roman" w:cs="Times New Roman"/>
          <w:sz w:val="28"/>
          <w:szCs w:val="28"/>
        </w:rPr>
        <w:t>(г.</w:t>
      </w:r>
      <w:r w:rsidR="00A20AD5">
        <w:rPr>
          <w:rFonts w:ascii="Times New Roman" w:hAnsi="Times New Roman" w:cs="Times New Roman"/>
          <w:sz w:val="28"/>
          <w:szCs w:val="28"/>
        </w:rPr>
        <w:t xml:space="preserve"> </w:t>
      </w:r>
      <w:bookmarkStart w:id="5" w:name="_GoBack"/>
      <w:bookmarkEnd w:id="5"/>
      <w:r w:rsidRPr="003211C7">
        <w:rPr>
          <w:rFonts w:ascii="Times New Roman" w:hAnsi="Times New Roman" w:cs="Times New Roman"/>
          <w:sz w:val="28"/>
          <w:szCs w:val="28"/>
        </w:rPr>
        <w:t>Семей</w:t>
      </w:r>
      <w:r w:rsidR="007B20FD">
        <w:rPr>
          <w:rFonts w:ascii="Times New Roman" w:hAnsi="Times New Roman" w:cs="Times New Roman"/>
          <w:sz w:val="28"/>
          <w:szCs w:val="28"/>
        </w:rPr>
        <w:t>,</w:t>
      </w:r>
      <w:r w:rsidRPr="003211C7">
        <w:rPr>
          <w:rFonts w:ascii="Times New Roman" w:hAnsi="Times New Roman" w:cs="Times New Roman"/>
          <w:sz w:val="28"/>
          <w:szCs w:val="28"/>
        </w:rPr>
        <w:t xml:space="preserve"> </w:t>
      </w:r>
      <w:r w:rsidR="005344C5" w:rsidRPr="003211C7">
        <w:rPr>
          <w:rFonts w:ascii="Times New Roman" w:hAnsi="Times New Roman" w:cs="Times New Roman"/>
          <w:sz w:val="28"/>
          <w:szCs w:val="28"/>
        </w:rPr>
        <w:t>2023</w:t>
      </w:r>
      <w:r w:rsidRPr="003211C7">
        <w:rPr>
          <w:rFonts w:ascii="Times New Roman" w:hAnsi="Times New Roman" w:cs="Times New Roman"/>
          <w:sz w:val="28"/>
          <w:szCs w:val="28"/>
        </w:rPr>
        <w:t xml:space="preserve"> г.</w:t>
      </w:r>
      <w:r w:rsidR="005377FB">
        <w:rPr>
          <w:rFonts w:ascii="Times New Roman" w:hAnsi="Times New Roman" w:cs="Times New Roman"/>
          <w:sz w:val="28"/>
          <w:szCs w:val="28"/>
        </w:rPr>
        <w:t>).</w:t>
      </w:r>
    </w:p>
    <w:p w14:paraId="276C22D9" w14:textId="38E5E597" w:rsidR="00F34B51" w:rsidRPr="003211C7" w:rsidRDefault="007360A1" w:rsidP="00035685">
      <w:pPr>
        <w:pStyle w:val="af1"/>
        <w:numPr>
          <w:ilvl w:val="0"/>
          <w:numId w:val="12"/>
        </w:numPr>
        <w:tabs>
          <w:tab w:val="left" w:pos="993"/>
        </w:tabs>
        <w:spacing w:after="0" w:line="240" w:lineRule="auto"/>
        <w:ind w:left="0" w:firstLine="708"/>
        <w:jc w:val="both"/>
        <w:rPr>
          <w:rFonts w:ascii="Times New Roman" w:hAnsi="Times New Roman" w:cs="Times New Roman"/>
          <w:sz w:val="28"/>
          <w:szCs w:val="28"/>
        </w:rPr>
      </w:pPr>
      <w:proofErr w:type="spellStart"/>
      <w:r w:rsidRPr="003211C7">
        <w:rPr>
          <w:rFonts w:ascii="Times New Roman" w:hAnsi="Times New Roman" w:cs="Times New Roman"/>
          <w:sz w:val="28"/>
          <w:szCs w:val="28"/>
        </w:rPr>
        <w:t>Professor</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Sh.T</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Rasulov</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Tavalludining</w:t>
      </w:r>
      <w:proofErr w:type="spellEnd"/>
      <w:r w:rsidRPr="003211C7">
        <w:rPr>
          <w:rFonts w:ascii="Times New Roman" w:hAnsi="Times New Roman" w:cs="Times New Roman"/>
          <w:sz w:val="28"/>
          <w:szCs w:val="28"/>
        </w:rPr>
        <w:t xml:space="preserve"> 100 </w:t>
      </w:r>
      <w:proofErr w:type="spellStart"/>
      <w:r w:rsidRPr="003211C7">
        <w:rPr>
          <w:rFonts w:ascii="Times New Roman" w:hAnsi="Times New Roman" w:cs="Times New Roman"/>
          <w:sz w:val="28"/>
          <w:szCs w:val="28"/>
        </w:rPr>
        <w:t>yilligana</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bag’ishlangan</w:t>
      </w:r>
      <w:proofErr w:type="spellEnd"/>
      <w:r w:rsidR="00B966E5" w:rsidRPr="003211C7">
        <w:rPr>
          <w:rFonts w:ascii="Times New Roman" w:hAnsi="Times New Roman" w:cs="Times New Roman"/>
          <w:sz w:val="28"/>
          <w:szCs w:val="28"/>
        </w:rPr>
        <w:t xml:space="preserve"> </w:t>
      </w:r>
      <w:r w:rsidRPr="003211C7">
        <w:rPr>
          <w:rFonts w:ascii="Times New Roman" w:hAnsi="Times New Roman" w:cs="Times New Roman"/>
          <w:sz w:val="28"/>
          <w:szCs w:val="28"/>
        </w:rPr>
        <w:t>“</w:t>
      </w:r>
      <w:proofErr w:type="spellStart"/>
      <w:r w:rsidRPr="003211C7">
        <w:rPr>
          <w:rFonts w:ascii="Times New Roman" w:hAnsi="Times New Roman" w:cs="Times New Roman"/>
          <w:sz w:val="28"/>
          <w:szCs w:val="28"/>
        </w:rPr>
        <w:t>Infeksionka</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salliklar</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diagnostikasiva</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profilaktikasining</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dolzarb</w:t>
      </w:r>
      <w:proofErr w:type="spellEnd"/>
      <w:r w:rsidR="00B966E5" w:rsidRPr="003211C7">
        <w:rPr>
          <w:rFonts w:ascii="Times New Roman" w:hAnsi="Times New Roman" w:cs="Times New Roman"/>
          <w:sz w:val="28"/>
          <w:szCs w:val="28"/>
        </w:rPr>
        <w:t xml:space="preserve"> </w:t>
      </w:r>
      <w:proofErr w:type="spellStart"/>
      <w:r w:rsidR="00611726" w:rsidRPr="003211C7">
        <w:rPr>
          <w:rFonts w:ascii="Times New Roman" w:hAnsi="Times New Roman" w:cs="Times New Roman"/>
          <w:sz w:val="28"/>
          <w:szCs w:val="28"/>
        </w:rPr>
        <w:t>muammolari</w:t>
      </w:r>
      <w:proofErr w:type="spellEnd"/>
      <w:r w:rsidR="00611726" w:rsidRPr="003211C7">
        <w:rPr>
          <w:rFonts w:ascii="Times New Roman" w:hAnsi="Times New Roman" w:cs="Times New Roman"/>
          <w:sz w:val="28"/>
          <w:szCs w:val="28"/>
        </w:rPr>
        <w:t>”</w:t>
      </w:r>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mavzusidaxal</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qaroilmiyuamaliy</w:t>
      </w:r>
      <w:proofErr w:type="spellEnd"/>
      <w:r w:rsidR="00B966E5"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konferensiyasi</w:t>
      </w:r>
      <w:proofErr w:type="spellEnd"/>
      <w:r w:rsidRPr="003211C7">
        <w:rPr>
          <w:rFonts w:ascii="Times New Roman" w:hAnsi="Times New Roman" w:cs="Times New Roman"/>
          <w:sz w:val="28"/>
          <w:szCs w:val="28"/>
        </w:rPr>
        <w:t xml:space="preserve"> </w:t>
      </w:r>
      <w:r w:rsidR="005377FB">
        <w:rPr>
          <w:rFonts w:ascii="Times New Roman" w:hAnsi="Times New Roman" w:cs="Times New Roman"/>
          <w:sz w:val="28"/>
          <w:szCs w:val="28"/>
        </w:rPr>
        <w:t>(</w:t>
      </w:r>
      <w:r w:rsidR="00AA4F48">
        <w:rPr>
          <w:rFonts w:ascii="Times New Roman" w:hAnsi="Times New Roman" w:cs="Times New Roman"/>
          <w:sz w:val="28"/>
          <w:szCs w:val="28"/>
        </w:rPr>
        <w:t>г. Самарканд</w:t>
      </w:r>
      <w:r w:rsidRPr="003211C7">
        <w:rPr>
          <w:rFonts w:ascii="Times New Roman" w:hAnsi="Times New Roman" w:cs="Times New Roman"/>
          <w:sz w:val="28"/>
          <w:szCs w:val="28"/>
        </w:rPr>
        <w:t xml:space="preserve">, 2023 </w:t>
      </w:r>
      <w:r w:rsidR="00AA4F48">
        <w:rPr>
          <w:rFonts w:ascii="Times New Roman" w:hAnsi="Times New Roman" w:cs="Times New Roman"/>
          <w:sz w:val="28"/>
          <w:szCs w:val="28"/>
        </w:rPr>
        <w:t>г.</w:t>
      </w:r>
      <w:r w:rsidR="005377FB" w:rsidRPr="005377FB">
        <w:rPr>
          <w:rFonts w:ascii="Times New Roman" w:hAnsi="Times New Roman" w:cs="Times New Roman"/>
          <w:sz w:val="28"/>
          <w:szCs w:val="28"/>
        </w:rPr>
        <w:t>)</w:t>
      </w:r>
      <w:r w:rsidRPr="003211C7">
        <w:rPr>
          <w:rFonts w:ascii="Times New Roman" w:hAnsi="Times New Roman" w:cs="Times New Roman"/>
          <w:sz w:val="28"/>
          <w:szCs w:val="28"/>
        </w:rPr>
        <w:t>.</w:t>
      </w:r>
    </w:p>
    <w:p w14:paraId="7A81AF3A" w14:textId="2514E859" w:rsidR="00D852C4" w:rsidRPr="0002063E" w:rsidRDefault="00A97025" w:rsidP="0002063E">
      <w:pPr>
        <w:pStyle w:val="af1"/>
        <w:numPr>
          <w:ilvl w:val="0"/>
          <w:numId w:val="12"/>
        </w:numPr>
        <w:tabs>
          <w:tab w:val="left" w:pos="993"/>
        </w:tabs>
        <w:spacing w:after="0" w:line="240" w:lineRule="auto"/>
        <w:ind w:left="0" w:firstLine="708"/>
        <w:jc w:val="both"/>
        <w:rPr>
          <w:rFonts w:ascii="Times New Roman" w:hAnsi="Times New Roman" w:cs="Times New Roman"/>
          <w:sz w:val="28"/>
          <w:szCs w:val="28"/>
        </w:rPr>
      </w:pPr>
      <w:r w:rsidRPr="003211C7">
        <w:rPr>
          <w:rFonts w:ascii="Times New Roman" w:hAnsi="Times New Roman" w:cs="Times New Roman"/>
          <w:sz w:val="28"/>
          <w:szCs w:val="28"/>
        </w:rPr>
        <w:t>Международная научно</w:t>
      </w:r>
      <w:r w:rsidR="009A6215">
        <w:rPr>
          <w:rFonts w:ascii="Times New Roman" w:hAnsi="Times New Roman" w:cs="Times New Roman"/>
          <w:sz w:val="28"/>
          <w:szCs w:val="28"/>
        </w:rPr>
        <w:t>-</w:t>
      </w:r>
      <w:r w:rsidRPr="003211C7">
        <w:rPr>
          <w:rFonts w:ascii="Times New Roman" w:hAnsi="Times New Roman" w:cs="Times New Roman"/>
          <w:sz w:val="28"/>
          <w:szCs w:val="28"/>
        </w:rPr>
        <w:t>практическая конференция «Тенденции и перспективы развития науки и образо</w:t>
      </w:r>
      <w:r w:rsidR="00827089" w:rsidRPr="003211C7">
        <w:rPr>
          <w:rFonts w:ascii="Times New Roman" w:hAnsi="Times New Roman" w:cs="Times New Roman"/>
          <w:sz w:val="28"/>
          <w:szCs w:val="28"/>
        </w:rPr>
        <w:t>вания в условиях глобализации»</w:t>
      </w:r>
      <w:r w:rsidR="0002063E">
        <w:rPr>
          <w:rFonts w:ascii="Times New Roman" w:hAnsi="Times New Roman" w:cs="Times New Roman"/>
          <w:sz w:val="28"/>
          <w:szCs w:val="28"/>
        </w:rPr>
        <w:t xml:space="preserve"> </w:t>
      </w:r>
      <w:r w:rsidRPr="0002063E">
        <w:rPr>
          <w:rFonts w:ascii="Times New Roman" w:hAnsi="Times New Roman" w:cs="Times New Roman"/>
          <w:sz w:val="28"/>
          <w:szCs w:val="28"/>
        </w:rPr>
        <w:t>(г</w:t>
      </w:r>
      <w:r w:rsidR="00E304A8" w:rsidRPr="0002063E">
        <w:rPr>
          <w:rFonts w:ascii="Times New Roman" w:hAnsi="Times New Roman" w:cs="Times New Roman"/>
          <w:sz w:val="28"/>
          <w:szCs w:val="28"/>
        </w:rPr>
        <w:t>.</w:t>
      </w:r>
      <w:r w:rsidR="00B966E5" w:rsidRPr="0002063E">
        <w:rPr>
          <w:rFonts w:ascii="Times New Roman" w:hAnsi="Times New Roman" w:cs="Times New Roman"/>
          <w:sz w:val="28"/>
          <w:szCs w:val="28"/>
        </w:rPr>
        <w:t xml:space="preserve"> </w:t>
      </w:r>
      <w:r w:rsidR="00045A03" w:rsidRPr="0002063E">
        <w:rPr>
          <w:rFonts w:ascii="Times New Roman" w:hAnsi="Times New Roman" w:cs="Times New Roman"/>
          <w:sz w:val="28"/>
          <w:szCs w:val="28"/>
        </w:rPr>
        <w:t>Переяслав</w:t>
      </w:r>
      <w:r w:rsidR="00E304A8" w:rsidRPr="0002063E">
        <w:rPr>
          <w:rFonts w:ascii="Times New Roman" w:hAnsi="Times New Roman" w:cs="Times New Roman"/>
          <w:sz w:val="28"/>
          <w:szCs w:val="28"/>
        </w:rPr>
        <w:t xml:space="preserve">, </w:t>
      </w:r>
      <w:r w:rsidRPr="0002063E">
        <w:rPr>
          <w:rFonts w:ascii="Times New Roman" w:hAnsi="Times New Roman" w:cs="Times New Roman"/>
          <w:sz w:val="28"/>
          <w:szCs w:val="28"/>
        </w:rPr>
        <w:t>2024</w:t>
      </w:r>
      <w:r w:rsidR="00B01F80" w:rsidRPr="0002063E">
        <w:rPr>
          <w:rFonts w:ascii="Times New Roman" w:hAnsi="Times New Roman" w:cs="Times New Roman"/>
          <w:sz w:val="28"/>
          <w:szCs w:val="28"/>
        </w:rPr>
        <w:t xml:space="preserve"> </w:t>
      </w:r>
      <w:r w:rsidRPr="0002063E">
        <w:rPr>
          <w:rFonts w:ascii="Times New Roman" w:hAnsi="Times New Roman" w:cs="Times New Roman"/>
          <w:sz w:val="28"/>
          <w:szCs w:val="28"/>
        </w:rPr>
        <w:t>г.)</w:t>
      </w:r>
    </w:p>
    <w:p w14:paraId="5C2C4073" w14:textId="1359131B" w:rsidR="00725305" w:rsidRPr="005A7D1C" w:rsidRDefault="007360A1" w:rsidP="00035685">
      <w:pPr>
        <w:spacing w:after="0" w:line="240" w:lineRule="auto"/>
        <w:ind w:firstLine="708"/>
        <w:jc w:val="both"/>
        <w:rPr>
          <w:rFonts w:ascii="Times New Roman" w:hAnsi="Times New Roman" w:cs="Times New Roman"/>
          <w:sz w:val="28"/>
          <w:szCs w:val="28"/>
        </w:rPr>
      </w:pPr>
      <w:r w:rsidRPr="004D6FAF">
        <w:rPr>
          <w:rFonts w:ascii="Times New Roman" w:hAnsi="Times New Roman" w:cs="Times New Roman"/>
          <w:b/>
          <w:sz w:val="28"/>
          <w:szCs w:val="28"/>
        </w:rPr>
        <w:t xml:space="preserve">Публикации результатов исследований. </w:t>
      </w:r>
      <w:bookmarkStart w:id="6" w:name="_Hlk198541513"/>
      <w:r w:rsidR="00725305" w:rsidRPr="004D6FAF">
        <w:rPr>
          <w:rFonts w:ascii="Times New Roman" w:hAnsi="Times New Roman" w:cs="Times New Roman"/>
          <w:sz w:val="28"/>
          <w:szCs w:val="28"/>
        </w:rPr>
        <w:t xml:space="preserve">Результаты исследований опубликованы в </w:t>
      </w:r>
      <w:r w:rsidR="00297DE0" w:rsidRPr="004D6FAF">
        <w:rPr>
          <w:rFonts w:ascii="Times New Roman" w:hAnsi="Times New Roman" w:cs="Times New Roman"/>
          <w:sz w:val="28"/>
          <w:szCs w:val="28"/>
        </w:rPr>
        <w:t>1</w:t>
      </w:r>
      <w:r w:rsidR="001A5CC1">
        <w:rPr>
          <w:rFonts w:ascii="Times New Roman" w:hAnsi="Times New Roman" w:cs="Times New Roman"/>
          <w:sz w:val="28"/>
          <w:szCs w:val="28"/>
        </w:rPr>
        <w:t>1</w:t>
      </w:r>
      <w:r w:rsidR="00297DE0" w:rsidRPr="004D6FAF">
        <w:rPr>
          <w:rFonts w:ascii="Times New Roman" w:hAnsi="Times New Roman" w:cs="Times New Roman"/>
          <w:sz w:val="28"/>
          <w:szCs w:val="28"/>
        </w:rPr>
        <w:t xml:space="preserve"> – </w:t>
      </w:r>
      <w:proofErr w:type="spellStart"/>
      <w:r w:rsidR="00297DE0" w:rsidRPr="004D6FAF">
        <w:rPr>
          <w:rFonts w:ascii="Times New Roman" w:hAnsi="Times New Roman" w:cs="Times New Roman"/>
          <w:sz w:val="28"/>
          <w:szCs w:val="28"/>
        </w:rPr>
        <w:t>ти</w:t>
      </w:r>
      <w:proofErr w:type="spellEnd"/>
      <w:r w:rsidR="00297DE0" w:rsidRPr="004D6FAF">
        <w:rPr>
          <w:rFonts w:ascii="Times New Roman" w:hAnsi="Times New Roman" w:cs="Times New Roman"/>
          <w:sz w:val="28"/>
          <w:szCs w:val="28"/>
        </w:rPr>
        <w:t xml:space="preserve"> печатных работах: 3 статьи в издании рекомендованном </w:t>
      </w:r>
      <w:r w:rsidR="009A6FF8" w:rsidRPr="009A6FF8">
        <w:rPr>
          <w:rFonts w:ascii="Times New Roman" w:hAnsi="Times New Roman" w:cs="Times New Roman"/>
          <w:sz w:val="28"/>
          <w:szCs w:val="28"/>
        </w:rPr>
        <w:t>Комитет</w:t>
      </w:r>
      <w:r w:rsidR="009A6FF8">
        <w:rPr>
          <w:rFonts w:ascii="Times New Roman" w:hAnsi="Times New Roman" w:cs="Times New Roman"/>
          <w:sz w:val="28"/>
          <w:szCs w:val="28"/>
        </w:rPr>
        <w:t>ом</w:t>
      </w:r>
      <w:r w:rsidR="009A6FF8" w:rsidRPr="009A6FF8">
        <w:rPr>
          <w:rFonts w:ascii="Times New Roman" w:hAnsi="Times New Roman" w:cs="Times New Roman"/>
          <w:sz w:val="28"/>
          <w:szCs w:val="28"/>
        </w:rPr>
        <w:t xml:space="preserve"> по обеспечению качества в сфере науки и высшего образования Министерства науки и высшего образования Республики Казахстан</w:t>
      </w:r>
      <w:r w:rsidR="00297DE0" w:rsidRPr="004D6FAF">
        <w:rPr>
          <w:rFonts w:ascii="Times New Roman" w:hAnsi="Times New Roman" w:cs="Times New Roman"/>
          <w:sz w:val="28"/>
          <w:szCs w:val="28"/>
        </w:rPr>
        <w:t xml:space="preserve">; 1 статья в журнале с ненулевым </w:t>
      </w:r>
      <w:proofErr w:type="spellStart"/>
      <w:r w:rsidR="00297DE0" w:rsidRPr="004D6FAF">
        <w:rPr>
          <w:rFonts w:ascii="Times New Roman" w:hAnsi="Times New Roman" w:cs="Times New Roman"/>
          <w:sz w:val="28"/>
          <w:szCs w:val="28"/>
        </w:rPr>
        <w:t>импакт</w:t>
      </w:r>
      <w:proofErr w:type="spellEnd"/>
      <w:r w:rsidR="004204ED">
        <w:rPr>
          <w:rFonts w:ascii="Times New Roman" w:hAnsi="Times New Roman" w:cs="Times New Roman"/>
          <w:sz w:val="28"/>
          <w:szCs w:val="28"/>
        </w:rPr>
        <w:t xml:space="preserve"> </w:t>
      </w:r>
      <w:r w:rsidR="00297DE0" w:rsidRPr="004D6FAF">
        <w:rPr>
          <w:rFonts w:ascii="Times New Roman" w:hAnsi="Times New Roman" w:cs="Times New Roman"/>
          <w:sz w:val="28"/>
          <w:szCs w:val="28"/>
        </w:rPr>
        <w:t xml:space="preserve">фактором входящем в базу данных </w:t>
      </w:r>
      <w:proofErr w:type="spellStart"/>
      <w:r w:rsidR="00297DE0" w:rsidRPr="004D6FAF">
        <w:rPr>
          <w:rFonts w:ascii="Times New Roman" w:hAnsi="Times New Roman" w:cs="Times New Roman"/>
          <w:sz w:val="28"/>
          <w:szCs w:val="28"/>
        </w:rPr>
        <w:t>Web</w:t>
      </w:r>
      <w:proofErr w:type="spellEnd"/>
      <w:r w:rsidR="00297DE0" w:rsidRPr="004D6FAF">
        <w:rPr>
          <w:rFonts w:ascii="Times New Roman" w:hAnsi="Times New Roman" w:cs="Times New Roman"/>
          <w:sz w:val="28"/>
          <w:szCs w:val="28"/>
        </w:rPr>
        <w:t xml:space="preserve"> </w:t>
      </w:r>
      <w:proofErr w:type="spellStart"/>
      <w:r w:rsidR="00297DE0" w:rsidRPr="004D6FAF">
        <w:rPr>
          <w:rFonts w:ascii="Times New Roman" w:hAnsi="Times New Roman" w:cs="Times New Roman"/>
          <w:sz w:val="28"/>
          <w:szCs w:val="28"/>
        </w:rPr>
        <w:t>of</w:t>
      </w:r>
      <w:proofErr w:type="spellEnd"/>
      <w:r w:rsidR="00297DE0" w:rsidRPr="004D6FAF">
        <w:rPr>
          <w:rFonts w:ascii="Times New Roman" w:hAnsi="Times New Roman" w:cs="Times New Roman"/>
          <w:sz w:val="28"/>
          <w:szCs w:val="28"/>
        </w:rPr>
        <w:t xml:space="preserve"> </w:t>
      </w:r>
      <w:proofErr w:type="spellStart"/>
      <w:r w:rsidR="00297DE0" w:rsidRPr="004D6FAF">
        <w:rPr>
          <w:rFonts w:ascii="Times New Roman" w:hAnsi="Times New Roman" w:cs="Times New Roman"/>
          <w:sz w:val="28"/>
          <w:szCs w:val="28"/>
        </w:rPr>
        <w:t>Science</w:t>
      </w:r>
      <w:proofErr w:type="spellEnd"/>
      <w:r w:rsidR="00297DE0" w:rsidRPr="004D6FAF">
        <w:rPr>
          <w:rFonts w:ascii="Times New Roman" w:hAnsi="Times New Roman" w:cs="Times New Roman"/>
          <w:sz w:val="28"/>
          <w:szCs w:val="28"/>
        </w:rPr>
        <w:t xml:space="preserve">, </w:t>
      </w:r>
      <w:proofErr w:type="spellStart"/>
      <w:r w:rsidR="00297DE0" w:rsidRPr="004D6FAF">
        <w:rPr>
          <w:rFonts w:ascii="Times New Roman" w:hAnsi="Times New Roman" w:cs="Times New Roman"/>
          <w:sz w:val="28"/>
          <w:szCs w:val="28"/>
        </w:rPr>
        <w:t>Scopus</w:t>
      </w:r>
      <w:proofErr w:type="spellEnd"/>
      <w:r w:rsidR="00297DE0" w:rsidRPr="004D6FAF">
        <w:rPr>
          <w:rFonts w:ascii="Times New Roman" w:hAnsi="Times New Roman" w:cs="Times New Roman"/>
          <w:sz w:val="28"/>
          <w:szCs w:val="28"/>
        </w:rPr>
        <w:t xml:space="preserve">, </w:t>
      </w:r>
      <w:proofErr w:type="spellStart"/>
      <w:r w:rsidR="00297DE0" w:rsidRPr="004D6FAF">
        <w:rPr>
          <w:rFonts w:ascii="Times New Roman" w:hAnsi="Times New Roman" w:cs="Times New Roman"/>
          <w:sz w:val="28"/>
          <w:szCs w:val="28"/>
        </w:rPr>
        <w:t>PubMed</w:t>
      </w:r>
      <w:proofErr w:type="spellEnd"/>
      <w:r w:rsidR="00297DE0" w:rsidRPr="004D6FAF">
        <w:rPr>
          <w:rFonts w:ascii="Times New Roman" w:hAnsi="Times New Roman" w:cs="Times New Roman"/>
          <w:sz w:val="28"/>
          <w:szCs w:val="28"/>
        </w:rPr>
        <w:t>: «</w:t>
      </w:r>
      <w:proofErr w:type="spellStart"/>
      <w:r w:rsidR="00297DE0" w:rsidRPr="004D6FAF">
        <w:rPr>
          <w:rFonts w:ascii="Times New Roman" w:hAnsi="Times New Roman" w:cs="Times New Roman"/>
          <w:sz w:val="28"/>
          <w:szCs w:val="28"/>
        </w:rPr>
        <w:t>Veterinary</w:t>
      </w:r>
      <w:proofErr w:type="spellEnd"/>
      <w:r w:rsidR="00297DE0" w:rsidRPr="004D6FAF">
        <w:rPr>
          <w:rFonts w:ascii="Times New Roman" w:hAnsi="Times New Roman" w:cs="Times New Roman"/>
          <w:sz w:val="28"/>
          <w:szCs w:val="28"/>
        </w:rPr>
        <w:t xml:space="preserve"> </w:t>
      </w:r>
      <w:proofErr w:type="spellStart"/>
      <w:r w:rsidR="00297DE0" w:rsidRPr="004D6FAF">
        <w:rPr>
          <w:rFonts w:ascii="Times New Roman" w:hAnsi="Times New Roman" w:cs="Times New Roman"/>
          <w:sz w:val="28"/>
          <w:szCs w:val="28"/>
        </w:rPr>
        <w:t>World</w:t>
      </w:r>
      <w:proofErr w:type="spellEnd"/>
      <w:r w:rsidR="00297DE0" w:rsidRPr="004D6FAF">
        <w:rPr>
          <w:rFonts w:ascii="Times New Roman" w:hAnsi="Times New Roman" w:cs="Times New Roman"/>
          <w:sz w:val="28"/>
          <w:szCs w:val="28"/>
        </w:rPr>
        <w:t>» (Q1, процентиль – 8</w:t>
      </w:r>
      <w:r w:rsidR="005D2A35" w:rsidRPr="005D2A35">
        <w:rPr>
          <w:rFonts w:ascii="Times New Roman" w:hAnsi="Times New Roman" w:cs="Times New Roman"/>
          <w:sz w:val="28"/>
          <w:szCs w:val="28"/>
        </w:rPr>
        <w:t>7</w:t>
      </w:r>
      <w:r w:rsidR="00297DE0" w:rsidRPr="004D6FAF">
        <w:rPr>
          <w:rFonts w:ascii="Times New Roman" w:hAnsi="Times New Roman" w:cs="Times New Roman"/>
          <w:sz w:val="28"/>
          <w:szCs w:val="28"/>
        </w:rPr>
        <w:t xml:space="preserve">); 1 патент на изобретение, 1 патент на полезную модель, </w:t>
      </w:r>
      <w:r w:rsidR="005377FB">
        <w:rPr>
          <w:rFonts w:ascii="Times New Roman" w:hAnsi="Times New Roman" w:cs="Times New Roman"/>
          <w:sz w:val="28"/>
          <w:szCs w:val="28"/>
        </w:rPr>
        <w:t>4</w:t>
      </w:r>
      <w:r w:rsidR="00297DE0" w:rsidRPr="004D6FAF">
        <w:rPr>
          <w:rFonts w:ascii="Times New Roman" w:hAnsi="Times New Roman" w:cs="Times New Roman"/>
          <w:sz w:val="28"/>
          <w:szCs w:val="28"/>
        </w:rPr>
        <w:t xml:space="preserve"> </w:t>
      </w:r>
      <w:r w:rsidR="00297DE0" w:rsidRPr="005A7D1C">
        <w:rPr>
          <w:rFonts w:ascii="Times New Roman" w:hAnsi="Times New Roman" w:cs="Times New Roman"/>
          <w:sz w:val="28"/>
          <w:szCs w:val="28"/>
        </w:rPr>
        <w:t>тезис</w:t>
      </w:r>
      <w:r w:rsidR="00D852C4" w:rsidRPr="005A7D1C">
        <w:rPr>
          <w:rFonts w:ascii="Times New Roman" w:hAnsi="Times New Roman" w:cs="Times New Roman"/>
          <w:sz w:val="28"/>
          <w:szCs w:val="28"/>
        </w:rPr>
        <w:t>ов</w:t>
      </w:r>
      <w:r w:rsidR="00297DE0" w:rsidRPr="005A7D1C">
        <w:rPr>
          <w:rFonts w:ascii="Times New Roman" w:hAnsi="Times New Roman" w:cs="Times New Roman"/>
          <w:sz w:val="28"/>
          <w:szCs w:val="28"/>
        </w:rPr>
        <w:t xml:space="preserve"> в международных научно</w:t>
      </w:r>
      <w:r w:rsidR="00F17890">
        <w:rPr>
          <w:rFonts w:ascii="Times New Roman" w:hAnsi="Times New Roman" w:cs="Times New Roman"/>
          <w:sz w:val="28"/>
          <w:szCs w:val="28"/>
        </w:rPr>
        <w:t>-</w:t>
      </w:r>
      <w:r w:rsidR="00297DE0" w:rsidRPr="005A7D1C">
        <w:rPr>
          <w:rFonts w:ascii="Times New Roman" w:hAnsi="Times New Roman" w:cs="Times New Roman"/>
          <w:sz w:val="28"/>
          <w:szCs w:val="28"/>
        </w:rPr>
        <w:t>практических конференциях, 1 статья научном издании Ближнего Зарубежья.</w:t>
      </w:r>
    </w:p>
    <w:bookmarkEnd w:id="6"/>
    <w:p w14:paraId="28B169B3" w14:textId="09AA8E69" w:rsidR="000022BC" w:rsidRPr="005A7D1C" w:rsidRDefault="000022BC" w:rsidP="00035685">
      <w:pPr>
        <w:spacing w:after="0" w:line="240" w:lineRule="auto"/>
        <w:ind w:firstLine="708"/>
        <w:jc w:val="both"/>
        <w:rPr>
          <w:rFonts w:ascii="Times New Roman" w:hAnsi="Times New Roman" w:cs="Times New Roman"/>
          <w:sz w:val="28"/>
          <w:szCs w:val="28"/>
        </w:rPr>
      </w:pPr>
      <w:r w:rsidRPr="005A7D1C">
        <w:rPr>
          <w:rFonts w:ascii="Times New Roman" w:hAnsi="Times New Roman" w:cs="Times New Roman"/>
          <w:b/>
          <w:iCs/>
          <w:kern w:val="36"/>
          <w:sz w:val="28"/>
          <w:szCs w:val="28"/>
        </w:rPr>
        <w:t>Связь работы с научно</w:t>
      </w:r>
      <w:r w:rsidR="009A6215">
        <w:rPr>
          <w:rFonts w:ascii="Times New Roman" w:hAnsi="Times New Roman" w:cs="Times New Roman"/>
          <w:b/>
          <w:iCs/>
          <w:kern w:val="36"/>
          <w:sz w:val="28"/>
          <w:szCs w:val="28"/>
        </w:rPr>
        <w:t>-</w:t>
      </w:r>
      <w:r w:rsidRPr="005A7D1C">
        <w:rPr>
          <w:rFonts w:ascii="Times New Roman" w:hAnsi="Times New Roman" w:cs="Times New Roman"/>
          <w:b/>
          <w:iCs/>
          <w:kern w:val="36"/>
          <w:sz w:val="28"/>
          <w:szCs w:val="28"/>
        </w:rPr>
        <w:t>исследовательскими программами</w:t>
      </w:r>
      <w:r w:rsidRPr="005A7D1C">
        <w:rPr>
          <w:rFonts w:ascii="Times New Roman" w:hAnsi="Times New Roman" w:cs="Times New Roman"/>
          <w:iCs/>
          <w:kern w:val="36"/>
          <w:sz w:val="28"/>
          <w:szCs w:val="28"/>
        </w:rPr>
        <w:t>.</w:t>
      </w:r>
    </w:p>
    <w:p w14:paraId="3930BD69" w14:textId="4DFAAB0C" w:rsidR="000022BC" w:rsidRPr="005A7D1C" w:rsidRDefault="00937929" w:rsidP="00035685">
      <w:pPr>
        <w:spacing w:after="0" w:line="240" w:lineRule="auto"/>
        <w:ind w:firstLine="708"/>
        <w:jc w:val="both"/>
        <w:rPr>
          <w:rFonts w:ascii="Times New Roman" w:hAnsi="Times New Roman" w:cs="Times New Roman"/>
          <w:iCs/>
          <w:kern w:val="36"/>
          <w:sz w:val="28"/>
          <w:szCs w:val="28"/>
        </w:rPr>
      </w:pPr>
      <w:bookmarkStart w:id="7" w:name="_Hlk225510198"/>
      <w:r>
        <w:rPr>
          <w:rFonts w:ascii="Times New Roman" w:hAnsi="Times New Roman" w:cs="Times New Roman"/>
          <w:iCs/>
          <w:kern w:val="36"/>
          <w:sz w:val="28"/>
          <w:szCs w:val="28"/>
        </w:rPr>
        <w:t>По заданию «Выявление и оценка биологических угроз экзотического и эндемического происхождения с прогнозированием их возможных воздействий» подпрограмма 1. «Обеспечение биологической безопасности населения и животных по особо опасным заболеваниям» в</w:t>
      </w:r>
      <w:r w:rsidR="000022BC" w:rsidRPr="005A7D1C">
        <w:rPr>
          <w:rFonts w:ascii="Times New Roman" w:hAnsi="Times New Roman" w:cs="Times New Roman"/>
          <w:iCs/>
          <w:kern w:val="36"/>
          <w:sz w:val="28"/>
          <w:szCs w:val="28"/>
        </w:rPr>
        <w:t xml:space="preserve"> </w:t>
      </w:r>
      <w:r w:rsidR="0082241B">
        <w:rPr>
          <w:rFonts w:ascii="Times New Roman" w:hAnsi="Times New Roman" w:cs="Times New Roman"/>
          <w:iCs/>
          <w:kern w:val="36"/>
          <w:sz w:val="28"/>
          <w:szCs w:val="28"/>
        </w:rPr>
        <w:t xml:space="preserve">рамках </w:t>
      </w:r>
      <w:r w:rsidR="008949A5">
        <w:rPr>
          <w:rFonts w:ascii="Times New Roman" w:hAnsi="Times New Roman" w:cs="Times New Roman"/>
          <w:iCs/>
          <w:kern w:val="36"/>
          <w:sz w:val="28"/>
          <w:szCs w:val="28"/>
        </w:rPr>
        <w:t>научно-технической программ</w:t>
      </w:r>
      <w:r>
        <w:rPr>
          <w:rFonts w:ascii="Times New Roman" w:hAnsi="Times New Roman" w:cs="Times New Roman"/>
          <w:iCs/>
          <w:kern w:val="36"/>
          <w:sz w:val="28"/>
          <w:szCs w:val="28"/>
        </w:rPr>
        <w:t>ы</w:t>
      </w:r>
      <w:r w:rsidR="008949A5">
        <w:rPr>
          <w:rFonts w:ascii="Times New Roman" w:hAnsi="Times New Roman" w:cs="Times New Roman"/>
          <w:iCs/>
          <w:kern w:val="36"/>
          <w:sz w:val="28"/>
          <w:szCs w:val="28"/>
        </w:rPr>
        <w:t xml:space="preserve"> </w:t>
      </w:r>
      <w:r w:rsidR="008534B5" w:rsidRPr="005A7D1C">
        <w:rPr>
          <w:rFonts w:ascii="Times New Roman" w:hAnsi="Times New Roman" w:cs="Times New Roman"/>
          <w:iCs/>
          <w:kern w:val="36"/>
          <w:sz w:val="28"/>
          <w:szCs w:val="28"/>
        </w:rPr>
        <w:t xml:space="preserve">«Биологическая безопасность Республики Казахстан: оценка угроз, </w:t>
      </w:r>
      <w:r w:rsidR="008534B5" w:rsidRPr="005A7D1C">
        <w:rPr>
          <w:rFonts w:ascii="Times New Roman" w:hAnsi="Times New Roman" w:cs="Times New Roman"/>
          <w:iCs/>
          <w:kern w:val="36"/>
          <w:sz w:val="28"/>
          <w:szCs w:val="28"/>
        </w:rPr>
        <w:lastRenderedPageBreak/>
        <w:t>научно</w:t>
      </w:r>
      <w:r w:rsidR="00F17890">
        <w:rPr>
          <w:rFonts w:ascii="Times New Roman" w:hAnsi="Times New Roman" w:cs="Times New Roman"/>
          <w:iCs/>
          <w:kern w:val="36"/>
          <w:sz w:val="28"/>
          <w:szCs w:val="28"/>
        </w:rPr>
        <w:t>-</w:t>
      </w:r>
      <w:r w:rsidR="008534B5" w:rsidRPr="005A7D1C">
        <w:rPr>
          <w:rFonts w:ascii="Times New Roman" w:hAnsi="Times New Roman" w:cs="Times New Roman"/>
          <w:iCs/>
          <w:kern w:val="36"/>
          <w:sz w:val="28"/>
          <w:szCs w:val="28"/>
        </w:rPr>
        <w:t>технические основы их предупреждения и ликвидации</w:t>
      </w:r>
      <w:r w:rsidR="004204ED" w:rsidRPr="005A7D1C">
        <w:rPr>
          <w:rFonts w:ascii="Times New Roman" w:hAnsi="Times New Roman" w:cs="Times New Roman"/>
          <w:iCs/>
          <w:kern w:val="36"/>
          <w:sz w:val="28"/>
          <w:szCs w:val="28"/>
        </w:rPr>
        <w:t>»</w:t>
      </w:r>
      <w:r w:rsidR="008949A5">
        <w:rPr>
          <w:rFonts w:ascii="Times New Roman" w:hAnsi="Times New Roman" w:cs="Times New Roman"/>
          <w:iCs/>
          <w:kern w:val="36"/>
          <w:sz w:val="28"/>
          <w:szCs w:val="28"/>
        </w:rPr>
        <w:t xml:space="preserve"> на</w:t>
      </w:r>
      <w:r w:rsidR="009A6FF8">
        <w:rPr>
          <w:rFonts w:ascii="Times New Roman" w:hAnsi="Times New Roman" w:cs="Times New Roman"/>
          <w:iCs/>
          <w:kern w:val="36"/>
          <w:sz w:val="28"/>
          <w:szCs w:val="28"/>
        </w:rPr>
        <w:t xml:space="preserve"> </w:t>
      </w:r>
      <w:r w:rsidR="008949A5" w:rsidRPr="005A7D1C">
        <w:rPr>
          <w:rFonts w:ascii="Times New Roman" w:hAnsi="Times New Roman" w:cs="Times New Roman"/>
          <w:iCs/>
          <w:kern w:val="36"/>
          <w:sz w:val="28"/>
          <w:szCs w:val="28"/>
        </w:rPr>
        <w:t>2021</w:t>
      </w:r>
      <w:r w:rsidR="008949A5">
        <w:rPr>
          <w:rFonts w:ascii="Times New Roman" w:hAnsi="Times New Roman" w:cs="Times New Roman"/>
          <w:iCs/>
          <w:kern w:val="36"/>
          <w:sz w:val="28"/>
          <w:szCs w:val="28"/>
        </w:rPr>
        <w:t>-</w:t>
      </w:r>
      <w:r w:rsidR="008949A5" w:rsidRPr="005A7D1C">
        <w:rPr>
          <w:rFonts w:ascii="Times New Roman" w:hAnsi="Times New Roman" w:cs="Times New Roman"/>
          <w:iCs/>
          <w:kern w:val="36"/>
          <w:sz w:val="28"/>
          <w:szCs w:val="28"/>
        </w:rPr>
        <w:t>2023 г</w:t>
      </w:r>
      <w:r w:rsidR="008949A5">
        <w:rPr>
          <w:rFonts w:ascii="Times New Roman" w:hAnsi="Times New Roman" w:cs="Times New Roman"/>
          <w:iCs/>
          <w:kern w:val="36"/>
          <w:sz w:val="28"/>
          <w:szCs w:val="28"/>
        </w:rPr>
        <w:t>оды</w:t>
      </w:r>
      <w:bookmarkEnd w:id="7"/>
      <w:r w:rsidR="008949A5">
        <w:rPr>
          <w:rFonts w:ascii="Times New Roman" w:hAnsi="Times New Roman" w:cs="Times New Roman"/>
          <w:iCs/>
          <w:kern w:val="36"/>
          <w:sz w:val="28"/>
          <w:szCs w:val="28"/>
        </w:rPr>
        <w:t xml:space="preserve"> </w:t>
      </w:r>
      <w:r>
        <w:rPr>
          <w:rFonts w:ascii="Times New Roman" w:hAnsi="Times New Roman" w:cs="Times New Roman"/>
          <w:iCs/>
          <w:kern w:val="36"/>
          <w:sz w:val="28"/>
          <w:szCs w:val="28"/>
        </w:rPr>
        <w:t>(Приложение А)</w:t>
      </w:r>
      <w:r w:rsidR="008949A5">
        <w:rPr>
          <w:rFonts w:ascii="Times New Roman" w:hAnsi="Times New Roman" w:cs="Times New Roman"/>
          <w:iCs/>
          <w:kern w:val="36"/>
          <w:sz w:val="28"/>
          <w:szCs w:val="28"/>
        </w:rPr>
        <w:t>.</w:t>
      </w:r>
    </w:p>
    <w:p w14:paraId="19A54E08" w14:textId="15AE6425" w:rsidR="00D40777" w:rsidRPr="0002063E" w:rsidRDefault="007360A1" w:rsidP="00E410A3">
      <w:pPr>
        <w:spacing w:after="0" w:line="240" w:lineRule="auto"/>
        <w:ind w:firstLine="708"/>
        <w:jc w:val="both"/>
        <w:rPr>
          <w:rFonts w:ascii="Times New Roman" w:hAnsi="Times New Roman" w:cs="Times New Roman"/>
          <w:sz w:val="28"/>
          <w:szCs w:val="28"/>
        </w:rPr>
      </w:pPr>
      <w:r w:rsidRPr="0002063E">
        <w:rPr>
          <w:rFonts w:ascii="Times New Roman" w:hAnsi="Times New Roman" w:cs="Times New Roman"/>
          <w:b/>
          <w:sz w:val="28"/>
          <w:szCs w:val="28"/>
        </w:rPr>
        <w:t xml:space="preserve">Объем и структура диссертации. </w:t>
      </w:r>
      <w:r w:rsidRPr="0002063E">
        <w:rPr>
          <w:rFonts w:ascii="Times New Roman" w:hAnsi="Times New Roman" w:cs="Times New Roman"/>
          <w:sz w:val="28"/>
          <w:szCs w:val="28"/>
        </w:rPr>
        <w:t xml:space="preserve">Диссертация изложена на </w:t>
      </w:r>
      <w:r w:rsidR="00302B3F" w:rsidRPr="0002063E">
        <w:rPr>
          <w:rFonts w:ascii="Times New Roman" w:hAnsi="Times New Roman" w:cs="Times New Roman"/>
          <w:sz w:val="28"/>
          <w:szCs w:val="28"/>
        </w:rPr>
        <w:t>14</w:t>
      </w:r>
      <w:r w:rsidR="00937929">
        <w:rPr>
          <w:rFonts w:ascii="Times New Roman" w:hAnsi="Times New Roman" w:cs="Times New Roman"/>
          <w:sz w:val="28"/>
          <w:szCs w:val="28"/>
        </w:rPr>
        <w:t>3</w:t>
      </w:r>
      <w:r w:rsidR="00FA34D0" w:rsidRPr="0002063E">
        <w:rPr>
          <w:rFonts w:ascii="Times New Roman" w:hAnsi="Times New Roman" w:cs="Times New Roman"/>
          <w:sz w:val="28"/>
          <w:szCs w:val="28"/>
        </w:rPr>
        <w:t xml:space="preserve"> </w:t>
      </w:r>
      <w:r w:rsidRPr="0002063E">
        <w:rPr>
          <w:rFonts w:ascii="Times New Roman" w:hAnsi="Times New Roman" w:cs="Times New Roman"/>
          <w:sz w:val="28"/>
          <w:szCs w:val="28"/>
        </w:rPr>
        <w:t xml:space="preserve">страницах компьютерного текста. Диссертация состоит из следующих разделов: введение, обзор литературы, материалов и методов, результатов собственных исследований, обсуждения и заключения. В процессе исследования было использовано </w:t>
      </w:r>
      <w:r w:rsidR="0019084E" w:rsidRPr="0002063E">
        <w:rPr>
          <w:rFonts w:ascii="Times New Roman" w:hAnsi="Times New Roman" w:cs="Times New Roman"/>
          <w:sz w:val="28"/>
          <w:szCs w:val="28"/>
        </w:rPr>
        <w:t>1</w:t>
      </w:r>
      <w:r w:rsidR="00CF2160" w:rsidRPr="0002063E">
        <w:rPr>
          <w:rFonts w:ascii="Times New Roman" w:hAnsi="Times New Roman" w:cs="Times New Roman"/>
          <w:sz w:val="28"/>
          <w:szCs w:val="28"/>
        </w:rPr>
        <w:t>75</w:t>
      </w:r>
      <w:r w:rsidRPr="0002063E">
        <w:rPr>
          <w:rFonts w:ascii="Times New Roman" w:hAnsi="Times New Roman" w:cs="Times New Roman"/>
          <w:sz w:val="28"/>
          <w:szCs w:val="28"/>
        </w:rPr>
        <w:t xml:space="preserve"> источник</w:t>
      </w:r>
      <w:r w:rsidR="00070D3F" w:rsidRPr="0002063E">
        <w:rPr>
          <w:rFonts w:ascii="Times New Roman" w:hAnsi="Times New Roman" w:cs="Times New Roman"/>
          <w:sz w:val="28"/>
          <w:szCs w:val="28"/>
        </w:rPr>
        <w:t>а</w:t>
      </w:r>
      <w:r w:rsidRPr="0002063E">
        <w:rPr>
          <w:rFonts w:ascii="Times New Roman" w:hAnsi="Times New Roman" w:cs="Times New Roman"/>
          <w:sz w:val="28"/>
          <w:szCs w:val="28"/>
        </w:rPr>
        <w:t xml:space="preserve"> литературы, </w:t>
      </w:r>
      <w:r w:rsidR="00C87DDB" w:rsidRPr="0002063E">
        <w:rPr>
          <w:rFonts w:ascii="Times New Roman" w:hAnsi="Times New Roman" w:cs="Times New Roman"/>
          <w:sz w:val="28"/>
          <w:szCs w:val="28"/>
        </w:rPr>
        <w:t>1</w:t>
      </w:r>
      <w:r w:rsidR="002E205E" w:rsidRPr="0002063E">
        <w:rPr>
          <w:rFonts w:ascii="Times New Roman" w:hAnsi="Times New Roman" w:cs="Times New Roman"/>
          <w:sz w:val="28"/>
          <w:szCs w:val="28"/>
        </w:rPr>
        <w:t>0</w:t>
      </w:r>
      <w:r w:rsidRPr="0002063E">
        <w:rPr>
          <w:rFonts w:ascii="Times New Roman" w:hAnsi="Times New Roman" w:cs="Times New Roman"/>
          <w:sz w:val="28"/>
          <w:szCs w:val="28"/>
        </w:rPr>
        <w:t xml:space="preserve"> таблиц, </w:t>
      </w:r>
      <w:r w:rsidR="00C87DDB" w:rsidRPr="0002063E">
        <w:rPr>
          <w:rFonts w:ascii="Times New Roman" w:hAnsi="Times New Roman" w:cs="Times New Roman"/>
          <w:sz w:val="28"/>
          <w:szCs w:val="28"/>
        </w:rPr>
        <w:t>2</w:t>
      </w:r>
      <w:r w:rsidR="002E205E" w:rsidRPr="0002063E">
        <w:rPr>
          <w:rFonts w:ascii="Times New Roman" w:hAnsi="Times New Roman" w:cs="Times New Roman"/>
          <w:sz w:val="28"/>
          <w:szCs w:val="28"/>
        </w:rPr>
        <w:t>4</w:t>
      </w:r>
      <w:r w:rsidR="007D0B67" w:rsidRPr="0002063E">
        <w:rPr>
          <w:rFonts w:ascii="Times New Roman" w:hAnsi="Times New Roman" w:cs="Times New Roman"/>
          <w:sz w:val="28"/>
          <w:szCs w:val="28"/>
        </w:rPr>
        <w:t xml:space="preserve"> рисунк</w:t>
      </w:r>
      <w:r w:rsidR="00070D3F" w:rsidRPr="0002063E">
        <w:rPr>
          <w:rFonts w:ascii="Times New Roman" w:hAnsi="Times New Roman" w:cs="Times New Roman"/>
          <w:sz w:val="28"/>
          <w:szCs w:val="28"/>
        </w:rPr>
        <w:t>ов</w:t>
      </w:r>
      <w:r w:rsidRPr="0002063E">
        <w:rPr>
          <w:rFonts w:ascii="Times New Roman" w:hAnsi="Times New Roman" w:cs="Times New Roman"/>
          <w:sz w:val="28"/>
          <w:szCs w:val="28"/>
        </w:rPr>
        <w:t>.</w:t>
      </w:r>
    </w:p>
    <w:p w14:paraId="7B533F12"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43A78808"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0D1A635E"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4862B310"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0D7C4335"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732B0C49" w14:textId="77777777" w:rsidR="00732C5F" w:rsidRPr="0002063E" w:rsidRDefault="00732C5F" w:rsidP="00035685">
      <w:pPr>
        <w:spacing w:after="0" w:line="240" w:lineRule="auto"/>
        <w:ind w:firstLine="709"/>
        <w:jc w:val="both"/>
        <w:rPr>
          <w:rFonts w:ascii="Times New Roman" w:hAnsi="Times New Roman" w:cs="Times New Roman"/>
          <w:b/>
          <w:sz w:val="28"/>
          <w:szCs w:val="28"/>
        </w:rPr>
      </w:pPr>
    </w:p>
    <w:p w14:paraId="55834A06"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28BBAB9C"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42B35AEF"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75B465CD"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24B267A7"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6B3F4702"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759413A8"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4CC2FEA7"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6FB038C9"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567F7B58"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73ABB06A"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1C9BBD5C"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1DBC26CD"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562938AC"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06701327"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149B6B87"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2978E1E7"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1D7F15D0"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2F749D90"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27CD5E5A" w14:textId="23169B71" w:rsidR="00732C5F" w:rsidRDefault="00732C5F" w:rsidP="00035685">
      <w:pPr>
        <w:spacing w:after="0" w:line="240" w:lineRule="auto"/>
        <w:ind w:firstLine="709"/>
        <w:jc w:val="both"/>
        <w:rPr>
          <w:rFonts w:ascii="Times New Roman" w:hAnsi="Times New Roman" w:cs="Times New Roman"/>
          <w:b/>
          <w:sz w:val="28"/>
          <w:szCs w:val="28"/>
          <w:highlight w:val="yellow"/>
        </w:rPr>
      </w:pPr>
    </w:p>
    <w:p w14:paraId="35561545" w14:textId="427ABC07" w:rsidR="000A5DF1" w:rsidRDefault="000A5DF1" w:rsidP="00035685">
      <w:pPr>
        <w:spacing w:after="0" w:line="240" w:lineRule="auto"/>
        <w:ind w:firstLine="709"/>
        <w:jc w:val="both"/>
        <w:rPr>
          <w:rFonts w:ascii="Times New Roman" w:hAnsi="Times New Roman" w:cs="Times New Roman"/>
          <w:b/>
          <w:sz w:val="28"/>
          <w:szCs w:val="28"/>
          <w:highlight w:val="yellow"/>
        </w:rPr>
      </w:pPr>
    </w:p>
    <w:p w14:paraId="798C28B7" w14:textId="1102DBF6" w:rsidR="000A5DF1" w:rsidRDefault="000A5DF1" w:rsidP="00035685">
      <w:pPr>
        <w:spacing w:after="0" w:line="240" w:lineRule="auto"/>
        <w:ind w:firstLine="709"/>
        <w:jc w:val="both"/>
        <w:rPr>
          <w:rFonts w:ascii="Times New Roman" w:hAnsi="Times New Roman" w:cs="Times New Roman"/>
          <w:b/>
          <w:sz w:val="28"/>
          <w:szCs w:val="28"/>
          <w:highlight w:val="yellow"/>
        </w:rPr>
      </w:pPr>
    </w:p>
    <w:p w14:paraId="35BD1A00" w14:textId="329B3D3B" w:rsidR="000A5DF1" w:rsidRDefault="000A5DF1" w:rsidP="00035685">
      <w:pPr>
        <w:spacing w:after="0" w:line="240" w:lineRule="auto"/>
        <w:ind w:firstLine="709"/>
        <w:jc w:val="both"/>
        <w:rPr>
          <w:rFonts w:ascii="Times New Roman" w:hAnsi="Times New Roman" w:cs="Times New Roman"/>
          <w:b/>
          <w:sz w:val="28"/>
          <w:szCs w:val="28"/>
          <w:highlight w:val="yellow"/>
        </w:rPr>
      </w:pPr>
    </w:p>
    <w:p w14:paraId="0888C200" w14:textId="77777777" w:rsidR="000A5DF1" w:rsidRPr="00420CA6" w:rsidRDefault="000A5DF1" w:rsidP="00035685">
      <w:pPr>
        <w:spacing w:after="0" w:line="240" w:lineRule="auto"/>
        <w:ind w:firstLine="709"/>
        <w:jc w:val="both"/>
        <w:rPr>
          <w:rFonts w:ascii="Times New Roman" w:hAnsi="Times New Roman" w:cs="Times New Roman"/>
          <w:b/>
          <w:sz w:val="28"/>
          <w:szCs w:val="28"/>
          <w:highlight w:val="yellow"/>
        </w:rPr>
      </w:pPr>
    </w:p>
    <w:p w14:paraId="0CA96FA6"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5B2CFBAF"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67C0543E"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586CCF66"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615D6614" w14:textId="77777777" w:rsidR="00732C5F" w:rsidRPr="00420CA6" w:rsidRDefault="00732C5F" w:rsidP="00035685">
      <w:pPr>
        <w:spacing w:after="0" w:line="240" w:lineRule="auto"/>
        <w:ind w:firstLine="709"/>
        <w:jc w:val="both"/>
        <w:rPr>
          <w:rFonts w:ascii="Times New Roman" w:hAnsi="Times New Roman" w:cs="Times New Roman"/>
          <w:b/>
          <w:sz w:val="28"/>
          <w:szCs w:val="28"/>
          <w:highlight w:val="yellow"/>
        </w:rPr>
      </w:pPr>
    </w:p>
    <w:p w14:paraId="401E95D4" w14:textId="77777777" w:rsidR="002343B9" w:rsidRPr="00420CA6" w:rsidRDefault="002343B9" w:rsidP="00747ABB">
      <w:pPr>
        <w:spacing w:after="0" w:line="240" w:lineRule="auto"/>
        <w:jc w:val="both"/>
        <w:rPr>
          <w:rFonts w:ascii="Times New Roman" w:hAnsi="Times New Roman" w:cs="Times New Roman"/>
          <w:b/>
          <w:sz w:val="28"/>
          <w:szCs w:val="28"/>
          <w:highlight w:val="yellow"/>
        </w:rPr>
      </w:pPr>
    </w:p>
    <w:p w14:paraId="7066BC1B" w14:textId="304B4CB3" w:rsidR="002343B9" w:rsidRPr="003211C7" w:rsidRDefault="003559F0" w:rsidP="002343B9">
      <w:pPr>
        <w:spacing w:after="0" w:line="240" w:lineRule="auto"/>
        <w:ind w:firstLine="709"/>
        <w:jc w:val="both"/>
        <w:rPr>
          <w:rFonts w:ascii="Times New Roman" w:hAnsi="Times New Roman" w:cs="Times New Roman"/>
          <w:b/>
          <w:sz w:val="28"/>
          <w:szCs w:val="28"/>
        </w:rPr>
      </w:pPr>
      <w:r w:rsidRPr="00732C5F">
        <w:rPr>
          <w:rFonts w:ascii="Times New Roman" w:hAnsi="Times New Roman" w:cs="Times New Roman"/>
          <w:b/>
          <w:sz w:val="28"/>
          <w:szCs w:val="28"/>
        </w:rPr>
        <w:lastRenderedPageBreak/>
        <w:t>1</w:t>
      </w:r>
      <w:r w:rsidRPr="00732C5F">
        <w:rPr>
          <w:rFonts w:ascii="Times New Roman" w:hAnsi="Times New Roman" w:cs="Times New Roman"/>
          <w:b/>
          <w:sz w:val="28"/>
          <w:szCs w:val="28"/>
        </w:rPr>
        <w:tab/>
        <w:t>АНАЛИТИЧЕСКИЙ</w:t>
      </w:r>
      <w:r w:rsidR="00035685" w:rsidRPr="00732C5F">
        <w:rPr>
          <w:rFonts w:ascii="Times New Roman" w:hAnsi="Times New Roman" w:cs="Times New Roman"/>
          <w:b/>
          <w:sz w:val="28"/>
          <w:szCs w:val="28"/>
        </w:rPr>
        <w:t xml:space="preserve"> </w:t>
      </w:r>
      <w:r w:rsidRPr="00732C5F">
        <w:rPr>
          <w:rFonts w:ascii="Times New Roman" w:hAnsi="Times New Roman" w:cs="Times New Roman"/>
          <w:b/>
          <w:sz w:val="28"/>
          <w:szCs w:val="28"/>
        </w:rPr>
        <w:t>ОБЗОР</w:t>
      </w:r>
      <w:r w:rsidR="00035685" w:rsidRPr="00732C5F">
        <w:rPr>
          <w:rFonts w:ascii="Times New Roman" w:hAnsi="Times New Roman" w:cs="Times New Roman"/>
          <w:b/>
          <w:sz w:val="28"/>
          <w:szCs w:val="28"/>
        </w:rPr>
        <w:t xml:space="preserve"> </w:t>
      </w:r>
      <w:r w:rsidRPr="00732C5F">
        <w:rPr>
          <w:rFonts w:ascii="Times New Roman" w:hAnsi="Times New Roman" w:cs="Times New Roman"/>
          <w:b/>
          <w:sz w:val="28"/>
          <w:szCs w:val="28"/>
        </w:rPr>
        <w:t>ТЕОРЕТИЧЕСКИХ</w:t>
      </w:r>
      <w:r w:rsidRPr="00732C5F">
        <w:rPr>
          <w:rFonts w:ascii="Times New Roman" w:hAnsi="Times New Roman" w:cs="Times New Roman"/>
          <w:b/>
          <w:sz w:val="28"/>
          <w:szCs w:val="28"/>
        </w:rPr>
        <w:tab/>
        <w:t xml:space="preserve">И ПРАКТИЧЕСКИХ АСПЕКТОВ </w:t>
      </w:r>
    </w:p>
    <w:p w14:paraId="5EDA4B34" w14:textId="77777777" w:rsidR="003559F0" w:rsidRPr="003211C7" w:rsidRDefault="003559F0" w:rsidP="00035685">
      <w:pPr>
        <w:spacing w:after="0" w:line="240" w:lineRule="auto"/>
        <w:jc w:val="both"/>
        <w:rPr>
          <w:rFonts w:ascii="Times New Roman" w:hAnsi="Times New Roman" w:cs="Times New Roman"/>
          <w:b/>
          <w:sz w:val="28"/>
          <w:szCs w:val="28"/>
        </w:rPr>
      </w:pPr>
    </w:p>
    <w:p w14:paraId="7783EE37" w14:textId="77777777" w:rsidR="001E2415" w:rsidRPr="003211C7" w:rsidRDefault="001E2415" w:rsidP="00035685">
      <w:pPr>
        <w:spacing w:after="0" w:line="240" w:lineRule="auto"/>
        <w:ind w:firstLine="708"/>
        <w:jc w:val="both"/>
        <w:rPr>
          <w:rFonts w:ascii="Times New Roman" w:hAnsi="Times New Roman" w:cs="Times New Roman"/>
          <w:b/>
          <w:sz w:val="28"/>
          <w:szCs w:val="28"/>
        </w:rPr>
      </w:pPr>
      <w:r w:rsidRPr="003211C7">
        <w:rPr>
          <w:rFonts w:ascii="Times New Roman" w:hAnsi="Times New Roman" w:cs="Times New Roman"/>
          <w:b/>
          <w:sz w:val="28"/>
          <w:szCs w:val="28"/>
        </w:rPr>
        <w:t>1.</w:t>
      </w:r>
      <w:r w:rsidR="00AB1994">
        <w:rPr>
          <w:rFonts w:ascii="Times New Roman" w:hAnsi="Times New Roman" w:cs="Times New Roman"/>
          <w:b/>
          <w:sz w:val="28"/>
          <w:szCs w:val="28"/>
        </w:rPr>
        <w:t>1</w:t>
      </w:r>
      <w:r w:rsidRPr="003211C7">
        <w:rPr>
          <w:rFonts w:ascii="Times New Roman" w:hAnsi="Times New Roman" w:cs="Times New Roman"/>
          <w:b/>
          <w:sz w:val="28"/>
          <w:szCs w:val="28"/>
        </w:rPr>
        <w:t xml:space="preserve"> </w:t>
      </w:r>
      <w:r w:rsidR="00AB1994">
        <w:rPr>
          <w:rFonts w:ascii="Times New Roman" w:hAnsi="Times New Roman" w:cs="Times New Roman"/>
          <w:b/>
          <w:sz w:val="28"/>
          <w:szCs w:val="28"/>
        </w:rPr>
        <w:t>Понятие об инфекционном кератоконъюнктивите крупного рогатого скота</w:t>
      </w:r>
    </w:p>
    <w:p w14:paraId="1B56BC81" w14:textId="21D9455F" w:rsidR="001E2415" w:rsidRDefault="001E2415" w:rsidP="009C113D">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литературных источниках представлено множество информации о возбудителях инфекционного кератоконъюнктивита крупного рогатого скот, кроме </w:t>
      </w:r>
      <w:r w:rsidR="00AB4B7E">
        <w:rPr>
          <w:rFonts w:ascii="Times New Roman" w:hAnsi="Times New Roman" w:cs="Times New Roman"/>
          <w:i/>
          <w:sz w:val="28"/>
          <w:szCs w:val="28"/>
        </w:rPr>
        <w:t>Moraxella spp</w:t>
      </w:r>
      <w:r w:rsidRPr="003211C7">
        <w:rPr>
          <w:rFonts w:ascii="Times New Roman" w:hAnsi="Times New Roman" w:cs="Times New Roman"/>
          <w:sz w:val="28"/>
          <w:szCs w:val="28"/>
        </w:rPr>
        <w:t>.</w:t>
      </w:r>
      <w:r w:rsidR="00862FAA">
        <w:rPr>
          <w:rFonts w:ascii="Times New Roman" w:hAnsi="Times New Roman" w:cs="Times New Roman"/>
          <w:sz w:val="28"/>
          <w:szCs w:val="28"/>
        </w:rPr>
        <w:t xml:space="preserve"> </w:t>
      </w:r>
      <w:r w:rsidRPr="003211C7">
        <w:rPr>
          <w:rFonts w:ascii="Times New Roman" w:hAnsi="Times New Roman" w:cs="Times New Roman"/>
          <w:sz w:val="28"/>
          <w:szCs w:val="28"/>
        </w:rPr>
        <w:t>[</w:t>
      </w:r>
      <w:r w:rsidR="00B7659B">
        <w:rPr>
          <w:rFonts w:ascii="Times New Roman" w:hAnsi="Times New Roman" w:cs="Times New Roman"/>
          <w:sz w:val="28"/>
          <w:szCs w:val="28"/>
        </w:rPr>
        <w:t>4</w:t>
      </w:r>
      <w:r w:rsidR="0084783D">
        <w:rPr>
          <w:rFonts w:ascii="Times New Roman" w:hAnsi="Times New Roman" w:cs="Times New Roman"/>
          <w:sz w:val="28"/>
          <w:szCs w:val="28"/>
        </w:rPr>
        <w:t>]</w:t>
      </w:r>
      <w:r w:rsidRPr="003211C7">
        <w:rPr>
          <w:rFonts w:ascii="Times New Roman" w:hAnsi="Times New Roman" w:cs="Times New Roman"/>
          <w:sz w:val="28"/>
          <w:szCs w:val="28"/>
        </w:rPr>
        <w:t xml:space="preserve">. При экспериментальном заражении глаз </w:t>
      </w:r>
      <w:r w:rsidR="00AB4B7E" w:rsidRPr="00667BC0">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здорового скота, чаще проявляются клинические признаки ИКК при предварительном облучении глаза ультрафиолетом или одновременным инфицированием микоплазмой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{"citationItems":[{"id":"ITEM-1","itemData":{"DOI":"10.1107/S0909049505012719","ISSN":"09090495","PMID":"15968136","abstract":"A software package for the analysis of X-ray absorption spectroscopy (XAS) data is presented. This package is based on the IFEFFIT library of numerical and XAS algorithms and is written in the Perl programming language using the Perl/Tk graphics toolkit. The programs described here are: (i) ATHENA, a program for XAS data processing, (ii) ARTEMIS, a program for EXAFS data analysis using theoretical standards from FEFF and (iii) HEPHAESTUS, a collection of beamline utilities based on tables of atomic absorption data. These programs enable high-quality data analysis that is accessible to novices while still powerful enough to meet the demands of an expert practitioner. The programs run on all major computer platforms and are freely available under the terms of a free software license. © 2005 International Union of Crystallography Printed in Great Britain - all rights reserved.","author":[{"dropping-particle":"","family":"Ravel","given":"B.","non-dropping-particle":"","parse-names":false,"suffix":""},{"dropping-particle":"","family":"Newville","given":"M.","non-dropping-particle":"","parse-names":false,"suffix":""}],"container-title":"Journal of Synchrotron Radiation","id":"ITEM-1","issue":"4","issued":{"date-parts":[["2005","7"]]},"page":"537-541","title":"ATHENA, ARTEMIS, HEPHAESTUS: Data analysis for X-ray absorption spectroscopy using IFEFFIT","type":"article-journal","volume":"12"},"uris":["http://www.mendeley.com/documents/?uuid=cafcf86e-92d8-3f4f-a262-5ec4b91ffed4"]}],"mendeley":{"formattedCitation":"[51]","plainTextFormattedCitation":"[51]","previouslyFormattedCitation":"[51]"},"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[5]</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7D2442" w:rsidRPr="007D2442">
        <w:t xml:space="preserve"> </w:t>
      </w:r>
      <w:r w:rsidR="007D2442" w:rsidRPr="007D2442">
        <w:rPr>
          <w:rFonts w:ascii="Times New Roman" w:hAnsi="Times New Roman" w:cs="Times New Roman"/>
          <w:sz w:val="28"/>
          <w:szCs w:val="28"/>
        </w:rPr>
        <w:t xml:space="preserve">Но с появлением молекулярных методов диагностики, таких как ПЦР диагностика и секвенирование генов существуют инструменты для исследователей, с помощью которых становится доступнее изучение инфекционных болезней и появляется возможность оценки влияния ассоциации бактерий на течение ИКК. </w:t>
      </w:r>
      <w:r w:rsidRPr="003211C7">
        <w:rPr>
          <w:rFonts w:ascii="Times New Roman" w:hAnsi="Times New Roman" w:cs="Times New Roman"/>
          <w:sz w:val="28"/>
          <w:szCs w:val="28"/>
        </w:rPr>
        <w:t xml:space="preserve"> Возбудитель инфекционного </w:t>
      </w:r>
      <w:proofErr w:type="spellStart"/>
      <w:r w:rsidRPr="003211C7">
        <w:rPr>
          <w:rFonts w:ascii="Times New Roman" w:hAnsi="Times New Roman" w:cs="Times New Roman"/>
          <w:sz w:val="28"/>
          <w:szCs w:val="28"/>
        </w:rPr>
        <w:t>ринотрахеита</w:t>
      </w:r>
      <w:proofErr w:type="spellEnd"/>
      <w:r w:rsidRPr="003211C7">
        <w:rPr>
          <w:rFonts w:ascii="Times New Roman" w:hAnsi="Times New Roman" w:cs="Times New Roman"/>
          <w:sz w:val="28"/>
          <w:szCs w:val="28"/>
        </w:rPr>
        <w:t xml:space="preserve"> и микоплазма (</w:t>
      </w:r>
      <w:r w:rsidRPr="00667BC0">
        <w:rPr>
          <w:rFonts w:ascii="Times New Roman" w:hAnsi="Times New Roman" w:cs="Times New Roman"/>
          <w:i/>
          <w:sz w:val="28"/>
          <w:szCs w:val="28"/>
        </w:rPr>
        <w:t>Mycoplasma spp</w:t>
      </w:r>
      <w:r w:rsidRPr="003211C7">
        <w:rPr>
          <w:rFonts w:ascii="Times New Roman" w:hAnsi="Times New Roman" w:cs="Times New Roman"/>
          <w:sz w:val="28"/>
          <w:szCs w:val="28"/>
        </w:rPr>
        <w:t>.),</w:t>
      </w:r>
      <w:r>
        <w:rPr>
          <w:rFonts w:ascii="Times New Roman" w:hAnsi="Times New Roman" w:cs="Times New Roman"/>
          <w:sz w:val="28"/>
          <w:szCs w:val="28"/>
        </w:rPr>
        <w:t xml:space="preserve"> </w:t>
      </w:r>
      <w:r w:rsidR="006732B1" w:rsidRPr="003211C7">
        <w:rPr>
          <w:rFonts w:ascii="Times New Roman" w:hAnsi="Times New Roman" w:cs="Times New Roman"/>
          <w:sz w:val="28"/>
          <w:szCs w:val="28"/>
        </w:rPr>
        <w:t>считаются наиболее</w:t>
      </w:r>
      <w:r w:rsidRPr="003211C7">
        <w:rPr>
          <w:rFonts w:ascii="Times New Roman" w:hAnsi="Times New Roman" w:cs="Times New Roman"/>
          <w:sz w:val="28"/>
          <w:szCs w:val="28"/>
        </w:rPr>
        <w:t xml:space="preserve"> часто диагностируемыми у КРС. Вирус инфекционного </w:t>
      </w:r>
      <w:proofErr w:type="spellStart"/>
      <w:r w:rsidRPr="003211C7">
        <w:rPr>
          <w:rFonts w:ascii="Times New Roman" w:hAnsi="Times New Roman" w:cs="Times New Roman"/>
          <w:sz w:val="28"/>
          <w:szCs w:val="28"/>
        </w:rPr>
        <w:t>ринотрахеита</w:t>
      </w:r>
      <w:proofErr w:type="spellEnd"/>
      <w:r w:rsidRPr="003211C7">
        <w:rPr>
          <w:rFonts w:ascii="Times New Roman" w:hAnsi="Times New Roman" w:cs="Times New Roman"/>
          <w:sz w:val="28"/>
          <w:szCs w:val="28"/>
        </w:rPr>
        <w:t xml:space="preserve"> и аденовирусный конъюнктивит, может быть спутан с вторичным инфекционным кератоконъюнктивитом. Необходимы тщательные диагностические исследования для выявления причины возникновения заболевания [</w:t>
      </w:r>
      <w:r w:rsidR="00B7659B">
        <w:rPr>
          <w:rFonts w:ascii="Times New Roman" w:hAnsi="Times New Roman" w:cs="Times New Roman"/>
          <w:sz w:val="28"/>
          <w:szCs w:val="28"/>
        </w:rPr>
        <w:t>6</w:t>
      </w:r>
      <w:r w:rsidR="0084783D">
        <w:rPr>
          <w:rFonts w:ascii="Times New Roman" w:hAnsi="Times New Roman" w:cs="Times New Roman"/>
          <w:sz w:val="28"/>
          <w:szCs w:val="28"/>
        </w:rPr>
        <w:t>,7]</w:t>
      </w:r>
      <w:r w:rsidRPr="003211C7">
        <w:rPr>
          <w:rFonts w:ascii="Times New Roman" w:hAnsi="Times New Roman" w:cs="Times New Roman"/>
          <w:sz w:val="28"/>
          <w:szCs w:val="28"/>
        </w:rPr>
        <w:t xml:space="preserve">. Остается спорным вопрос, способна ли только одна </w:t>
      </w:r>
      <w:r w:rsidR="00667BC0" w:rsidRPr="00667BC0">
        <w:rPr>
          <w:rFonts w:ascii="Times New Roman" w:hAnsi="Times New Roman" w:cs="Times New Roman"/>
          <w:i/>
          <w:sz w:val="28"/>
          <w:szCs w:val="28"/>
        </w:rPr>
        <w:t>Mycoplasma spp</w:t>
      </w:r>
      <w:r w:rsidR="00667BC0" w:rsidRPr="003211C7">
        <w:rPr>
          <w:rFonts w:ascii="Times New Roman" w:hAnsi="Times New Roman" w:cs="Times New Roman"/>
          <w:sz w:val="28"/>
          <w:szCs w:val="28"/>
        </w:rPr>
        <w:t>.</w:t>
      </w:r>
      <w:r w:rsidRPr="003211C7">
        <w:rPr>
          <w:rFonts w:ascii="Times New Roman" w:hAnsi="Times New Roman" w:cs="Times New Roman"/>
          <w:sz w:val="28"/>
          <w:szCs w:val="28"/>
        </w:rPr>
        <w:t xml:space="preserve"> вызвать клинические признаки ИКК, либо же </w:t>
      </w:r>
      <w:r w:rsidR="00667BC0" w:rsidRPr="00667BC0">
        <w:rPr>
          <w:rFonts w:ascii="Times New Roman" w:hAnsi="Times New Roman" w:cs="Times New Roman"/>
          <w:i/>
          <w:sz w:val="28"/>
          <w:szCs w:val="28"/>
        </w:rPr>
        <w:t>Mycoplasma spp</w:t>
      </w:r>
      <w:r w:rsidR="00667BC0" w:rsidRPr="003211C7">
        <w:rPr>
          <w:rFonts w:ascii="Times New Roman" w:hAnsi="Times New Roman" w:cs="Times New Roman"/>
          <w:sz w:val="28"/>
          <w:szCs w:val="28"/>
        </w:rPr>
        <w:t>.</w:t>
      </w:r>
      <w:r w:rsidRPr="003211C7">
        <w:rPr>
          <w:rFonts w:ascii="Times New Roman" w:hAnsi="Times New Roman" w:cs="Times New Roman"/>
          <w:sz w:val="28"/>
          <w:szCs w:val="28"/>
        </w:rPr>
        <w:t xml:space="preserve"> усиливает заболевание вызванное </w:t>
      </w:r>
      <w:r w:rsidR="00AB4B7E" w:rsidRPr="00667BC0">
        <w:rPr>
          <w:rFonts w:ascii="Times New Roman" w:hAnsi="Times New Roman" w:cs="Times New Roman"/>
          <w:i/>
          <w:sz w:val="28"/>
          <w:szCs w:val="28"/>
        </w:rPr>
        <w:t>M. bovis</w:t>
      </w:r>
      <w:r w:rsidRPr="003211C7">
        <w:rPr>
          <w:rFonts w:ascii="Times New Roman" w:hAnsi="Times New Roman" w:cs="Times New Roman"/>
          <w:sz w:val="28"/>
          <w:szCs w:val="28"/>
        </w:rPr>
        <w:t xml:space="preserve">. Также следует отметить, что </w:t>
      </w:r>
      <w:r w:rsidR="00070D42" w:rsidRPr="00D82F06">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способна на прочную клеточную ассоциацию с эпителием роговицы и таким образом повышает возможность увеличивать степень заражения и продолжительность течения ИКК вызванного </w:t>
      </w:r>
      <w:r w:rsidR="00AB4B7E" w:rsidRPr="00D82F06">
        <w:rPr>
          <w:rFonts w:ascii="Times New Roman" w:hAnsi="Times New Roman" w:cs="Times New Roman"/>
          <w:i/>
          <w:sz w:val="28"/>
          <w:szCs w:val="28"/>
        </w:rPr>
        <w:t>Moraxella spp</w:t>
      </w:r>
      <w:r w:rsidRPr="003211C7">
        <w:rPr>
          <w:rFonts w:ascii="Times New Roman" w:hAnsi="Times New Roman" w:cs="Times New Roman"/>
          <w:sz w:val="28"/>
          <w:szCs w:val="28"/>
        </w:rPr>
        <w:t>. [</w:t>
      </w:r>
      <w:r w:rsidR="00F11B76">
        <w:rPr>
          <w:rFonts w:ascii="Times New Roman" w:hAnsi="Times New Roman" w:cs="Times New Roman"/>
          <w:sz w:val="28"/>
          <w:szCs w:val="28"/>
        </w:rPr>
        <w:t>8</w:t>
      </w:r>
      <w:r w:rsidRPr="003211C7">
        <w:rPr>
          <w:rFonts w:ascii="Times New Roman" w:hAnsi="Times New Roman" w:cs="Times New Roman"/>
          <w:sz w:val="28"/>
          <w:szCs w:val="28"/>
        </w:rPr>
        <w:t xml:space="preserve">]. Но существует множество возбудителей данного заболевания, которые были выявлены в период вспышки болезни или в ассоциации с </w:t>
      </w:r>
      <w:r w:rsidR="00AB4B7E" w:rsidRPr="00D82F06">
        <w:rPr>
          <w:rFonts w:ascii="Times New Roman" w:hAnsi="Times New Roman" w:cs="Times New Roman"/>
          <w:i/>
          <w:sz w:val="28"/>
          <w:szCs w:val="28"/>
        </w:rPr>
        <w:t>Moraxella spp</w:t>
      </w:r>
      <w:r w:rsidRPr="003211C7">
        <w:rPr>
          <w:rFonts w:ascii="Times New Roman" w:hAnsi="Times New Roman" w:cs="Times New Roman"/>
          <w:sz w:val="28"/>
          <w:szCs w:val="28"/>
        </w:rPr>
        <w:t xml:space="preserve">. Наиболее важными являются представители рода </w:t>
      </w:r>
      <w:r w:rsidRPr="004325C8">
        <w:rPr>
          <w:rFonts w:ascii="Times New Roman" w:hAnsi="Times New Roman" w:cs="Times New Roman"/>
          <w:i/>
          <w:sz w:val="28"/>
          <w:szCs w:val="28"/>
        </w:rPr>
        <w:t>Mycoplasma</w:t>
      </w:r>
      <w:r w:rsidRPr="003211C7">
        <w:rPr>
          <w:rFonts w:ascii="Times New Roman" w:hAnsi="Times New Roman" w:cs="Times New Roman"/>
          <w:sz w:val="28"/>
          <w:szCs w:val="28"/>
        </w:rPr>
        <w:t xml:space="preserve">, особенно </w:t>
      </w:r>
      <w:r w:rsidR="00070D42" w:rsidRPr="004325C8">
        <w:rPr>
          <w:rFonts w:ascii="Times New Roman" w:hAnsi="Times New Roman" w:cs="Times New Roman"/>
          <w:i/>
          <w:sz w:val="28"/>
          <w:szCs w:val="28"/>
        </w:rPr>
        <w:t>Mycoplasma bovis</w:t>
      </w:r>
      <w:r w:rsidRPr="003211C7">
        <w:rPr>
          <w:rFonts w:ascii="Times New Roman" w:hAnsi="Times New Roman" w:cs="Times New Roman"/>
          <w:sz w:val="28"/>
          <w:szCs w:val="28"/>
        </w:rPr>
        <w:t xml:space="preserve"> и </w:t>
      </w:r>
      <w:r w:rsidR="00070D42" w:rsidRPr="004325C8">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Ранние исследования обнаружили связь между инфекционным кератоконъюнктивитом и этими патогенами. Также в качестве возбудителя ИКК рассматривается </w:t>
      </w:r>
      <w:proofErr w:type="spellStart"/>
      <w:r w:rsidRPr="00336385">
        <w:rPr>
          <w:rFonts w:ascii="Times New Roman" w:hAnsi="Times New Roman" w:cs="Times New Roman"/>
          <w:i/>
          <w:sz w:val="28"/>
          <w:szCs w:val="28"/>
        </w:rPr>
        <w:t>Lysteria</w:t>
      </w:r>
      <w:proofErr w:type="spellEnd"/>
      <w:r w:rsidRPr="00336385">
        <w:rPr>
          <w:rFonts w:ascii="Times New Roman" w:hAnsi="Times New Roman" w:cs="Times New Roman"/>
          <w:i/>
          <w:sz w:val="28"/>
          <w:szCs w:val="28"/>
        </w:rPr>
        <w:t xml:space="preserve"> </w:t>
      </w:r>
      <w:proofErr w:type="spellStart"/>
      <w:r w:rsidRPr="00336385">
        <w:rPr>
          <w:rFonts w:ascii="Times New Roman" w:hAnsi="Times New Roman" w:cs="Times New Roman"/>
          <w:i/>
          <w:sz w:val="28"/>
          <w:szCs w:val="28"/>
        </w:rPr>
        <w:t>monocytogenes</w:t>
      </w:r>
      <w:proofErr w:type="spellEnd"/>
      <w:r w:rsidRPr="003211C7">
        <w:rPr>
          <w:rFonts w:ascii="Times New Roman" w:hAnsi="Times New Roman" w:cs="Times New Roman"/>
          <w:sz w:val="28"/>
          <w:szCs w:val="28"/>
        </w:rPr>
        <w:t xml:space="preserve">, </w:t>
      </w:r>
      <w:proofErr w:type="spellStart"/>
      <w:r w:rsidRPr="00336385">
        <w:rPr>
          <w:rFonts w:ascii="Times New Roman" w:hAnsi="Times New Roman" w:cs="Times New Roman"/>
          <w:i/>
          <w:sz w:val="28"/>
          <w:szCs w:val="28"/>
        </w:rPr>
        <w:t>Chlamydia</w:t>
      </w:r>
      <w:proofErr w:type="spellEnd"/>
      <w:r w:rsidRPr="00336385">
        <w:rPr>
          <w:rFonts w:ascii="Times New Roman" w:hAnsi="Times New Roman" w:cs="Times New Roman"/>
          <w:i/>
          <w:sz w:val="28"/>
          <w:szCs w:val="28"/>
        </w:rPr>
        <w:t xml:space="preserve"> spp.</w:t>
      </w:r>
      <w:r w:rsidRPr="003211C7">
        <w:rPr>
          <w:rFonts w:ascii="Times New Roman" w:hAnsi="Times New Roman" w:cs="Times New Roman"/>
          <w:sz w:val="28"/>
          <w:szCs w:val="28"/>
        </w:rPr>
        <w:t xml:space="preserve">, вероятна вирусная этиология бычьим герпес вирусом. Но нет четкого доказательства того, что только эти возбудители могут стать причиной ИКК. Существует много факторов способствующих возникновению заболевания, а также важна правильная интерпретация результатов диагностических исследований  при возникновении случаев ИКК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{"citationItems":[{"id":"ITEM-1","itemData":{"DOI":"10.1186/S42523-021-00079-3","ISSN":"2524-4671","abstract":"Infectious Bovine Keratoconjunctivitis (IBK), commonly known as pinkeye, is one of the most significant diseases of beef cattle. As such, IBK costs the US beef industry at least 150 million annually. However, strategies to prevent IBK are limited, with most cases resulting in treatment with antibiotics once the disease has developed. Longitudinal studies evaluating establishment of the ocular microbiota may identify critical risk periods for IBK outbreaks or changes in the microbiota that may predispose animals to IBK. In an attempt to characterize the establishment and colonization patterns of the bovine ocular microbiota, we conducted a longitudinal study consisting of 227 calves and evaluated the microbiota composition over time using amplicon sequence variants (ASVs) based on 16S rRNA sequencing data and culture-based approaches. Beef calves on trial consisted of both male (intact) and females. Breeds were composed of purebred Angus and composites with varying percentages of Simmental, Angus, and Red Angus breeds. Average age at the start of the trial was 65 days ±15.02 and all calves remained nursing on their dam until weaning (day 139 of the study). The trial consisted of 139 days with four sampling time points on&amp;nbsp;day 0, 21, 41, and 139. The experimental population received three different vaccination treatments (autogenous, commercial (both inactivated bacteria), and adjuvant placebo), to assess the effectiveness of different vaccines for IBK prevention. A significant change in bacterial community composition was observed across time periods sampled compared to the baseline (p &amp;lt; 0.001). However, no treatment effect of vaccine was detected within the ocular bacterial community. The bacterial community composition with the greatest time span between sampling time periods (98d span) was most similar to the baseline sample collected, suggesting re-establishment of the ocular microbiota to baseline levels over time&amp;nbsp;after perturbation. The effect of IgA levels on the microbial community was investigated in a subset of cattle within the study. However, no significant effect of IgA was observed. Significant changes in the ocular microbiota were identified when comparing communities pre- and post-clinical signs of IBK. Additionally, dynamic changes in opportunistic pathogens Moraxella spp. were observed and confirmed using culture based methods. Our results indicate that the bovine ocular microbiota is well represented by opportunistic pathog…","author":[{"dropping-particle":"","family":"Bartenslager","given":"Alison C.","non-dropping-particle":"","parse-names":false,"suffix":""},{"dropping-particle":"","family":"Althuge","given":"Nirosh D.","non-dropping-particle":"","parse-names":false,"suffix":""},{"dropping-particle":"","family":"Loy","given":"John Dustin","non-dropping-particle":"","parse-names":false,"suffix":""},{"dropping-particle":"","family":"Hille","given":"Matthew M.","non-dropping-particle":"","parse-names":false,"suffix":""},{"dropping-particle":"","family":"Spangler","given":"Matthew L.","non-dropping-particle":"","parse-names":false,"suffix":""},{"dropping-particle":"","family":"Fernando","given":"Samodha C.","non-dropping-particle":"","parse-names":false,"suffix":""}],"container-title":"Animal Microbiome 2021 3:1","id":"ITEM-1","issue":"1","issued":{"date-parts":[["2021","1","30"]]},"page":"1-15","publisher":"BioMed Central","title":"Longitudinal assessment of the bovine ocular bacterial community dynamics in calves","type":"article-journal","volume":"3"},"uris":["http://www.mendeley.com/documents/?uuid=ade2fa84-68d9-3441-a43a-05ad9dacdd0a"]},{"id":"ITEM-2","itemData":{"DOI":"10.1016/j.cvfa.2021.03.004","author":[{"dropping-particle":"","family":"Loy","given":"J.D.","non-dropping-particle":"","parse-names":false,"suffix":""},{"dropping-particle":"","family":"Hille","given":"M.","non-dropping-particle":"","parse-names":false,"suffix":""},{"dropping-particle":"","family":"Maier","given":"G.","non-dropping-particle":"","parse-names":false,"suffix":""},{"dropping-particle":"","family":"Clawson","given":"M.L.","non-dropping-particle":"","parse-names":false,"suffix":""}],"container-title":"Veterinary Clinics of North America - Food Animal Practice","id":"ITEM-2","issue":"2","issued":{"date-parts":[["2021"]]},"page":"279-293","title":"Component Causes of Infectious Bovine Keratoconjunctivitis - The Role of Moraxella Species in the Epidemiology of Infectious Bovine Keratoconjunctivitis","type":"article-journal","volume":"37"},"uris":["http://www.mendeley.com/documents/?uuid=ce498375-412f-3567-8359-b20a18d397df"]}],"mendeley":{"formattedCitation":"[55; 56]","plainTextFormattedCitation":"[55; 56]","previouslyFormattedCitation":"[55; 56]"},"properties":{"noteIndex":0},"schema":"https://github.com/citation-style-language/schema/raw/master/csl-citation.json"}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813E8F">
        <w:rPr>
          <w:rFonts w:ascii="Times New Roman" w:hAnsi="Times New Roman" w:cs="Times New Roman"/>
          <w:sz w:val="28"/>
          <w:szCs w:val="28"/>
        </w:rPr>
        <w:t>9</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Закапывание в здоровые глаза двух возбудителей </w:t>
      </w:r>
      <w:r w:rsidR="00AB4B7E" w:rsidRPr="000F4E0A">
        <w:rPr>
          <w:rFonts w:ascii="Times New Roman" w:hAnsi="Times New Roman" w:cs="Times New Roman"/>
          <w:i/>
          <w:sz w:val="28"/>
          <w:szCs w:val="28"/>
        </w:rPr>
        <w:t>Moraxella spp</w:t>
      </w:r>
      <w:r w:rsidRPr="000F4E0A">
        <w:rPr>
          <w:rFonts w:ascii="Times New Roman" w:hAnsi="Times New Roman" w:cs="Times New Roman"/>
          <w:i/>
          <w:sz w:val="28"/>
          <w:szCs w:val="28"/>
        </w:rPr>
        <w:t>.</w:t>
      </w:r>
      <w:r w:rsidRPr="003211C7">
        <w:rPr>
          <w:rFonts w:ascii="Times New Roman" w:hAnsi="Times New Roman" w:cs="Times New Roman"/>
          <w:sz w:val="28"/>
          <w:szCs w:val="28"/>
        </w:rPr>
        <w:t xml:space="preserve"> и </w:t>
      </w:r>
      <w:r w:rsidRPr="000F4E0A">
        <w:rPr>
          <w:rFonts w:ascii="Times New Roman" w:hAnsi="Times New Roman" w:cs="Times New Roman"/>
          <w:i/>
          <w:sz w:val="28"/>
          <w:szCs w:val="28"/>
        </w:rPr>
        <w:t>Mycoplasma spp.</w:t>
      </w:r>
      <w:r w:rsidRPr="003211C7">
        <w:rPr>
          <w:rFonts w:ascii="Times New Roman" w:hAnsi="Times New Roman" w:cs="Times New Roman"/>
          <w:sz w:val="28"/>
          <w:szCs w:val="28"/>
        </w:rPr>
        <w:t xml:space="preserve"> не всегда вызывают клинические признаки ИКК. </w:t>
      </w:r>
      <w:proofErr w:type="spellStart"/>
      <w:r w:rsidRPr="000F4E0A">
        <w:rPr>
          <w:rFonts w:ascii="Times New Roman" w:hAnsi="Times New Roman" w:cs="Times New Roman"/>
          <w:i/>
          <w:sz w:val="28"/>
          <w:szCs w:val="28"/>
        </w:rPr>
        <w:t>Ureaplasma</w:t>
      </w:r>
      <w:proofErr w:type="spellEnd"/>
      <w:r w:rsidRPr="000F4E0A">
        <w:rPr>
          <w:rFonts w:ascii="Times New Roman" w:hAnsi="Times New Roman" w:cs="Times New Roman"/>
          <w:i/>
          <w:sz w:val="28"/>
          <w:szCs w:val="28"/>
        </w:rPr>
        <w:t xml:space="preserve"> spp</w:t>
      </w:r>
      <w:r w:rsidRPr="003211C7">
        <w:rPr>
          <w:rFonts w:ascii="Times New Roman" w:hAnsi="Times New Roman" w:cs="Times New Roman"/>
          <w:sz w:val="28"/>
          <w:szCs w:val="28"/>
        </w:rPr>
        <w:t xml:space="preserve">. , ассоциированная с другим возбудителем инфекционного кератоконъюнктивита скота, также может стать причиной заболевания глаз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{"citationItems":[{"id":"ITEM-1","itemData":{"DOI":"10.1139/M73-231","ISSN":"0008-4166","PMID":"4129282","abstract":"Twostrainsrepresentativeofnumerousmycoplasmasisolatedfromtheeyesofcattlewithinfectiousbovinekeratoconjunctivitis (IBK) havebeencharacterized. Onthebasisoftheircultural, morphological, biological, andserologicalproperties, theseandotherantigenicallysimilarstrainshavebeenclassifiedasbelongingtoanewspeciesofMycoplasmatalesforwhichthenameM. bovoculihasbeenproposed. Ataxonomicdescriptionofthenewspeciesisprovided. ThepotentialsignificanceofM. bovoculiintheetiologyofIBKiscurrentlybeinginvestigated.","author":[{"dropping-particle":"V.","family":"Langford","given":"E.","non-dropping-particle":"","parse-names":false,"suffix":""},{"dropping-particle":"","family":"Leach","given":"R. H.","non-dropping-particle":"","parse-names":false,"suffix":""}],"container-title":"Canadianjournalofmicrobiology","id":"ITEM-1","issue":"11","issued":{"date-parts":[["1973"]]},"page":"1435-1444","publisher":"CanJMicrobiol","title":"Characterizationofamycoplasmaisolatedfrominfectiousbovinekeratoconjunctivitis: M. bovoculisp. nov","type":"article-journal","volume":"19"},"uris":["http://www.mendeley.com/documents/?uuid=9243f414-4484-39cf-83dc-09a422a29698"]}],"mendeley":{"formattedCitation":"[47]","plainTextFormattedCitation":"[47]","previouslyFormattedCitation":"[47]"},"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5C277A">
        <w:rPr>
          <w:rFonts w:ascii="Times New Roman" w:hAnsi="Times New Roman" w:cs="Times New Roman"/>
          <w:sz w:val="28"/>
          <w:szCs w:val="28"/>
        </w:rPr>
        <w:t>10</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Но когда телята зараженные </w:t>
      </w:r>
      <w:proofErr w:type="spellStart"/>
      <w:r w:rsidRPr="003211C7">
        <w:rPr>
          <w:rFonts w:ascii="Times New Roman" w:hAnsi="Times New Roman" w:cs="Times New Roman"/>
          <w:sz w:val="28"/>
          <w:szCs w:val="28"/>
        </w:rPr>
        <w:t>уреаплазмой</w:t>
      </w:r>
      <w:proofErr w:type="spellEnd"/>
      <w:r w:rsidRPr="003211C7">
        <w:rPr>
          <w:rFonts w:ascii="Times New Roman" w:hAnsi="Times New Roman" w:cs="Times New Roman"/>
          <w:sz w:val="28"/>
          <w:szCs w:val="28"/>
        </w:rPr>
        <w:t>, дополнительно были заражены</w:t>
      </w:r>
      <w:r w:rsidR="00805DE9">
        <w:rPr>
          <w:rFonts w:ascii="Times New Roman" w:hAnsi="Times New Roman" w:cs="Times New Roman"/>
          <w:sz w:val="28"/>
          <w:szCs w:val="28"/>
        </w:rPr>
        <w:t xml:space="preserve"> </w:t>
      </w:r>
      <w:r w:rsidRPr="003211C7">
        <w:rPr>
          <w:rFonts w:ascii="Times New Roman" w:hAnsi="Times New Roman" w:cs="Times New Roman"/>
          <w:sz w:val="28"/>
          <w:szCs w:val="28"/>
        </w:rPr>
        <w:t xml:space="preserve"> </w:t>
      </w:r>
      <w:r w:rsidR="00AB4B7E" w:rsidRPr="000F4E0A">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 это не повлияло на продолжительность и пролонгацию кератита </w:t>
      </w:r>
      <w:r w:rsidR="00DA0AE5" w:rsidRPr="00DA0AE5">
        <w:rPr>
          <w:rFonts w:ascii="Times New Roman" w:hAnsi="Times New Roman" w:cs="Times New Roman"/>
          <w:sz w:val="28"/>
          <w:szCs w:val="28"/>
        </w:rPr>
        <w:t>[</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{"citationItems":[{"id":"ITEM-1","itemData":{"DOI":"10.21423/BOVINE-VOL1985NO20P150-152","ISSN":"0524-1685","abstract":"Significant advances have been made in the clarification of the etiology and pathogenesis of bovine pinkeye. The well established role of Moraxella bovis as a causative agent of the disease is now further clarified by an understanding of predisposing causes commonly involved in this disease. Of importance are ocular mycoplasmal infections, particularly by Mycoplasma bovoculi which clearly enhance the colonization of cattle eyes by Moraxella bovis. Dual infections are always seen in natural cases of the disease, and further, dual experimental infections will reproduce pinkeye, even if low doses of these organisms are deposited on the unaltered corneas of experimental calves. Additional requirements to produce pinkeye experimentally are the use of strains of M. bovis expressing adhesive pili and a surface- bound hemolysin. In vitro models and mouse pathogenicity models developed to study these phenomena add to our knowledge of the pathogenesis of this disease.","author":[{"dropping-particle":"","family":"Rosenbusch","given":"Richardo F.","non-dropping-particle":"","parse-names":false,"suffix":""}],"container-title":"The Bovine Practitioner","id":"ITEM-1","issued":{"date-parts":[["1985","11","1"]]},"page":"150-152","publisher":"Texas A&amp;M University Libraries","title":"Bovine Pinkeye: Etiology and Pathogenesis","type":"article-journal"},"uris":["http://www.mendeley.com/documents/?uuid=56f5d8f4-bd64-3dde-8d3c-a256f77aded5"]}],"mendeley":{"formattedCitation":"[54]","plainTextFormattedCitation":"[54]","previouslyFormattedCitation":"[54]"},"properties":{"noteIndex":0},"schema":"https://github.com/citation-style-language/schema/raw/master/csl-citation.json"}</w:instrText>
      </w:r>
      <w:r w:rsidRPr="003211C7">
        <w:rPr>
          <w:rFonts w:ascii="Times New Roman" w:hAnsi="Times New Roman" w:cs="Times New Roman"/>
          <w:sz w:val="28"/>
          <w:szCs w:val="28"/>
        </w:rPr>
        <w:fldChar w:fldCharType="separate"/>
      </w:r>
      <w:r w:rsidR="00DA0AE5">
        <w:rPr>
          <w:rFonts w:ascii="Times New Roman" w:hAnsi="Times New Roman" w:cs="Times New Roman"/>
          <w:sz w:val="28"/>
          <w:szCs w:val="28"/>
        </w:rPr>
        <w:t>11</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402851" w:rsidRPr="00402851">
        <w:t xml:space="preserve"> </w:t>
      </w:r>
      <w:r w:rsidR="00402851" w:rsidRPr="00402851">
        <w:rPr>
          <w:rFonts w:ascii="Times New Roman" w:hAnsi="Times New Roman" w:cs="Times New Roman"/>
          <w:sz w:val="28"/>
          <w:szCs w:val="28"/>
        </w:rPr>
        <w:t xml:space="preserve">Предрасполагающим фактором в возникновении клинических признаков ИКК является наличие </w:t>
      </w:r>
      <w:r w:rsidR="00402851" w:rsidRPr="000F4E0A">
        <w:rPr>
          <w:rFonts w:ascii="Times New Roman" w:hAnsi="Times New Roman" w:cs="Times New Roman"/>
          <w:i/>
          <w:sz w:val="28"/>
          <w:szCs w:val="28"/>
        </w:rPr>
        <w:t>Mycoplasma.</w:t>
      </w:r>
      <w:r w:rsidR="00402851" w:rsidRPr="00402851">
        <w:rPr>
          <w:rFonts w:ascii="Times New Roman" w:hAnsi="Times New Roman" w:cs="Times New Roman"/>
          <w:sz w:val="28"/>
          <w:szCs w:val="28"/>
        </w:rPr>
        <w:t xml:space="preserve"> Предварительная инфицированность </w:t>
      </w:r>
      <w:r w:rsidR="00070D42" w:rsidRPr="000F4E0A">
        <w:rPr>
          <w:rFonts w:ascii="Times New Roman" w:hAnsi="Times New Roman" w:cs="Times New Roman"/>
          <w:i/>
          <w:sz w:val="28"/>
          <w:szCs w:val="28"/>
        </w:rPr>
        <w:t xml:space="preserve">Mycoplasma </w:t>
      </w:r>
      <w:r w:rsidR="00070D42" w:rsidRPr="000F4E0A">
        <w:rPr>
          <w:rFonts w:ascii="Times New Roman" w:hAnsi="Times New Roman" w:cs="Times New Roman"/>
          <w:i/>
          <w:sz w:val="28"/>
          <w:szCs w:val="28"/>
        </w:rPr>
        <w:lastRenderedPageBreak/>
        <w:t>bovoculi</w:t>
      </w:r>
      <w:r w:rsidR="00402851" w:rsidRPr="00402851">
        <w:rPr>
          <w:rFonts w:ascii="Times New Roman" w:hAnsi="Times New Roman" w:cs="Times New Roman"/>
          <w:sz w:val="28"/>
          <w:szCs w:val="28"/>
        </w:rPr>
        <w:t xml:space="preserve"> </w:t>
      </w:r>
      <w:r w:rsidR="00E4135E" w:rsidRPr="00402851">
        <w:rPr>
          <w:rFonts w:ascii="Times New Roman" w:hAnsi="Times New Roman" w:cs="Times New Roman"/>
          <w:sz w:val="28"/>
          <w:szCs w:val="28"/>
        </w:rPr>
        <w:t>продлевает</w:t>
      </w:r>
      <w:r w:rsidR="00402851" w:rsidRPr="00402851">
        <w:rPr>
          <w:rFonts w:ascii="Times New Roman" w:hAnsi="Times New Roman" w:cs="Times New Roman"/>
          <w:sz w:val="28"/>
          <w:szCs w:val="28"/>
        </w:rPr>
        <w:t xml:space="preserve"> время колонизации </w:t>
      </w:r>
      <w:r w:rsidR="00AB4B7E" w:rsidRPr="000F4E0A">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00E4135E" w:rsidRPr="00402851">
        <w:rPr>
          <w:rFonts w:ascii="Times New Roman" w:hAnsi="Times New Roman" w:cs="Times New Roman"/>
          <w:sz w:val="28"/>
          <w:szCs w:val="28"/>
        </w:rPr>
        <w:t>на</w:t>
      </w:r>
      <w:r w:rsidR="00402851" w:rsidRPr="00402851">
        <w:rPr>
          <w:rFonts w:ascii="Times New Roman" w:hAnsi="Times New Roman" w:cs="Times New Roman"/>
          <w:sz w:val="28"/>
          <w:szCs w:val="28"/>
        </w:rPr>
        <w:t xml:space="preserve"> </w:t>
      </w:r>
      <w:r w:rsidR="00402851" w:rsidRPr="00035461">
        <w:rPr>
          <w:rFonts w:ascii="Times New Roman" w:hAnsi="Times New Roman" w:cs="Times New Roman"/>
          <w:sz w:val="28"/>
          <w:szCs w:val="28"/>
        </w:rPr>
        <w:t>глазу [</w:t>
      </w:r>
      <w:r w:rsidR="00AA1A2C" w:rsidRPr="00035461">
        <w:rPr>
          <w:rFonts w:ascii="Times New Roman" w:hAnsi="Times New Roman" w:cs="Times New Roman"/>
          <w:sz w:val="28"/>
          <w:szCs w:val="28"/>
        </w:rPr>
        <w:t>10</w:t>
      </w:r>
      <w:r w:rsidR="00402851" w:rsidRPr="00035461">
        <w:rPr>
          <w:rFonts w:ascii="Times New Roman" w:hAnsi="Times New Roman" w:cs="Times New Roman"/>
          <w:sz w:val="28"/>
          <w:szCs w:val="28"/>
        </w:rPr>
        <w:t>].</w:t>
      </w:r>
      <w:r w:rsidR="00402851" w:rsidRPr="00402851">
        <w:rPr>
          <w:rFonts w:ascii="Times New Roman" w:hAnsi="Times New Roman" w:cs="Times New Roman"/>
          <w:sz w:val="28"/>
          <w:szCs w:val="28"/>
        </w:rPr>
        <w:t xml:space="preserve"> </w:t>
      </w:r>
      <w:r w:rsidR="00402851" w:rsidRPr="000F4E0A">
        <w:rPr>
          <w:rFonts w:ascii="Times New Roman" w:hAnsi="Times New Roman" w:cs="Times New Roman"/>
          <w:i/>
          <w:sz w:val="28"/>
          <w:szCs w:val="28"/>
        </w:rPr>
        <w:t>Mycoplasma spp</w:t>
      </w:r>
      <w:r w:rsidR="00402851" w:rsidRPr="00402851">
        <w:rPr>
          <w:rFonts w:ascii="Times New Roman" w:hAnsi="Times New Roman" w:cs="Times New Roman"/>
          <w:sz w:val="28"/>
          <w:szCs w:val="28"/>
        </w:rPr>
        <w:t xml:space="preserve">. тесно сцепляется с клетками конъюнктивы и роговицы, </w:t>
      </w:r>
      <w:r w:rsidR="00070D42">
        <w:rPr>
          <w:rFonts w:ascii="Times New Roman" w:hAnsi="Times New Roman" w:cs="Times New Roman"/>
          <w:sz w:val="28"/>
          <w:szCs w:val="28"/>
        </w:rPr>
        <w:t>Mycoplasma bovoculi</w:t>
      </w:r>
      <w:r w:rsidR="00402851" w:rsidRPr="00402851">
        <w:rPr>
          <w:rFonts w:ascii="Times New Roman" w:hAnsi="Times New Roman" w:cs="Times New Roman"/>
          <w:sz w:val="28"/>
          <w:szCs w:val="28"/>
        </w:rPr>
        <w:t xml:space="preserve"> действует </w:t>
      </w:r>
      <w:proofErr w:type="spellStart"/>
      <w:r w:rsidR="00402851" w:rsidRPr="00402851">
        <w:rPr>
          <w:rFonts w:ascii="Times New Roman" w:hAnsi="Times New Roman" w:cs="Times New Roman"/>
          <w:sz w:val="28"/>
          <w:szCs w:val="28"/>
        </w:rPr>
        <w:t>цитотоксически</w:t>
      </w:r>
      <w:proofErr w:type="spellEnd"/>
      <w:r w:rsidR="00402851" w:rsidRPr="00402851">
        <w:rPr>
          <w:rFonts w:ascii="Times New Roman" w:hAnsi="Times New Roman" w:cs="Times New Roman"/>
          <w:sz w:val="28"/>
          <w:szCs w:val="28"/>
        </w:rPr>
        <w:t xml:space="preserve"> на клетки </w:t>
      </w:r>
      <w:r w:rsidR="00E4135E" w:rsidRPr="00402851">
        <w:rPr>
          <w:rFonts w:ascii="Times New Roman" w:hAnsi="Times New Roman" w:cs="Times New Roman"/>
          <w:sz w:val="28"/>
          <w:szCs w:val="28"/>
        </w:rPr>
        <w:t>роговицы. Под</w:t>
      </w:r>
      <w:r w:rsidR="00402851" w:rsidRPr="00402851">
        <w:rPr>
          <w:rFonts w:ascii="Times New Roman" w:hAnsi="Times New Roman" w:cs="Times New Roman"/>
          <w:sz w:val="28"/>
          <w:szCs w:val="28"/>
        </w:rPr>
        <w:t xml:space="preserve"> действием на роговицу ультрафиолетового излучения происходит дегенерация и разрыхление эпителия [</w:t>
      </w:r>
      <w:r w:rsidR="00AA1A2C">
        <w:rPr>
          <w:rFonts w:ascii="Times New Roman" w:hAnsi="Times New Roman" w:cs="Times New Roman"/>
          <w:sz w:val="28"/>
          <w:szCs w:val="28"/>
        </w:rPr>
        <w:t>12</w:t>
      </w:r>
      <w:r w:rsidR="00402851" w:rsidRPr="00402851">
        <w:rPr>
          <w:rFonts w:ascii="Times New Roman" w:hAnsi="Times New Roman" w:cs="Times New Roman"/>
          <w:sz w:val="28"/>
          <w:szCs w:val="28"/>
        </w:rPr>
        <w:t>].</w:t>
      </w:r>
      <w:r w:rsidR="00BF768C" w:rsidRPr="00BF768C">
        <w:rPr>
          <w:rFonts w:ascii="Times New Roman" w:hAnsi="Times New Roman" w:cs="Times New Roman"/>
          <w:sz w:val="28"/>
          <w:szCs w:val="28"/>
        </w:rPr>
        <w:t xml:space="preserve"> </w:t>
      </w:r>
      <w:r w:rsidR="00BF768C" w:rsidRPr="003211C7">
        <w:rPr>
          <w:rFonts w:ascii="Times New Roman" w:hAnsi="Times New Roman" w:cs="Times New Roman"/>
          <w:sz w:val="28"/>
          <w:szCs w:val="28"/>
        </w:rPr>
        <w:t xml:space="preserve">Существует гипотеза, что </w:t>
      </w:r>
      <w:r w:rsidR="00BF768C" w:rsidRPr="000F4E0A">
        <w:rPr>
          <w:rFonts w:ascii="Times New Roman" w:hAnsi="Times New Roman" w:cs="Times New Roman"/>
          <w:i/>
          <w:sz w:val="28"/>
          <w:szCs w:val="28"/>
        </w:rPr>
        <w:t>BoHV1</w:t>
      </w:r>
      <w:r w:rsidR="00BF768C" w:rsidRPr="003211C7">
        <w:rPr>
          <w:rFonts w:ascii="Times New Roman" w:hAnsi="Times New Roman" w:cs="Times New Roman"/>
          <w:sz w:val="28"/>
          <w:szCs w:val="28"/>
        </w:rPr>
        <w:t xml:space="preserve"> подавляет иммунитет хозяина задерживанием выработки</w:t>
      </w:r>
      <w:r w:rsidR="00BF768C">
        <w:rPr>
          <w:rFonts w:ascii="Times New Roman" w:hAnsi="Times New Roman" w:cs="Times New Roman"/>
          <w:sz w:val="28"/>
          <w:szCs w:val="28"/>
        </w:rPr>
        <w:t xml:space="preserve"> </w:t>
      </w:r>
      <w:r w:rsidR="00BF768C" w:rsidRPr="003211C7">
        <w:rPr>
          <w:rFonts w:ascii="Times New Roman" w:hAnsi="Times New Roman" w:cs="Times New Roman"/>
          <w:sz w:val="28"/>
          <w:szCs w:val="28"/>
        </w:rPr>
        <w:t xml:space="preserve">интерферона бета. Таким образом способствуя развития вторичной инфекции </w:t>
      </w:r>
      <w:r w:rsidR="00BF768C" w:rsidRPr="003211C7">
        <w:rPr>
          <w:rFonts w:ascii="Times New Roman" w:hAnsi="Times New Roman" w:cs="Times New Roman"/>
          <w:sz w:val="28"/>
          <w:szCs w:val="28"/>
        </w:rPr>
        <w:fldChar w:fldCharType="begin" w:fldLock="1"/>
      </w:r>
      <w:r w:rsidR="00BF768C" w:rsidRPr="003211C7">
        <w:rPr>
          <w:rFonts w:ascii="Times New Roman" w:hAnsi="Times New Roman" w:cs="Times New Roman"/>
          <w:sz w:val="28"/>
          <w:szCs w:val="28"/>
        </w:rPr>
        <w:instrText>ADDINCSL_CITATION {"citationItems":[{"id":"ITEM-1","itemData":{"DOI":"10.1016/J.VIRUSRES.2012.07.023","ISSN":"1872-7492","PMID":"22902481","abstract":"Bovineherpesvirus 1 (BHV-1) infectionleadstoupperrespiratorytractinfections, conjunctivitis, andtheinfectionpredisposescattletosecondarybacterialinfections. Theinfectedcellprotein 0 (bICP0) encodedbyBHV-1 suppressesantiviralinnateimmunesignalingbyinterferingwithexpressionofinterferonbeta (IFN-β). Incontrasttohumansormice, cattlecontainthreeIFN-βgenesthathavedistincttranscriptionalpromoters. WepreviouslyclonedandcharacterizedallthreebovineIFN-βpromoters. Inthisstudy, weprovideevidencethatbICP27; aviralearlyproteinthatshuttlesbetweenthenucleusandcytoplasminhibitstranscriptionalactivityoftwobovineIFN-βgenepromoters (IFN-β1 andIFN-β3). Conversely, theBHV-1 infectedcellprotein 0 (bICP0) earlypromoterwasnotinhibitedbybICP27. C-terminalmutantslackingthebICP27 zincRINGfinger-likemotifdidnotefficientlyinhibitIFN-β3 promoteractivitybutinhibitedIFN-β1 promoteractivityasefficientlyaswildtypebICP27. AnN-terminalmutantlackingthenuclearlocalizationsignal (NLS) andnucleolarlocalizationsignal (NoLS) waslocalizedtothecytoplasmandthismutanthadnoeffectonIFN-βpromoteractivity. Insummary, thesestudiesprovidedevidencethatbICP27 inhibitedIFN-β1 andIFN-β3 promoteractivityintransientlytransfectedcells. © 2012 ElsevierB.V.","author":[{"dropping-particle":"","family":"Silva","given":"LeticiaFrizzo","non-dropping-particle":"da","parse-names":false,"suffix":""},{"dropping-particle":"","family":"Sinani","given":"Devis","non-dropping-particle":"","parse-names":false,"suffix":""},{"dropping-particle":"","family":"Jones","given":"Clinton","non-dropping-particle":"","parse-names":false,"suffix":""}],"container-title":"Virusresearch","id":"ITEM-1","issue":"1","issued":{"date-parts":[["2012","10"]]},"page":"162-168","publisher":"VirusRes","title":"ICP27 proteinencodedbybovineherpesvirustype 1 (bICP27) interfereswithpromoteractivityofthebovinegenesencodingbetainterferon 1 (IFN-β1) andIFN-β3","type":"article-journal","volume":"169"},"uris":["http://www.mendeley.com/documents/?uuid=d9da1371-2835-3460-a6cb-fa70f8662170"]}],"mendeley":{"formattedCitation":"[134]","plainTextFormattedCitation":"[134]","previouslyFormattedCitation":"[134]"},"properties":{"noteIndex":0},"schema":"https://github.com/citation-style-language/schema/raw/master/csl-citation.json"}</w:instrText>
      </w:r>
      <w:r w:rsidR="00BF768C" w:rsidRPr="003211C7">
        <w:rPr>
          <w:rFonts w:ascii="Times New Roman" w:hAnsi="Times New Roman" w:cs="Times New Roman"/>
          <w:sz w:val="28"/>
          <w:szCs w:val="28"/>
        </w:rPr>
        <w:fldChar w:fldCharType="separate"/>
      </w:r>
      <w:r w:rsidR="00BF768C" w:rsidRPr="003211C7">
        <w:rPr>
          <w:rFonts w:ascii="Times New Roman" w:hAnsi="Times New Roman" w:cs="Times New Roman"/>
          <w:sz w:val="28"/>
          <w:szCs w:val="28"/>
        </w:rPr>
        <w:t>[13]</w:t>
      </w:r>
      <w:r w:rsidR="00BF768C" w:rsidRPr="003211C7">
        <w:rPr>
          <w:rFonts w:ascii="Times New Roman" w:hAnsi="Times New Roman" w:cs="Times New Roman"/>
          <w:sz w:val="28"/>
          <w:szCs w:val="28"/>
        </w:rPr>
        <w:fldChar w:fldCharType="end"/>
      </w:r>
      <w:r w:rsidR="00BF768C" w:rsidRPr="003211C7">
        <w:rPr>
          <w:rFonts w:ascii="Times New Roman" w:hAnsi="Times New Roman" w:cs="Times New Roman"/>
          <w:sz w:val="28"/>
          <w:szCs w:val="28"/>
        </w:rPr>
        <w:t>.</w:t>
      </w:r>
    </w:p>
    <w:p w14:paraId="698A528A" w14:textId="5D4ACE9D" w:rsidR="001E2415" w:rsidRPr="003211C7" w:rsidRDefault="001E2415" w:rsidP="001E2415">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С учетом </w:t>
      </w:r>
      <w:r w:rsidR="00BE7AAA">
        <w:rPr>
          <w:rFonts w:ascii="Times New Roman" w:hAnsi="Times New Roman" w:cs="Times New Roman"/>
          <w:sz w:val="28"/>
          <w:szCs w:val="28"/>
        </w:rPr>
        <w:t>распростране</w:t>
      </w:r>
      <w:r w:rsidR="00BE7AAA" w:rsidRPr="003211C7">
        <w:rPr>
          <w:rFonts w:ascii="Times New Roman" w:hAnsi="Times New Roman" w:cs="Times New Roman"/>
          <w:sz w:val="28"/>
          <w:szCs w:val="28"/>
        </w:rPr>
        <w:t>нности</w:t>
      </w:r>
      <w:r w:rsidR="001A0D28">
        <w:rPr>
          <w:rFonts w:ascii="Times New Roman" w:hAnsi="Times New Roman" w:cs="Times New Roman"/>
          <w:sz w:val="28"/>
          <w:szCs w:val="28"/>
        </w:rPr>
        <w:t xml:space="preserve"> микоплазм</w:t>
      </w:r>
      <w:r w:rsidRPr="003211C7">
        <w:rPr>
          <w:rFonts w:ascii="Times New Roman" w:hAnsi="Times New Roman" w:cs="Times New Roman"/>
          <w:sz w:val="28"/>
          <w:szCs w:val="28"/>
        </w:rPr>
        <w:t xml:space="preserve"> у КРС в странах с развитым животноводством и торговых связей Казахстана с зарубежными партнерами, включая импорт племенного скота и семени быков</w:t>
      </w:r>
      <w:r w:rsidR="00BE7AAA">
        <w:rPr>
          <w:rFonts w:ascii="Times New Roman" w:hAnsi="Times New Roman" w:cs="Times New Roman"/>
          <w:sz w:val="28"/>
          <w:szCs w:val="28"/>
        </w:rPr>
        <w:t>-</w:t>
      </w:r>
      <w:r w:rsidRPr="003211C7">
        <w:rPr>
          <w:rFonts w:ascii="Times New Roman" w:hAnsi="Times New Roman" w:cs="Times New Roman"/>
          <w:sz w:val="28"/>
          <w:szCs w:val="28"/>
        </w:rPr>
        <w:t xml:space="preserve">производителей, контроль </w:t>
      </w:r>
      <w:proofErr w:type="spellStart"/>
      <w:r w:rsidRPr="003211C7">
        <w:rPr>
          <w:rFonts w:ascii="Times New Roman" w:hAnsi="Times New Roman" w:cs="Times New Roman"/>
          <w:sz w:val="28"/>
          <w:szCs w:val="28"/>
        </w:rPr>
        <w:t>микоплазмозов</w:t>
      </w:r>
      <w:proofErr w:type="spellEnd"/>
      <w:r w:rsidRPr="003211C7">
        <w:rPr>
          <w:rFonts w:ascii="Times New Roman" w:hAnsi="Times New Roman" w:cs="Times New Roman"/>
          <w:sz w:val="28"/>
          <w:szCs w:val="28"/>
        </w:rPr>
        <w:t xml:space="preserve"> остается важной задачей. В Казахстане по циркуляции штаммов </w:t>
      </w:r>
      <w:r w:rsidRPr="000F4E0A">
        <w:rPr>
          <w:rFonts w:ascii="Times New Roman" w:hAnsi="Times New Roman" w:cs="Times New Roman"/>
          <w:i/>
          <w:sz w:val="28"/>
          <w:szCs w:val="28"/>
        </w:rPr>
        <w:t>Mycoplasma spp</w:t>
      </w:r>
      <w:r w:rsidRPr="003211C7">
        <w:rPr>
          <w:rFonts w:ascii="Times New Roman" w:hAnsi="Times New Roman" w:cs="Times New Roman"/>
          <w:sz w:val="28"/>
          <w:szCs w:val="28"/>
        </w:rPr>
        <w:t xml:space="preserve">. в целом мало информации по наиболее распространенным и клинически важным видам микоплазм крупного рогатого скота на территории государства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{"citationItems":[{"id":"ITEM-1","itemData":{"DOI":"10.2754/AVB202089040317","ISSN":"18017576","abstract":"Controlofdistributionofmycoplasmalinfectionsincattleherdsisessentialinthemajorityofcountriesworld-wide. VariousPCRproceduresareavailabletodetectmycoplasmasincellculturesandbovinemycoplasmaindifferenttypesofsamples. WereviewedsomecommonPCRtechniquesandspecificprimerstargetedtodifferentbacterialgeneticregionsofmycoplasma. SeveralresearchersusedthesamePCRapproachandMycoplasmaspp. asatargetbuttheirresultscouldnotbecomparedbecausedifferentprimerpairswereused. Thesemethodsandprimerswerefirstdevelopedtoidentifymycoplasmaspeciesthatcontaminateanimalcellcultures, andthenwereusedbyotherresearcherstodifferentiatemycoplasmasasacowinfectingagent. OuranalysisofthespecificityoftheseprimerpairstonucleotidesequencesoffiveMycoplasmaspp. showedthatoligonucleotideshavelessspecificitytothem. NumerouscommerciallyavailablePCRkitsareapplicabletofindmycoplasmacontaminationincellculturesandfewerofthemcanbeusedinveterinarydiagnostics. Althoughserologicalandculturetechniquesarestillused, itisnecessarytodevelopanewmultiplexPCRtechniquewithamorespecificprimersetespeciallyinagrariancountries.","author":[{"dropping-particle":"","family":"Kairova","given":"Markhabat","non-dropping-particle":"","parse-names":false,"suffix":""},{"dropping-particle":"","family":"Rakhimzhanova","given":"Damegul","non-dropping-particle":"","parse-names":false,"suffix":""}],"container-title":"ActaVeterinariaBrno","id":"ITEM-1","issue":"4","issued":{"date-parts":[["2020"]]},"page":"317-332","publisher":"UniversityofVeterinaryandPharmaceuticalSciences","title":"Moleculargenetictechniquesandoligonucleotidesformycoplasmaidentification – areview","type":"article-journal","volume":"89"},"uris":["http://www.mendeley.com/documents/?uuid=a646e36c-6d53-397d-a0ea-660cd6916601"]}],"mendeley":{"formattedCitation":"[48]","plainTextFormattedCitation":"[48]","previouslyFormattedCitation":"[48]"},"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8B5166">
        <w:rPr>
          <w:rFonts w:ascii="Times New Roman" w:hAnsi="Times New Roman" w:cs="Times New Roman"/>
          <w:sz w:val="28"/>
          <w:szCs w:val="28"/>
        </w:rPr>
        <w:t>14</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Из 34 регионов Российской Федерации </w:t>
      </w:r>
      <w:proofErr w:type="gramStart"/>
      <w:r w:rsidRPr="003211C7">
        <w:rPr>
          <w:rFonts w:ascii="Times New Roman" w:hAnsi="Times New Roman" w:cs="Times New Roman"/>
          <w:sz w:val="28"/>
          <w:szCs w:val="28"/>
        </w:rPr>
        <w:t>в  результате</w:t>
      </w:r>
      <w:proofErr w:type="gramEnd"/>
      <w:r w:rsidRPr="003211C7">
        <w:rPr>
          <w:rFonts w:ascii="Times New Roman" w:hAnsi="Times New Roman" w:cs="Times New Roman"/>
          <w:sz w:val="28"/>
          <w:szCs w:val="28"/>
        </w:rPr>
        <w:t xml:space="preserve"> генетических исследований спермы </w:t>
      </w:r>
      <w:proofErr w:type="spellStart"/>
      <w:r w:rsidRPr="003211C7">
        <w:rPr>
          <w:rFonts w:ascii="Times New Roman" w:hAnsi="Times New Roman" w:cs="Times New Roman"/>
          <w:sz w:val="28"/>
          <w:szCs w:val="28"/>
        </w:rPr>
        <w:t>быковпроизводителей</w:t>
      </w:r>
      <w:proofErr w:type="spellEnd"/>
      <w:r w:rsidRPr="003211C7">
        <w:rPr>
          <w:rFonts w:ascii="Times New Roman" w:hAnsi="Times New Roman" w:cs="Times New Roman"/>
          <w:sz w:val="28"/>
          <w:szCs w:val="28"/>
        </w:rPr>
        <w:t xml:space="preserve">, молока, смывов с препуции, назальных, вагинальных, крови, сывороток крови, абортированных и мертворожденных плодов выявлены: </w:t>
      </w:r>
      <w:r w:rsidR="00070D42" w:rsidRPr="000F4E0A">
        <w:rPr>
          <w:rFonts w:ascii="Times New Roman" w:hAnsi="Times New Roman" w:cs="Times New Roman"/>
          <w:i/>
          <w:sz w:val="28"/>
          <w:szCs w:val="28"/>
        </w:rPr>
        <w:t>Mycoplasma bovis</w:t>
      </w:r>
      <w:r w:rsidRPr="003211C7">
        <w:rPr>
          <w:rFonts w:ascii="Times New Roman" w:hAnsi="Times New Roman" w:cs="Times New Roman"/>
          <w:sz w:val="28"/>
          <w:szCs w:val="28"/>
        </w:rPr>
        <w:t xml:space="preserve">  10.1%, </w:t>
      </w:r>
      <w:proofErr w:type="spellStart"/>
      <w:r w:rsidRPr="000F4E0A">
        <w:rPr>
          <w:rFonts w:ascii="Times New Roman" w:hAnsi="Times New Roman" w:cs="Times New Roman"/>
          <w:i/>
          <w:sz w:val="28"/>
          <w:szCs w:val="28"/>
        </w:rPr>
        <w:t>Myc</w:t>
      </w:r>
      <w:proofErr w:type="spellEnd"/>
      <w:r w:rsidRPr="000F4E0A">
        <w:rPr>
          <w:rFonts w:ascii="Times New Roman" w:hAnsi="Times New Roman" w:cs="Times New Roman"/>
          <w:i/>
          <w:sz w:val="28"/>
          <w:szCs w:val="28"/>
        </w:rPr>
        <w:t xml:space="preserve">. </w:t>
      </w:r>
      <w:proofErr w:type="spellStart"/>
      <w:r w:rsidRPr="000F4E0A">
        <w:rPr>
          <w:rFonts w:ascii="Times New Roman" w:hAnsi="Times New Roman" w:cs="Times New Roman"/>
          <w:i/>
          <w:sz w:val="28"/>
          <w:szCs w:val="28"/>
        </w:rPr>
        <w:t>bovigenitalium</w:t>
      </w:r>
      <w:proofErr w:type="spellEnd"/>
      <w:r w:rsidRPr="00B42E56">
        <w:rPr>
          <w:rFonts w:ascii="Times New Roman" w:hAnsi="Times New Roman" w:cs="Times New Roman"/>
          <w:sz w:val="28"/>
          <w:szCs w:val="28"/>
        </w:rPr>
        <w:t xml:space="preserve"> – 8,6%, </w:t>
      </w:r>
      <w:proofErr w:type="spellStart"/>
      <w:r w:rsidRPr="000F4E0A">
        <w:rPr>
          <w:rFonts w:ascii="Times New Roman" w:hAnsi="Times New Roman" w:cs="Times New Roman"/>
          <w:i/>
          <w:sz w:val="28"/>
          <w:szCs w:val="28"/>
        </w:rPr>
        <w:t>Myc</w:t>
      </w:r>
      <w:proofErr w:type="spellEnd"/>
      <w:r w:rsidRPr="000F4E0A">
        <w:rPr>
          <w:rFonts w:ascii="Times New Roman" w:hAnsi="Times New Roman" w:cs="Times New Roman"/>
          <w:i/>
          <w:sz w:val="28"/>
          <w:szCs w:val="28"/>
        </w:rPr>
        <w:t xml:space="preserve">. </w:t>
      </w:r>
      <w:proofErr w:type="spellStart"/>
      <w:r w:rsidRPr="000F4E0A">
        <w:rPr>
          <w:rFonts w:ascii="Times New Roman" w:hAnsi="Times New Roman" w:cs="Times New Roman"/>
          <w:i/>
          <w:sz w:val="28"/>
          <w:szCs w:val="28"/>
        </w:rPr>
        <w:t>dispar</w:t>
      </w:r>
      <w:proofErr w:type="spellEnd"/>
      <w:r w:rsidRPr="00B42E56">
        <w:rPr>
          <w:rFonts w:ascii="Times New Roman" w:hAnsi="Times New Roman" w:cs="Times New Roman"/>
          <w:sz w:val="28"/>
          <w:szCs w:val="28"/>
        </w:rPr>
        <w:t xml:space="preserve"> – 37,15%. Всего исследовано 1186 проб биоматериала </w:t>
      </w:r>
      <w:r w:rsidRPr="00B42E56">
        <w:rPr>
          <w:rFonts w:ascii="Times New Roman" w:hAnsi="Times New Roman" w:cs="Times New Roman"/>
          <w:sz w:val="28"/>
          <w:szCs w:val="28"/>
        </w:rPr>
        <w:fldChar w:fldCharType="begin" w:fldLock="1"/>
      </w:r>
      <w:r w:rsidRPr="00B42E56">
        <w:rPr>
          <w:rFonts w:ascii="Times New Roman" w:hAnsi="Times New Roman" w:cs="Times New Roman"/>
          <w:sz w:val="28"/>
          <w:szCs w:val="28"/>
        </w:rPr>
        <w:instrText xml:space="preserve">ADDIN CSL_CITATION {"citationItems":[{"id":"ITEM-1","itemData":{"DOI":"10.1371/JOURNAL.PONE.0068369","ISSN":"19326203","PMID":"23861895","abstract":"Due to the presence of PCR inhibitors, PCR cannot be used directly on most clinical samples, including human urine, without pre-treatment. A magnetic bead-based strategy is one potential method to collect biomarkers from urine samples and separate the biomarkers from PCR inhibitors. In this report, a 1 mL urine sample was mixed within the bulb of a transfer pipette containing lyophilized nucleic acid-silica adsorption buffer and silica-coated magnetic beads. After mixing, the sample was transferred from the pipette bulb to a small diameter tube, and captured biomarkers were concentrated using magnetic entrainment of beads through pre-arrayed wash solutions separated by small air gaps. Feasibility was tested using synthetic segments of the 140 bp tuberculosis IS6110 DNA sequence spiked into pooled human urine samples. DNA recovery was evaluated by qPCR. Despite the presence of spiked DNA, no DNA was detectable in unextracted urine samples, presumably due to the presence of PCR inhibitors. However, following extraction with the magnetic bead-based method, we found that </w:instrText>
      </w:r>
      <w:r w:rsidRPr="00B42E56">
        <w:rPr>
          <w:rFonts w:ascii="Cambria Math" w:hAnsi="Cambria Math" w:cs="Cambria Math"/>
          <w:sz w:val="28"/>
          <w:szCs w:val="28"/>
        </w:rPr>
        <w:instrText>∼</w:instrText>
      </w:r>
      <w:r w:rsidRPr="00B42E56">
        <w:rPr>
          <w:rFonts w:ascii="Times New Roman" w:hAnsi="Times New Roman" w:cs="Times New Roman"/>
          <w:sz w:val="28"/>
          <w:szCs w:val="28"/>
        </w:rPr>
        <w:instrText>50% of spiked TB DNA was recovered from human urine containing roughly 5×103 to 5×108 copies of IS6110 DNA. In addition, the DNA was concentrated approximately ten-fold into water. The final concentration of DNA in the eluate was 5×106, 14×106, and 8×106 copies/μL for 1, 3, and 5 mL urine samples, respectively. Lyophilized and freshly prepared reagents within the transfer pipette produced similar results, suggesting that long-term storage without refrigeration is possible. DNA recovery increased with the length of the spiked DNA segments from 10±0.9% for a 75 bp DNA sequence to 42±4% for a 100 bp segment and 58±9% for a 140 bp segment. The estimated LOD was 77 copies of DNA/μL of urine. The strategy presented here provides a simple means to achieve high nucleic acid recovery from easily obtained urine samples, which does not contain inhibitors of PCR. © 2013 Bordelon et al.","author":[{"dropping-particle":"","family":"Bordelon","given":"Hali","non-dropping-particle":"","parse-names":false,"suffix":""},{"dropping-particle":"","family":"Russ","given":"Patricia K.","non-dropping-particle":"","parse-names":false,"suffix":""},{"dropping-particle":"","family":"Wright","given":"David W.","non-dropping-particle":"","parse-names":false,"suffix":""},{"dropping-particle":"","family":"Haselton","given":"Frederick R.","non-dropping-particle":"","parse-names":false,"suffix":""}],"container-title":"PLoS ONE","id":"ITEM-1","issue":"7","issued":{"date-parts":[["2013","7","8"]]},"title":"A Magnetic Bead-Based Method for Concentrating DNA from Human Urine for Downstream Detection","type":"article-journal","volume":"8"},"uris":["http://www.mendeley.com/documents/?uuid=61461b0b-bb54-3239-89b0-7942fb4860bd"]}],"mendeley":{"formattedCitation":"[57]","plainTextFormattedCitation":"[57]","previouslyFormattedCitation":"[57]"},"properties":{"noteIndex":0},"schema":"https://github.com/citation-style-language/schema/raw/master/csl-citation.json"}</w:instrText>
      </w:r>
      <w:r w:rsidRPr="00B42E56">
        <w:rPr>
          <w:rFonts w:ascii="Times New Roman" w:hAnsi="Times New Roman" w:cs="Times New Roman"/>
          <w:sz w:val="28"/>
          <w:szCs w:val="28"/>
        </w:rPr>
        <w:fldChar w:fldCharType="separate"/>
      </w:r>
      <w:r w:rsidRPr="00B42E56">
        <w:rPr>
          <w:rFonts w:ascii="Times New Roman" w:hAnsi="Times New Roman" w:cs="Times New Roman"/>
          <w:sz w:val="28"/>
          <w:szCs w:val="28"/>
        </w:rPr>
        <w:t>[</w:t>
      </w:r>
      <w:r w:rsidR="008B5166" w:rsidRPr="00B42E56">
        <w:rPr>
          <w:rFonts w:ascii="Times New Roman" w:hAnsi="Times New Roman" w:cs="Times New Roman"/>
          <w:sz w:val="28"/>
          <w:szCs w:val="28"/>
        </w:rPr>
        <w:t>15</w:t>
      </w:r>
      <w:r w:rsidRPr="00B42E56">
        <w:rPr>
          <w:rFonts w:ascii="Times New Roman" w:hAnsi="Times New Roman" w:cs="Times New Roman"/>
          <w:sz w:val="28"/>
          <w:szCs w:val="28"/>
        </w:rPr>
        <w:t>]</w:t>
      </w:r>
      <w:r w:rsidRPr="00B42E56">
        <w:rPr>
          <w:rFonts w:ascii="Times New Roman" w:hAnsi="Times New Roman" w:cs="Times New Roman"/>
          <w:sz w:val="28"/>
          <w:szCs w:val="28"/>
        </w:rPr>
        <w:fldChar w:fldCharType="end"/>
      </w:r>
      <w:r w:rsidRPr="00B42E56">
        <w:rPr>
          <w:rFonts w:ascii="Times New Roman" w:hAnsi="Times New Roman" w:cs="Times New Roman"/>
          <w:sz w:val="28"/>
          <w:szCs w:val="28"/>
        </w:rPr>
        <w:t>.</w:t>
      </w:r>
    </w:p>
    <w:p w14:paraId="7A8D6261" w14:textId="42A10843" w:rsidR="001E2415" w:rsidRPr="00791FE1" w:rsidRDefault="001E2415" w:rsidP="001E2415">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Представители рода</w:t>
      </w:r>
      <w:r w:rsidRPr="003211C7">
        <w:t xml:space="preserve"> </w:t>
      </w:r>
      <w:r w:rsidRPr="000F4E0A">
        <w:rPr>
          <w:rFonts w:ascii="Times New Roman" w:hAnsi="Times New Roman" w:cs="Times New Roman"/>
          <w:i/>
          <w:sz w:val="28"/>
          <w:szCs w:val="28"/>
        </w:rPr>
        <w:t>Mycoplasma</w:t>
      </w:r>
      <w:r w:rsidRPr="003211C7">
        <w:rPr>
          <w:rFonts w:ascii="Times New Roman" w:hAnsi="Times New Roman" w:cs="Times New Roman"/>
          <w:sz w:val="28"/>
          <w:szCs w:val="28"/>
        </w:rPr>
        <w:t xml:space="preserve"> – это плеоморфные бактерии, у которых отсутствует клеточная стенка, сложны в культивации на питательных средах,</w:t>
      </w:r>
      <w:r w:rsidR="00BE7AAA">
        <w:rPr>
          <w:rFonts w:ascii="Times New Roman" w:hAnsi="Times New Roman" w:cs="Times New Roman"/>
          <w:sz w:val="28"/>
          <w:szCs w:val="28"/>
        </w:rPr>
        <w:t xml:space="preserve"> насчитывается более 120 видов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{"citationItems":[{"id":"ITEM-1","itemData":{"DOI":"10.1002/9781118280249","ISBN":"9781118280249","abstract":"ThisfullyrevisedandexpandededitionofVeterinaryEpidemiologyintroducesreaderstothefieldofveterinaryepidemiology. Theneweditionalsoaddsnewchaptersonthedesignofobservationalstudies, validityinepidemiologicalstudies, systematicreviews, andstatisticalmodelling, todelivermoreadvancedmaterial. Thisupdatededitionbeginsbyofferinganhistoricalperspectiveonthedevelopmentofveterinarymedicine. Itthenaddressesthefullscopeofepidemiology, withchapterscoveringcausality, diseaseoccurrence, determinants, diseasepatterns, diseaseecology, andmuchmore. VeterinaryEpidemiology, FourthEdition: FeaturesupdatesofallchapterstoprovideacurrentresourceonthesubjectofveterinaryepidemiologyPresentsnewchaptersessentialtothecontinuedadvancementofthefieldIncludesexamplesfromcompanionanimal, livestock, andavianmedicine, aswellasaquaticanimaldiseasesFocusesontheprinciplesandconceptsofepidemiology, surveillance, anddiagnostic-testvalidationandperformanceIncludesaccesstoacompanionwebsiteprovidingmultiplechoicequestionsVeterinaryEpidemiologyisaninvaluablereferenceforveterinarygeneralpractitioners, governmentveterinarians, agriculturaleconomists, andmembersofotherdisciplinesinterestedinanimaldisease. Itisalsoessentialreadingforepidemiologystudentsatboththeundergraduateandpostgraduatelevels.","author":[{"dropping-particle":"","family":"Thrusfield","given":"Michael","non-dropping-particle":"","parse-names":false,"suffix":""},{"dropping-particle":"","family":"Christley","given":"Robert","non-dropping-particle":"","parse-names":false,"suffix":""},{"dropping-particle":"","family":"Brown","given":"Helen","non-dropping-particle":"","parse-names":false,"suffix":""},{"dropping-particle":"","family":"Diggle","given":"PeterJ.","non-dropping-particle":"","parse-names":false,"suffix":""},{"dropping-particle":"","family":"French","given":"Nigel","non-dropping-particle":"","parse-names":false,"suffix":""},{"dropping-particle":"","family":"Howe","given":"Keith","non-dropping-particle":"","parse-names":false,"suffix":""},{"dropping-particle":"","family":"Kelly","given":"Louise","non-dropping-particle":"","parse-names":false,"suffix":""},{"dropping-particle":"","family":"O'Connor","given":"Annette","non-dropping-particle":"","parse-names":false,"suffix":""},{"dropping-particle":"","family":"Sargeant","given":"Jan","non-dropping-particle":"","parse-names":false,"suffix":""},{"dropping-particle":"","family":"Wood","given":"Hannah","non-dropping-particle":"","parse-names":false,"suffix":""}],"container-title":"VeterinaryEpidemiology: FourthEdition","id":"ITEM-1","issued":{"date-parts":[["2017","11","27"]]},"page":"1-861","publisher":"WileyBlackwell","title":"VeterinaryEpidemiology: FourthEdition","type":"article-journal"},"uris":["http://www.mendeley.com/documents/?uuid=a19f3eaa-0466-39cc-a58e-32bbaa3e14a9"]}],"mendeley":{"formattedCitation":"[49]","plainTextFormattedCitation":"[49]","previouslyFormattedCitation":"[49]"},"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8B5166">
        <w:rPr>
          <w:rFonts w:ascii="Times New Roman" w:hAnsi="Times New Roman" w:cs="Times New Roman"/>
          <w:sz w:val="28"/>
          <w:szCs w:val="28"/>
        </w:rPr>
        <w:t>16</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Существует как минимум 13 видов </w:t>
      </w:r>
      <w:proofErr w:type="spellStart"/>
      <w:r w:rsidRPr="000F4E0A">
        <w:rPr>
          <w:rFonts w:ascii="Times New Roman" w:hAnsi="Times New Roman" w:cs="Times New Roman"/>
          <w:i/>
          <w:sz w:val="28"/>
          <w:szCs w:val="28"/>
        </w:rPr>
        <w:t>Мycoplasma</w:t>
      </w:r>
      <w:proofErr w:type="spellEnd"/>
      <w:r w:rsidRPr="003211C7">
        <w:rPr>
          <w:rFonts w:ascii="Times New Roman" w:hAnsi="Times New Roman" w:cs="Times New Roman"/>
          <w:sz w:val="28"/>
          <w:szCs w:val="28"/>
        </w:rPr>
        <w:t xml:space="preserve">, которые способны вызвать маститы, респираторные, </w:t>
      </w:r>
      <w:r w:rsidR="00000B87" w:rsidRPr="003211C7">
        <w:rPr>
          <w:rFonts w:ascii="Times New Roman" w:hAnsi="Times New Roman" w:cs="Times New Roman"/>
          <w:sz w:val="28"/>
          <w:szCs w:val="28"/>
        </w:rPr>
        <w:t>репродуктивные</w:t>
      </w:r>
      <w:r w:rsidRPr="003211C7">
        <w:rPr>
          <w:rFonts w:ascii="Times New Roman" w:hAnsi="Times New Roman" w:cs="Times New Roman"/>
          <w:sz w:val="28"/>
          <w:szCs w:val="28"/>
        </w:rPr>
        <w:t xml:space="preserve">, системные заболевания, а также кератоконъюнктивит у крупного рогатого скота. В верхних дыхательных путях крупного рогатого скота </w:t>
      </w:r>
      <w:r w:rsidRPr="000F4E0A">
        <w:rPr>
          <w:rFonts w:ascii="Times New Roman" w:hAnsi="Times New Roman" w:cs="Times New Roman"/>
          <w:i/>
          <w:sz w:val="28"/>
          <w:szCs w:val="28"/>
        </w:rPr>
        <w:t>Mycoplasma spp</w:t>
      </w:r>
      <w:r w:rsidRPr="003211C7">
        <w:rPr>
          <w:rFonts w:ascii="Times New Roman" w:hAnsi="Times New Roman" w:cs="Times New Roman"/>
          <w:sz w:val="28"/>
          <w:szCs w:val="28"/>
        </w:rPr>
        <w:t xml:space="preserve">. наиболее </w:t>
      </w:r>
      <w:r w:rsidRPr="00D57BAF">
        <w:rPr>
          <w:rFonts w:ascii="Times New Roman" w:hAnsi="Times New Roman" w:cs="Times New Roman"/>
          <w:sz w:val="28"/>
          <w:szCs w:val="28"/>
        </w:rPr>
        <w:t>распространена [</w:t>
      </w:r>
      <w:r w:rsidR="008B5166" w:rsidRPr="00D57BAF">
        <w:rPr>
          <w:rFonts w:ascii="Times New Roman" w:hAnsi="Times New Roman" w:cs="Times New Roman"/>
          <w:sz w:val="28"/>
          <w:szCs w:val="28"/>
        </w:rPr>
        <w:t>17</w:t>
      </w:r>
      <w:r w:rsidRPr="00D57BAF">
        <w:rPr>
          <w:rFonts w:ascii="Times New Roman" w:hAnsi="Times New Roman" w:cs="Times New Roman"/>
          <w:sz w:val="28"/>
          <w:szCs w:val="28"/>
        </w:rPr>
        <w:t>].</w:t>
      </w:r>
      <w:r w:rsidRPr="003211C7">
        <w:rPr>
          <w:rFonts w:ascii="Times New Roman" w:hAnsi="Times New Roman" w:cs="Times New Roman"/>
          <w:sz w:val="28"/>
          <w:szCs w:val="28"/>
        </w:rPr>
        <w:t xml:space="preserve"> При исследовании микробиоты телят с отитом, пневмонией и здоровых телят, у больных телят количество </w:t>
      </w:r>
      <w:r w:rsidRPr="000F4E0A">
        <w:rPr>
          <w:rFonts w:ascii="Times New Roman" w:hAnsi="Times New Roman" w:cs="Times New Roman"/>
          <w:i/>
          <w:sz w:val="28"/>
          <w:szCs w:val="28"/>
        </w:rPr>
        <w:t>Mycoplasma spp.</w:t>
      </w:r>
      <w:r w:rsidRPr="003211C7">
        <w:rPr>
          <w:rFonts w:ascii="Times New Roman" w:hAnsi="Times New Roman" w:cs="Times New Roman"/>
          <w:sz w:val="28"/>
          <w:szCs w:val="28"/>
        </w:rPr>
        <w:t xml:space="preserve"> было больше, чем у здоровых </w:t>
      </w:r>
      <w:r w:rsidRPr="00B63781">
        <w:rPr>
          <w:rFonts w:ascii="Times New Roman" w:hAnsi="Times New Roman" w:cs="Times New Roman"/>
          <w:sz w:val="28"/>
          <w:szCs w:val="28"/>
        </w:rPr>
        <w:fldChar w:fldCharType="begin" w:fldLock="1"/>
      </w:r>
      <w:r w:rsidRPr="00B63781">
        <w:rPr>
          <w:rFonts w:ascii="Times New Roman" w:hAnsi="Times New Roman" w:cs="Times New Roman"/>
          <w:sz w:val="28"/>
          <w:szCs w:val="28"/>
        </w:rPr>
        <w:instrText>ADDINCSL_CITATION {"citationItems":[{"id":"ITEM-1","itemData":{"DOI":"10.1038/SREP29050","ISSN":"2045-2322","PMID":"27363739","abstract":"Theupperrespiratorytract (URT) hostsacomplexmicrobialcommunityofcommensalmicroorganismsandpotentialpathogens. AnalyzingthecompositionandnatureofthehealthyURTmicrobiotaandhowitchangesovertimewillcontributetoabetterunderstandingofthepathogenesisofpneumoniaandotitis. Alongitudinalstudywasconductedincluding 174 Holsteincalvesthatweredividedinfourgroups: healthycalves, calvesdiagnosedwithpneumonia, otitisorbothdiseases. Deeppharyngealswabswerecollectedondays 3, 14, 28, and 35 oflife, andnext-generationsequencingofthe 16SrRNAgeneaswellasquantitativePCRwasperformed. TheURTofHolsteindairycalvesaged 3 to 35 daysrevealedtohostahighlydiversebacterialcommunity. TherelativeabundancesofthebacterialgeneraMannheimia, Moraxella, andMycoplasmaweresignificantlyhigherindiseasedversushealthyanimals, andthetotalbacterialloadofnewborncalvesatday 3 washigherforanimalsthatdevelopedpneumoniathanforhealthyanimals. OurresultscorroboratetheexistingknowledgethatspeciesofMannheimiaandMycoplasmaareimportantpathogensinpneumoniaandotitis. Furthermore, theysuggestthatspeciesofMoraxellacanpotentiallycausethesamedisorders (pneumoniaandotitis), andthathighneonatalbacterialloadisakeycontributortothedevelopmentofpneumonia.","author":[{"dropping-particle":"","family":"Lima","given":"SvetlanaF.","non-dropping-particle":"","parse-names":false,"suffix":""},{"dropping-particle":"V.","family":"Teixeira","given":"AndreGustavo","non-dropping-particle":"","parse-names":false,"suffix":""},{"dropping-particle":"","family":"Higgins","given":"CatherineH.","non-dropping-particle":"","parse-names":false,"suffix":""},{"dropping-particle":"","family":"Lima","given":"FabioS.","non-dropping-particle":"","parse-names":false,"suffix":""},{"dropping-particle":"","family":"Bicalho","given":"RodrigoC.","non-dropping-particle":"","parse-names":false,"suffix":""}],"container-title":"Scientificreports","id":"ITEM-1","issued":{"date-parts":[["2016","7","1"]]},"publisher":"SciRep","title":"Theupperrespiratorytractmicrobiomeanditspotentialroleinbovinerespiratorydiseaseandotitismedia","type":"article-journal","volume":"6"},"uris":["http://www.mendeley.com/documents/?uuid=6145c578-5e7e-351e-aa0e-1ad45e97dd3a"]}],"mendeley":{"formattedCitation":"[52]","plainTextFormattedCitation":"[52]","previouslyFormattedCitation":"[52]"},"properties":{"noteIndex":0},"schema":"https://github.com/citation-style-language/schema/raw/master/csl-citation.json"}</w:instrText>
      </w:r>
      <w:r w:rsidRPr="00B63781">
        <w:rPr>
          <w:rFonts w:ascii="Times New Roman" w:hAnsi="Times New Roman" w:cs="Times New Roman"/>
          <w:sz w:val="28"/>
          <w:szCs w:val="28"/>
        </w:rPr>
        <w:fldChar w:fldCharType="separate"/>
      </w:r>
      <w:r w:rsidRPr="00B63781">
        <w:rPr>
          <w:rFonts w:ascii="Times New Roman" w:hAnsi="Times New Roman" w:cs="Times New Roman"/>
          <w:sz w:val="28"/>
          <w:szCs w:val="28"/>
        </w:rPr>
        <w:t>[</w:t>
      </w:r>
      <w:r w:rsidR="008B5166" w:rsidRPr="00B63781">
        <w:rPr>
          <w:rFonts w:ascii="Times New Roman" w:hAnsi="Times New Roman" w:cs="Times New Roman"/>
          <w:sz w:val="28"/>
          <w:szCs w:val="28"/>
        </w:rPr>
        <w:t>14</w:t>
      </w:r>
      <w:r w:rsidRPr="00B63781">
        <w:rPr>
          <w:rFonts w:ascii="Times New Roman" w:hAnsi="Times New Roman" w:cs="Times New Roman"/>
          <w:sz w:val="28"/>
          <w:szCs w:val="28"/>
        </w:rPr>
        <w:t>]</w:t>
      </w:r>
      <w:r w:rsidRPr="00B63781">
        <w:rPr>
          <w:rFonts w:ascii="Times New Roman" w:hAnsi="Times New Roman" w:cs="Times New Roman"/>
          <w:sz w:val="28"/>
          <w:szCs w:val="28"/>
        </w:rPr>
        <w:fldChar w:fldCharType="end"/>
      </w:r>
      <w:r w:rsidRPr="00B63781">
        <w:rPr>
          <w:rFonts w:ascii="Times New Roman" w:hAnsi="Times New Roman" w:cs="Times New Roman"/>
          <w:sz w:val="28"/>
          <w:szCs w:val="28"/>
        </w:rPr>
        <w:t>.</w:t>
      </w:r>
      <w:r w:rsidRPr="003211C7">
        <w:rPr>
          <w:rFonts w:ascii="Times New Roman" w:hAnsi="Times New Roman" w:cs="Times New Roman"/>
          <w:sz w:val="28"/>
          <w:szCs w:val="28"/>
        </w:rPr>
        <w:t xml:space="preserve"> Сложность в культивировании микоплазм на питательных средах, создает препятствие в ее изучении в лабораторных условиях. Полученные изоляты нуждаются в дополнительных характеристиках по идентификации. </w:t>
      </w:r>
      <w:r w:rsidR="00070D42" w:rsidRPr="00B6545C">
        <w:rPr>
          <w:rFonts w:ascii="Times New Roman" w:hAnsi="Times New Roman" w:cs="Times New Roman"/>
          <w:i/>
          <w:iCs/>
          <w:sz w:val="28"/>
          <w:szCs w:val="28"/>
        </w:rPr>
        <w:t>Mycoplasma bovoculi</w:t>
      </w:r>
      <w:r w:rsidR="006C14E9">
        <w:rPr>
          <w:rFonts w:ascii="Times New Roman" w:hAnsi="Times New Roman" w:cs="Times New Roman"/>
          <w:iCs/>
          <w:sz w:val="28"/>
          <w:szCs w:val="28"/>
        </w:rPr>
        <w:t xml:space="preserve"> </w:t>
      </w:r>
      <w:r w:rsidRPr="007D1D28">
        <w:rPr>
          <w:rFonts w:ascii="Times New Roman" w:hAnsi="Times New Roman" w:cs="Times New Roman"/>
          <w:sz w:val="28"/>
          <w:szCs w:val="28"/>
        </w:rPr>
        <w:fldChar w:fldCharType="begin" w:fldLock="1"/>
      </w:r>
      <w:r w:rsidRPr="007D1D28">
        <w:rPr>
          <w:rFonts w:ascii="Times New Roman" w:hAnsi="Times New Roman" w:cs="Times New Roman"/>
          <w:sz w:val="28"/>
          <w:szCs w:val="28"/>
        </w:rPr>
        <w:instrText>ADDIN CSL_CITATION {"citationItems":[{"id":"ITEM-1","itemData":{"DOI":"10.1139/M73-231","ISSN":"0008-4166","PMID":"4129282","abstract":"Two strains representative of numerous mycoplasmas isolated from the eyes of cattle with infectious bovine keratoconjunctivitis (IBK) have been characterized. On the basis of their cultural, morphological, biological, and serological properties, these and other antigenically similar strains have been classified as belonging to a new species of Mycoplasmatales for which the name M. bovoculi has been proposed. A taxonomic description of the new species is provided. The potential significance of M. bovoculi in the etiology of IBK is currently being investigated.","author":[{"dropping-particle":"V.","family":"Langford","given":"E.","non-dropping-particle":"","parse-names":false,"suffix":""},{"dropping-particle":"","family":"Leach","given":"R. H.","non-dropping-particle":"","parse-names":false,"suffix":""}],"container-title":"Canadian journal of microbiology","id":"ITEM-1","issue":"11","issued":{"date-parts":[["1973"]]},"page":"1435-1444","publisher":"Can J Microbiol","title":"Characterization of a mycoplasma isolated from infectious bovine keratoconjunctivitis: M. bovoculi sp. nov","type":"article-journal","volume":"19"},"uris":["http://www.mendeley.com/documents/?uuid=9243f414-4484-39cf-83dc-09a422a29698"]},{"id":"ITEM-2","itemData":{"ISSN":"00084050","PMID":"4243033","abstract":"A mycoplasma has been recovered from the eyes of calves in two naturally-occurring outbreaks of infectious bovine keratoconjunctivi-tis; also from a third group of calves accidentally exposed to an animal which had ocular exudates from one of the outbreaks instilled into its eyes. The severity of the ocular lesions in infectious bovine keratoconjunctivis outbreaks may be related to a mixed infection with the myco-plasma and Moraxella bovis. Preliminary typing studies indicate the mycoplasma is not serologically related to any known bovine mycoplasma. RESUME Dans deux troupeaux differents, on a isole un mycoplasme du produit de raclage oculaire de veaux atteints de kerato-conjonctivite. Le meme organisme on ete retrouve dans un groupe de veaux entres accidentellement en contact avec un animal d'experience. Celui-ci presentait un exsudat oculaire cause par l'in-oculation de grattages conjonctivaux preleves dans l'un de ces deux troupeaux. On pense que la gravite des lesions ocu-laires seraient due 'a l'association du myco-plase et de Moraxella bovis. II a ete impossible jusqu'ici d'identifier s&amp; rologiquement ce mycoplasme qui ne correspond ai aucun type bovin connu.","author":[{"dropping-particle":"V.","family":"Langford","given":"E.","non-dropping-particle":"","parse-names":false,"suffix":""},{"dropping-particle":"","family":"Dorward","given":"W. J.","non-dropping-particle":"","parse-names":false,"suffix":""}],"container-title":"Canadian Journal of Comparative Medicine","id":"ITEM-2","issue":"4","issued":{"date-parts":[["1969","10"]]},"page":"275","publisher":"Canadian Veterinary Medical Association","title":"A Mycoplasma Isolated from Cattle with Infectious Bovine Keratoconjunctivitis","type":"article-journal","volume":"33"},"uris":["http://www.mendeley.com/documents/?uuid=f11a8303-15ab-3d8e-b9de-5bbcd575ae82"]}],"mendeley":{"formattedCitation":"[59; 60]","plainTextFormattedCitation":"[59; 60]","previouslyFormattedCitation":"[59; 60]"},"properties":{"noteIndex":0},"schema":"https://github.com/citation-style-language/schema/raw/master/csl-citation.json"}</w:instrText>
      </w:r>
      <w:r w:rsidRPr="007D1D28">
        <w:rPr>
          <w:rFonts w:ascii="Times New Roman" w:hAnsi="Times New Roman" w:cs="Times New Roman"/>
          <w:sz w:val="28"/>
          <w:szCs w:val="28"/>
        </w:rPr>
        <w:fldChar w:fldCharType="separate"/>
      </w:r>
      <w:r w:rsidRPr="007D1D28">
        <w:rPr>
          <w:rFonts w:ascii="Times New Roman" w:hAnsi="Times New Roman" w:cs="Times New Roman"/>
          <w:sz w:val="28"/>
          <w:szCs w:val="28"/>
        </w:rPr>
        <w:t>[</w:t>
      </w:r>
      <w:r w:rsidR="00C07BD9" w:rsidRPr="007D1D28">
        <w:rPr>
          <w:rFonts w:ascii="Times New Roman" w:hAnsi="Times New Roman" w:cs="Times New Roman"/>
          <w:sz w:val="28"/>
          <w:szCs w:val="28"/>
        </w:rPr>
        <w:t>18</w:t>
      </w:r>
      <w:r w:rsidRPr="007D1D28">
        <w:rPr>
          <w:rFonts w:ascii="Times New Roman" w:hAnsi="Times New Roman" w:cs="Times New Roman"/>
          <w:sz w:val="28"/>
          <w:szCs w:val="28"/>
        </w:rPr>
        <w:t>,</w:t>
      </w:r>
      <w:r w:rsidR="00C07BD9" w:rsidRPr="007D1D28">
        <w:rPr>
          <w:rFonts w:ascii="Times New Roman" w:hAnsi="Times New Roman" w:cs="Times New Roman"/>
          <w:sz w:val="28"/>
          <w:szCs w:val="28"/>
        </w:rPr>
        <w:t>19</w:t>
      </w:r>
      <w:r w:rsidRPr="007D1D28">
        <w:rPr>
          <w:rFonts w:ascii="Times New Roman" w:hAnsi="Times New Roman" w:cs="Times New Roman"/>
          <w:sz w:val="28"/>
          <w:szCs w:val="28"/>
        </w:rPr>
        <w:t>]</w:t>
      </w:r>
      <w:r w:rsidRPr="007D1D28">
        <w:rPr>
          <w:rFonts w:ascii="Times New Roman" w:hAnsi="Times New Roman" w:cs="Times New Roman"/>
          <w:sz w:val="28"/>
          <w:szCs w:val="28"/>
        </w:rPr>
        <w:fldChar w:fldCharType="end"/>
      </w:r>
      <w:r w:rsidRPr="007D1D28">
        <w:rPr>
          <w:rFonts w:ascii="Times New Roman" w:hAnsi="Times New Roman" w:cs="Times New Roman"/>
          <w:sz w:val="28"/>
          <w:szCs w:val="28"/>
        </w:rPr>
        <w:t>.</w:t>
      </w:r>
      <w:r w:rsidR="00D81527">
        <w:rPr>
          <w:rFonts w:ascii="Times New Roman" w:hAnsi="Times New Roman" w:cs="Times New Roman"/>
          <w:sz w:val="28"/>
          <w:szCs w:val="28"/>
        </w:rPr>
        <w:t xml:space="preserve">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при культивировании нуждается в </w:t>
      </w:r>
      <w:proofErr w:type="spellStart"/>
      <w:r w:rsidRPr="003211C7">
        <w:rPr>
          <w:rFonts w:ascii="Times New Roman" w:hAnsi="Times New Roman" w:cs="Times New Roman"/>
          <w:sz w:val="28"/>
          <w:szCs w:val="28"/>
        </w:rPr>
        <w:t>стероле</w:t>
      </w:r>
      <w:proofErr w:type="spellEnd"/>
      <w:r w:rsidRPr="003211C7">
        <w:rPr>
          <w:rFonts w:ascii="Times New Roman" w:hAnsi="Times New Roman" w:cs="Times New Roman"/>
          <w:sz w:val="28"/>
          <w:szCs w:val="28"/>
        </w:rPr>
        <w:t xml:space="preserve"> питательной среде, при его отсутствии возможен ложноотрицательный результат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{"citationItems":[{"id":"ITEM-1","itemData":{"ISSN":"00084050","PMID":"4243033","abstract":"A mycoplasma has been recovered from the eyes of calves in two naturally-occurring outbreaks of infectious bovine keratoconjunctivi-tis; also from a third group of calves accidentally exposed to an animal which had ocular exudates from one of the outbreaks instilled into its eyes. The severity of the ocular lesions in infectious bovine keratoconjunctivis outbreaks may be related to a mixed infection with the myco-plasma and Moraxella bovis. Preliminary typing studies indicate the mycoplasma is not serologically related to any known bovine mycoplasma. RESUME Dans deux troupeaux differents, on a isole un mycoplasme du produit de raclage oculaire de veaux atteints de kerato-conjonctivite. Le meme organisme on ete retrouve dans un groupe de veaux entres accidentellement en contact avec un animal d'experience. Celui-ci presentait un exsudat oculaire cause par l'in-oculation de grattages conjonctivaux preleves dans l'un de ces deux troupeaux. On pense que la gravite des lesions ocu-laires seraient due 'a l'association du myco-plase et de Moraxella bovis. II a ete impossible jusqu'ici d'identifier s&amp; rologiquement ce mycoplasme qui ne correspond ai aucun type bovin connu.","author":[{"dropping-particle":"V.","family":"Langford","given":"E.","non-dropping-particle":"","parse-names":false,"suffix":""},{"dropping-particle":"","family":"Dorward","given":"W. J.","non-dropping-particle":"","parse-names":false,"suffix":""}],"container-title":"Canadian Journal of Comparative Medicine","id":"ITEM-1","issue":"4","issued":{"date-parts":[["1969","10"]]},"page":"275","publisher":"Canadian Veterinary Medical Association","title":"A Mycoplasma Isolated from Cattle with Infectious Bovine Keratoconjunctivitis","type":"article-journal","volume":"33"},"uris":["http://www.mendeley.com/documents/?uuid=f11a8303-15ab-3d8e-b9de-5bbcd575ae82"]}],"mendeley":{"formattedCitation":"[60]","plainTextFormattedCitation":"[60]","previouslyFormattedCitation":"[60]"},"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07BD9">
        <w:rPr>
          <w:rFonts w:ascii="Times New Roman" w:hAnsi="Times New Roman" w:cs="Times New Roman"/>
          <w:sz w:val="28"/>
          <w:szCs w:val="28"/>
        </w:rPr>
        <w:t>20</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Исследования показывают, что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присутствует в глазной микрофлоре здоровых телят с раннего возраста и может бессимптомно передаваться на других животных с течением </w:t>
      </w:r>
      <w:r w:rsidR="00E4135E" w:rsidRPr="003211C7">
        <w:rPr>
          <w:rFonts w:ascii="Times New Roman" w:hAnsi="Times New Roman" w:cs="Times New Roman"/>
          <w:sz w:val="28"/>
          <w:szCs w:val="28"/>
        </w:rPr>
        <w:t>времени, в</w:t>
      </w:r>
      <w:r w:rsidRPr="003211C7">
        <w:rPr>
          <w:rFonts w:ascii="Times New Roman" w:hAnsi="Times New Roman" w:cs="Times New Roman"/>
          <w:sz w:val="28"/>
          <w:szCs w:val="28"/>
        </w:rPr>
        <w:t xml:space="preserve"> том числе зимой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{"citationItems":[{"id":"ITEM-1","itemData":{"DOI":"10.1136/VR.118.8.204","ISSN":"0042-4900","PMID":"3716161","abstract":"Thebacteriaandmycoplasmaoccurringintheeyesofnormalhealthycalvesweremonitoredinthreegroupsofanimalsfrompurchaseataboutoneweekoldtoslaughteratabout 15 monthsold. Non-haemolyticMoraxellabovis, BranhamellacatarrhalisandMycoplasmabovoculiwereallisolatedregularly, thoughtheirseasonaloccurrencevaried. Thesignificanceofthesefindingswithrespecttoinfectiousbovinekeratoconjunctivitisisdiscussed.","author":[{"dropping-particle":"","family":"Barber","given":"D. M.","non-dropping-particle":"","parse-names":false,"suffix":""},{"dropping-particle":"","family":"Jones","given":"G. E.","non-dropping-particle":"","parse-names":false,"suffix":""},{"dropping-particle":"","family":"Wood","given":"A.","non-dropping-particle":"","parse-names":false,"suffix":""}],"container-title":"TheVeterinaryrecord","id":"ITEM-1","issue":"8","issued":{"date-parts":[["1986"]]},"page":"204-206","publisher":"VetRec","title":"Microbialfloraoftheeyesofcattle","type":"article-journal","volume":"118"},"uris":["http://www.mendeley.com/documents/?uuid=6f7815e6-cb39-3014-aab9-0ac25a9692b5"]}],"mendeley":{"formattedCitation":"[31]","plainTextFormattedCitation":"[31]","previouslyFormattedCitation":"[31]"},"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F829C4">
        <w:rPr>
          <w:rFonts w:ascii="Times New Roman" w:hAnsi="Times New Roman" w:cs="Times New Roman"/>
          <w:sz w:val="28"/>
          <w:szCs w:val="28"/>
        </w:rPr>
        <w:t>2</w:t>
      </w:r>
      <w:r w:rsidRPr="003211C7">
        <w:rPr>
          <w:rFonts w:ascii="Times New Roman" w:hAnsi="Times New Roman" w:cs="Times New Roman"/>
          <w:sz w:val="28"/>
          <w:szCs w:val="28"/>
        </w:rPr>
        <w:t>1]</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Микоплазмы плотно прилегают к клеткам эпителия конъюнктивы глаза скота, это удалось обнаружить при помощи окраски специфическими флуоресцентными </w:t>
      </w:r>
      <w:r w:rsidRPr="007F4410">
        <w:rPr>
          <w:rFonts w:ascii="Times New Roman" w:hAnsi="Times New Roman" w:cs="Times New Roman"/>
          <w:sz w:val="28"/>
          <w:szCs w:val="28"/>
        </w:rPr>
        <w:t xml:space="preserve">антителами </w:t>
      </w:r>
      <w:r w:rsidRPr="007F4410">
        <w:rPr>
          <w:rFonts w:ascii="Times New Roman" w:hAnsi="Times New Roman" w:cs="Times New Roman"/>
          <w:sz w:val="28"/>
          <w:szCs w:val="28"/>
        </w:rPr>
        <w:fldChar w:fldCharType="begin" w:fldLock="1"/>
      </w:r>
      <w:r w:rsidRPr="007F4410">
        <w:rPr>
          <w:rFonts w:ascii="Times New Roman" w:hAnsi="Times New Roman" w:cs="Times New Roman"/>
          <w:sz w:val="28"/>
          <w:szCs w:val="28"/>
        </w:rPr>
        <w:instrText>ADDIN CSL_CITATION {"citationItems":[{"id":"ITEM-1","itemData":{"DOI":"10.21423/BOVINE-VOL1985NO20P150-152","ISSN":"0524-1685","abstract":"Significant advances have been made in the clarification of the etiology and pathogenesis of bovine pinkeye. The well established role of Moraxella bovis as a causative agent of the disease is now further clarified by an understanding of predisposing causes commonly involved in this disease. Of importance are ocular mycoplasmal infections, particularly by Mycoplasma bovoculi which clearly enhance the colonization of cattle eyes by Moraxella bovis. Dual infections are always seen in natural cases of the disease, and further, dual experimental infections will reproduce pinkeye, even if low doses of these organisms are deposited on the unaltered corneas of experimental calves. Additional requirements to produce pinkeye experimentally are the use of strains of M. bovis expressing adhesive pili and a surface- bound hemolysin. In vitro models and mouse pathogenicity models developed to study these phenomena add to our knowledge of the pathogenesis of this disease.","author":[{"dropping-particle":"","family":"Rosenbusch","given":"Richardo F.","non-dropping-particle":"","parse-names":false,"suffix":""}],"container-title":"The Bovine Practitioner","id":"ITEM-1","issued":{"date-parts":[["1985","11","1"]]},"page":"150-152","publisher":"Texas A&amp;M University Libraries","title":"Bovine Pinkeye: Etiology and Pathogenesis","type":"article-journal"},"uris":["http://www.mendeley.com/documents/?uuid=56f5d8f4-bd64-3dde-8d3c-a256f77aded5"]}],"mendeley":{"formattedCitation":"[54]","plainTextFormattedCitation":"[54]","previouslyFormattedCitation":"[54]"},"properties":{"noteIndex":0},"schema":"https://github.com/citation-style-language/schema/raw/master/csl-citation.json"}</w:instrText>
      </w:r>
      <w:r w:rsidRPr="007F4410">
        <w:rPr>
          <w:rFonts w:ascii="Times New Roman" w:hAnsi="Times New Roman" w:cs="Times New Roman"/>
          <w:sz w:val="28"/>
          <w:szCs w:val="28"/>
        </w:rPr>
        <w:fldChar w:fldCharType="separate"/>
      </w:r>
      <w:r w:rsidRPr="007F4410">
        <w:rPr>
          <w:rFonts w:ascii="Times New Roman" w:hAnsi="Times New Roman" w:cs="Times New Roman"/>
          <w:sz w:val="28"/>
          <w:szCs w:val="28"/>
        </w:rPr>
        <w:t>[</w:t>
      </w:r>
      <w:r w:rsidR="00C751D6" w:rsidRPr="007F4410">
        <w:rPr>
          <w:rFonts w:ascii="Times New Roman" w:hAnsi="Times New Roman" w:cs="Times New Roman"/>
          <w:sz w:val="28"/>
          <w:szCs w:val="28"/>
        </w:rPr>
        <w:t>1</w:t>
      </w:r>
      <w:r w:rsidRPr="007F4410">
        <w:rPr>
          <w:rFonts w:ascii="Times New Roman" w:hAnsi="Times New Roman" w:cs="Times New Roman"/>
          <w:sz w:val="28"/>
          <w:szCs w:val="28"/>
        </w:rPr>
        <w:t>4]</w:t>
      </w:r>
      <w:r w:rsidRPr="007F4410">
        <w:rPr>
          <w:rFonts w:ascii="Times New Roman" w:hAnsi="Times New Roman" w:cs="Times New Roman"/>
          <w:sz w:val="28"/>
          <w:szCs w:val="28"/>
        </w:rPr>
        <w:fldChar w:fldCharType="end"/>
      </w:r>
      <w:r w:rsidRPr="007F4410">
        <w:rPr>
          <w:rFonts w:ascii="Times New Roman" w:hAnsi="Times New Roman" w:cs="Times New Roman"/>
          <w:sz w:val="28"/>
          <w:szCs w:val="28"/>
        </w:rPr>
        <w:t>.</w:t>
      </w:r>
      <w:r w:rsidRPr="003211C7">
        <w:rPr>
          <w:rFonts w:ascii="Times New Roman" w:hAnsi="Times New Roman" w:cs="Times New Roman"/>
          <w:sz w:val="28"/>
          <w:szCs w:val="28"/>
        </w:rPr>
        <w:t xml:space="preserve"> Было проведено </w:t>
      </w:r>
      <w:proofErr w:type="spellStart"/>
      <w:r w:rsidRPr="003211C7">
        <w:rPr>
          <w:rFonts w:ascii="Times New Roman" w:hAnsi="Times New Roman" w:cs="Times New Roman"/>
          <w:sz w:val="28"/>
          <w:szCs w:val="28"/>
        </w:rPr>
        <w:t>полногеномное</w:t>
      </w:r>
      <w:proofErr w:type="spellEnd"/>
      <w:r w:rsidRPr="003211C7">
        <w:rPr>
          <w:rFonts w:ascii="Times New Roman" w:hAnsi="Times New Roman" w:cs="Times New Roman"/>
          <w:sz w:val="28"/>
          <w:szCs w:val="28"/>
        </w:rPr>
        <w:t xml:space="preserve"> секвенирование типового штамма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который содержит 626 генов, 7 пар генов потенциально ассоциируют с фактором сцепления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{"citationItems":[{"id":"ITEM-1","itemData":{"DOI":"10.1128/GENOMEA.00115-14","PMID":"24558249","abstract":" Bovineocularinfectionscompromiseanimalhealthandresultinsignificanteconomiclosses. Mycoplasmabovoculiisanetiologicalagentofconjunctivitis. Presentedhereisthe 760,240-bpcompletegenomesequenceoftheM. bovoculitypestrainM165/69 T . Ananalysisofthededucedproteomeprovidesinsightsintotheadherenceandantigenicvariationmechanismsofthestrain. ","author":[{"dropping-particle":"","family":"Calcutt","given":"MichaelJ.","non-dropping-particle":"","parse-names":false,"suffix":""},{"dropping-particle":"","family":"Foecking","given":"MarkF.","non-dropping-particle":"","parse-names":false,"suffix":""}],"container-title":"GenomeAnnouncements","id":"ITEM-1","issue":"1","issued":{"date-parts":[["2014","2","27"]]},"page":"115-129","publisher":"AmericanSocietyforMicrobiology (ASM)","title":"CompleteGenomeSequenceofMycoplasmabovoculiStrainM165/69T (ATCC 29104)","type":"article-journal","volume":"2"},"uris":["http://www.mendeley.com/documents/?uuid=18715628-b340-3ca4-974b-d09d38eadebe"]}],"mendeley":{"formattedCitation":"[54]","plainTextFormattedCitation":"[54]","previouslyFormattedCitation":"[54]"},"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751D6">
        <w:rPr>
          <w:rFonts w:ascii="Times New Roman" w:hAnsi="Times New Roman" w:cs="Times New Roman"/>
          <w:sz w:val="28"/>
          <w:szCs w:val="28"/>
        </w:rPr>
        <w:t>22</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 исследованиях экспериментальным методом показывается потенциальное усиливающее действие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на развитие ИКК в присутствии </w:t>
      </w:r>
      <w:r w:rsidR="00070D42" w:rsidRPr="00B6545C">
        <w:rPr>
          <w:rFonts w:ascii="Times New Roman" w:hAnsi="Times New Roman" w:cs="Times New Roman"/>
          <w:i/>
          <w:sz w:val="28"/>
          <w:szCs w:val="28"/>
        </w:rPr>
        <w:t>Moraxella bovis</w:t>
      </w:r>
      <w:r w:rsidRPr="003211C7">
        <w:rPr>
          <w:rFonts w:ascii="Times New Roman" w:hAnsi="Times New Roman" w:cs="Times New Roman"/>
          <w:sz w:val="28"/>
          <w:szCs w:val="28"/>
        </w:rPr>
        <w:t xml:space="preserve">, </w:t>
      </w:r>
      <w:r w:rsidRPr="00B6545C">
        <w:rPr>
          <w:rFonts w:ascii="Times New Roman" w:hAnsi="Times New Roman" w:cs="Times New Roman"/>
          <w:i/>
          <w:sz w:val="28"/>
          <w:szCs w:val="28"/>
        </w:rPr>
        <w:t xml:space="preserve">Moraxella </w:t>
      </w:r>
      <w:proofErr w:type="spellStart"/>
      <w:r w:rsidRPr="00B6545C">
        <w:rPr>
          <w:rFonts w:ascii="Times New Roman" w:hAnsi="Times New Roman" w:cs="Times New Roman"/>
          <w:i/>
          <w:sz w:val="28"/>
          <w:szCs w:val="28"/>
        </w:rPr>
        <w:t>ovis</w:t>
      </w:r>
      <w:proofErr w:type="spellEnd"/>
      <w:r w:rsidRPr="003211C7">
        <w:rPr>
          <w:rFonts w:ascii="Times New Roman" w:hAnsi="Times New Roman" w:cs="Times New Roman"/>
          <w:sz w:val="28"/>
          <w:szCs w:val="28"/>
        </w:rPr>
        <w:t xml:space="preserve">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{"citationItems":[{"id":"ITEM-1","itemData":{"DOI":"10.1016/J.VETMIC.2013.01.038","ISSN":"1873-2542","PMID":"23452750","abstract":"The objective of this study was to evaluate if Moraxella bovoculi was associated with Infectious Bovine Keratoconjunctivitis (IBK) using a corneal scarification model in calves. A 3-arm single-eye block-randomized and blinded challenge study was designed as follows: corneal scarification only, corneal scarification and inoculation with M. bovoculi (ATCC strain: BAA-1259; origin: CA) and corneal scarification and inoculation with Moraxella bovis (strain Epp63-300; origin: NADC). The study was conducted in 3 replicates of 10-12 animals housed in individual pens with no nose-to-nose contact. Calves were enrolled after an ophthalmologist confirmed the absence of corneal, conjunctival, and eyelid abnormalities. Calves were scarified and inoculated in one randomly selected eye, then observed for the primary outcome of interest (corneal ulcers) until euthanized 10 days following scarification. Research group members assessing the outcome were blind to allocation status. The study was approved by the institutional animal care and use committee. Of 36 animals purchased for the study, 5 were excluded prior to enrollment due to ophthalmic abnormalities. Of the 31 enrolled calves, 9/10 (90%) of M. bovis calves, 0/10 (0%) of M. bovoculi calves and 1/11 (9%) of control calves developed corneal ulcerations consistent with IBK in the scarified eyes. The absence of corneal ulcerations in M. bovoculi BAA-1259 inoculated calves suggests it is not a causal organism for IBK in this model and the pathogenicity of this ATCC strain has not been established. Consistent corneal ulceration development in the M. bovis inoculated group demonstrates the ability of the model to induce IBK ulcers. © 2013 Elsevier B.V.","author":[{"dropping-particle":"","family":"Gould","given":"S.","non-dropping-particle":"","parse-names":false,"suffix":""},{"dropping-particle":"","family":"Dewell","given":"R.","non-dropping-particle":"","parse-names":false,"suffix":""},{"dropping-particle":"","family":"Tofflemire","given":"K.","non-dropping-particle":"","parse-names":false,"suffix":""},{"dropping-particle":"","family":"Whitley","given":"R. D.","non-dropping-particle":"","parse-names":false,"suffix":""},{"dropping-particle":"","family":"Millman","given":"S. T.","non-dropping-particle":"","parse-names":false,"suffix":""},{"dropping-particle":"","family":"Opriessnig","given":"T.","non-dropping-particle":"","parse-names":false,"suffix":""},{"dropping-particle":"","family":"Rosenbusch","given":"R.","non-dropping-particle":"","parse-names":false,"suffix":""},{"dropping-particle":"","family":"Trujillo","given":"J.","non-dropping-particle":"","parse-names":false,"suffix":""},{"dropping-particle":"","family":"O'Connor","given":"A. M.","non-dropping-particle":"","parse-names":false,"suffix":""}],"container-title":"Veterinary microbiology","id":"ITEM-1","issue":"1-2","issued":{"date-parts":[["2013","5","31"]]},"page":"108-115","publisher":"Vet Microbiol","title":"Randomized blinded challenge study to assess association between Moraxella bovoculi and Infectious Bovine Keratoconjunctivitis in dairy calves","type":"article-journal","volume":"164"},"uris":["http://www.mendeley.com/documents/?uuid=c06dabd6-0858-3b32-8618-813a00e37c75"]}],"mendeley":{"formattedCitation":"[43]","plainTextFormattedCitation":"[43]","previouslyFormattedCitation":"[43]"},"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751D6">
        <w:rPr>
          <w:rFonts w:ascii="Times New Roman" w:hAnsi="Times New Roman" w:cs="Times New Roman"/>
          <w:sz w:val="28"/>
          <w:szCs w:val="28"/>
        </w:rPr>
        <w:t>23</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Так на </w:t>
      </w:r>
      <w:proofErr w:type="gramStart"/>
      <w:r w:rsidRPr="003211C7">
        <w:rPr>
          <w:rFonts w:ascii="Times New Roman" w:hAnsi="Times New Roman" w:cs="Times New Roman"/>
          <w:sz w:val="28"/>
          <w:szCs w:val="28"/>
        </w:rPr>
        <w:t>группах  телят</w:t>
      </w:r>
      <w:proofErr w:type="gramEnd"/>
      <w:r w:rsidRPr="003211C7">
        <w:rPr>
          <w:rFonts w:ascii="Times New Roman" w:hAnsi="Times New Roman" w:cs="Times New Roman"/>
          <w:sz w:val="28"/>
          <w:szCs w:val="28"/>
        </w:rPr>
        <w:t xml:space="preserve">, лишенных молозива исследовали влияние двух патогенов одновременно. </w:t>
      </w:r>
      <w:r w:rsidRPr="003211C7">
        <w:rPr>
          <w:rFonts w:ascii="Times New Roman" w:hAnsi="Times New Roman" w:cs="Times New Roman"/>
          <w:sz w:val="28"/>
          <w:szCs w:val="28"/>
        </w:rPr>
        <w:lastRenderedPageBreak/>
        <w:t xml:space="preserve">Перед заражением групп </w:t>
      </w:r>
      <w:r w:rsidR="00AB4B7E" w:rsidRPr="00B6545C">
        <w:rPr>
          <w:rFonts w:ascii="Times New Roman" w:hAnsi="Times New Roman" w:cs="Times New Roman"/>
          <w:i/>
          <w:sz w:val="28"/>
          <w:szCs w:val="28"/>
        </w:rPr>
        <w:t>M. bovis</w:t>
      </w:r>
      <w:r w:rsidRPr="003211C7">
        <w:rPr>
          <w:rFonts w:ascii="Times New Roman" w:hAnsi="Times New Roman" w:cs="Times New Roman"/>
          <w:sz w:val="28"/>
          <w:szCs w:val="28"/>
        </w:rPr>
        <w:t xml:space="preserve">, нанесли одной группе на конъюнктиву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Через 3 дня у 4/5 развился ИКК, а у группы без </w:t>
      </w:r>
      <w:proofErr w:type="spellStart"/>
      <w:r w:rsidRPr="00B6545C">
        <w:rPr>
          <w:rFonts w:ascii="Times New Roman" w:hAnsi="Times New Roman" w:cs="Times New Roman"/>
          <w:i/>
          <w:sz w:val="28"/>
          <w:szCs w:val="28"/>
        </w:rPr>
        <w:t>Myc.bovoculi</w:t>
      </w:r>
      <w:proofErr w:type="spellEnd"/>
      <w:r w:rsidRPr="003211C7">
        <w:rPr>
          <w:rFonts w:ascii="Times New Roman" w:hAnsi="Times New Roman" w:cs="Times New Roman"/>
          <w:sz w:val="28"/>
          <w:szCs w:val="28"/>
        </w:rPr>
        <w:t xml:space="preserve"> только у 1/3 появились клинические признаки </w:t>
      </w:r>
      <w:r w:rsidRPr="0072058C">
        <w:rPr>
          <w:rFonts w:ascii="Times New Roman" w:hAnsi="Times New Roman" w:cs="Times New Roman"/>
          <w:sz w:val="28"/>
          <w:szCs w:val="28"/>
        </w:rPr>
        <w:t xml:space="preserve">конъюнктивита </w:t>
      </w:r>
      <w:r w:rsidRPr="0072058C">
        <w:rPr>
          <w:rFonts w:ascii="Times New Roman" w:hAnsi="Times New Roman" w:cs="Times New Roman"/>
          <w:sz w:val="28"/>
          <w:szCs w:val="28"/>
        </w:rPr>
        <w:fldChar w:fldCharType="begin" w:fldLock="1"/>
      </w:r>
      <w:r w:rsidRPr="0072058C">
        <w:rPr>
          <w:rFonts w:ascii="Times New Roman" w:hAnsi="Times New Roman" w:cs="Times New Roman"/>
          <w:sz w:val="28"/>
          <w:szCs w:val="28"/>
        </w:rPr>
        <w:instrText>ADDIN CSL_CITATION {"citationItems":[{"id":"ITEM-1","itemData":{"DOI":"10.1186/BF03546629","ISSN":"17510147","PMID":"443141","abstract":"Five outbreaks of infectious bovine keratoconjunctivitis were examined for bacteria and mycoplasmas. Mycoplasma bovoculi was demonstrated in four of the five outbreaks. Other mycoplasmatales were represented by Ureaplasma in one sample. Moraxella bovis and Neisseria ovis were found in all the outbreaks, the former being present in the vast majority of the animals. Transmission experiments with Mycoplasma bovoculi and Moraxella bovis in combination were carried out on four young, colostrumdeprived calves. Mycoplasma bovoculi appeared to have an enhancing effect on the pathogenicity of Moraxella bovis.","author":[{"dropping-particle":"","family":"Friis","given":"N. F.","non-dropping-particle":"","parse-names":false,"suffix":""},{"dropping-particle":"","family":"Pedersen","given":"K. B.","non-dropping-particle":"","parse-names":false,"suffix":""}],"container-title":"Acta Veterinaria Scandinavica","id":"ITEM-1","issue":"1","issued":{"date-parts":[["1979","3","1"]]},"page":"51-59","publisher":"BioMed Central Ltd","title":"Isolation of Mycoplasma Bovoculi from Cases of Infectious Bovine Keratoconjunctivitis","type":"article-journal","volume":"20"},"uris":["http://www.mendeley.com/documents/?uuid=70f77139-8b1d-3dd9-8d54-81623d2822bc"]}],"mendeley":{"formattedCitation":"[61]","plainTextFormattedCitation":"[61]","previouslyFormattedCitation":"[61]"},"properties":{"noteIndex":0},"schema":"https://github.com/citation-style-language/schema/raw/master/csl-citation.json"}</w:instrText>
      </w:r>
      <w:r w:rsidRPr="0072058C">
        <w:rPr>
          <w:rFonts w:ascii="Times New Roman" w:hAnsi="Times New Roman" w:cs="Times New Roman"/>
          <w:sz w:val="28"/>
          <w:szCs w:val="28"/>
        </w:rPr>
        <w:fldChar w:fldCharType="separate"/>
      </w:r>
      <w:r w:rsidRPr="0072058C">
        <w:rPr>
          <w:rFonts w:ascii="Times New Roman" w:hAnsi="Times New Roman" w:cs="Times New Roman"/>
          <w:sz w:val="28"/>
          <w:szCs w:val="28"/>
        </w:rPr>
        <w:t>[</w:t>
      </w:r>
      <w:r w:rsidR="005F2B35" w:rsidRPr="0072058C">
        <w:rPr>
          <w:rFonts w:ascii="Times New Roman" w:hAnsi="Times New Roman" w:cs="Times New Roman"/>
          <w:sz w:val="28"/>
          <w:szCs w:val="28"/>
        </w:rPr>
        <w:t>18</w:t>
      </w:r>
      <w:r w:rsidRPr="0072058C">
        <w:rPr>
          <w:rFonts w:ascii="Times New Roman" w:hAnsi="Times New Roman" w:cs="Times New Roman"/>
          <w:sz w:val="28"/>
          <w:szCs w:val="28"/>
        </w:rPr>
        <w:t>]</w:t>
      </w:r>
      <w:r w:rsidRPr="0072058C">
        <w:rPr>
          <w:rFonts w:ascii="Times New Roman" w:hAnsi="Times New Roman" w:cs="Times New Roman"/>
          <w:sz w:val="28"/>
          <w:szCs w:val="28"/>
        </w:rPr>
        <w:fldChar w:fldCharType="end"/>
      </w:r>
      <w:r w:rsidRPr="0072058C">
        <w:rPr>
          <w:rFonts w:ascii="Times New Roman" w:hAnsi="Times New Roman" w:cs="Times New Roman"/>
          <w:sz w:val="28"/>
          <w:szCs w:val="28"/>
        </w:rPr>
        <w:t xml:space="preserve">. </w:t>
      </w:r>
      <w:r w:rsidRPr="003211C7">
        <w:rPr>
          <w:rFonts w:ascii="Times New Roman" w:hAnsi="Times New Roman" w:cs="Times New Roman"/>
          <w:sz w:val="28"/>
          <w:szCs w:val="28"/>
        </w:rPr>
        <w:t xml:space="preserve">Также </w:t>
      </w:r>
      <w:r w:rsidRPr="00791FE1">
        <w:rPr>
          <w:rFonts w:ascii="Times New Roman" w:hAnsi="Times New Roman" w:cs="Times New Roman"/>
          <w:sz w:val="28"/>
          <w:szCs w:val="28"/>
        </w:rPr>
        <w:t xml:space="preserve">возможное широкое распространение </w:t>
      </w:r>
      <w:proofErr w:type="spellStart"/>
      <w:r w:rsidRPr="00F34142">
        <w:rPr>
          <w:rFonts w:ascii="Times New Roman" w:hAnsi="Times New Roman" w:cs="Times New Roman"/>
          <w:i/>
          <w:sz w:val="28"/>
          <w:szCs w:val="28"/>
        </w:rPr>
        <w:t>Myc.bovoculi</w:t>
      </w:r>
      <w:proofErr w:type="spellEnd"/>
      <w:r w:rsidRPr="00791FE1">
        <w:rPr>
          <w:rFonts w:ascii="Times New Roman" w:hAnsi="Times New Roman" w:cs="Times New Roman"/>
          <w:sz w:val="28"/>
          <w:szCs w:val="28"/>
        </w:rPr>
        <w:t xml:space="preserve"> среди крупного рогатого скота может не влиять, как фактор риска </w:t>
      </w:r>
      <w:r w:rsidRPr="00791FE1">
        <w:rPr>
          <w:rFonts w:ascii="Times New Roman" w:hAnsi="Times New Roman" w:cs="Times New Roman"/>
          <w:sz w:val="28"/>
          <w:szCs w:val="28"/>
        </w:rPr>
        <w:fldChar w:fldCharType="begin" w:fldLock="1"/>
      </w:r>
      <w:r w:rsidRPr="00791FE1">
        <w:rPr>
          <w:rFonts w:ascii="Times New Roman" w:hAnsi="Times New Roman" w:cs="Times New Roman"/>
          <w:sz w:val="28"/>
          <w:szCs w:val="28"/>
        </w:rPr>
        <w:instrText>ADDIN CSL_CITATION {"citationItems":[{"id":"ITEM-1","itemData":{"DOI":"10.1016/j.cvfa.2021.03.004","author":[{"dropping-particle":"","family":"Loy","given":"J.D.","non-dropping-particle":"","parse-names":false,"suffix":""},{"dropping-particle":"","family":"Hille","given":"M.","non-dropping-particle":"","parse-names":false,"suffix":""},{"dropping-particle":"","family":"Maier","given":"G.","non-dropping-particle":"","parse-names":false,"suffix":""},{"dropping-particle":"","family":"Clawson","given":"M.L.","non-dropping-particle":"","parse-names":false,"suffix":""}],"container-title":"Veterinary Clinics of North America - Food Animal Practice","id":"ITEM-1","issue":"2","issued":{"date-parts":[["2021"]]},"page":"279-293","title":"Component Causes of Infectious Bovine Keratoconjunctivitis - The Role of Moraxella Species in the Epidemiology of Infectious Bovine Keratoconjunctivitis","type":"article-journal","volume":"37"},"uris":["http://www.mendeley.com/documents/?uuid=ce498375-412f-3567-8359-b20a18d397df"]}],"mendeley":{"formattedCitation":"[56]","plainTextFormattedCitation":"[56]","previouslyFormattedCitation":"[56]"},"properties":{"noteIndex":0},"schema":"https://github.com/citation-style-language/schema/raw/master/csl-citation.json"}</w:instrText>
      </w:r>
      <w:r w:rsidRPr="00791FE1">
        <w:rPr>
          <w:rFonts w:ascii="Times New Roman" w:hAnsi="Times New Roman" w:cs="Times New Roman"/>
          <w:sz w:val="28"/>
          <w:szCs w:val="28"/>
        </w:rPr>
        <w:fldChar w:fldCharType="separate"/>
      </w:r>
      <w:r w:rsidRPr="00791FE1">
        <w:rPr>
          <w:rFonts w:ascii="Times New Roman" w:hAnsi="Times New Roman" w:cs="Times New Roman"/>
          <w:sz w:val="28"/>
          <w:szCs w:val="28"/>
        </w:rPr>
        <w:t>[</w:t>
      </w:r>
      <w:r w:rsidR="005F2B35">
        <w:rPr>
          <w:rFonts w:ascii="Times New Roman" w:hAnsi="Times New Roman" w:cs="Times New Roman"/>
          <w:sz w:val="28"/>
          <w:szCs w:val="28"/>
        </w:rPr>
        <w:t>24</w:t>
      </w:r>
      <w:r w:rsidRPr="00791FE1">
        <w:rPr>
          <w:rFonts w:ascii="Times New Roman" w:hAnsi="Times New Roman" w:cs="Times New Roman"/>
          <w:sz w:val="28"/>
          <w:szCs w:val="28"/>
        </w:rPr>
        <w:t>]</w:t>
      </w:r>
      <w:r w:rsidRPr="00791FE1">
        <w:rPr>
          <w:rFonts w:ascii="Times New Roman" w:hAnsi="Times New Roman" w:cs="Times New Roman"/>
          <w:sz w:val="28"/>
          <w:szCs w:val="28"/>
        </w:rPr>
        <w:fldChar w:fldCharType="end"/>
      </w:r>
      <w:r w:rsidRPr="00791FE1">
        <w:rPr>
          <w:rFonts w:ascii="Times New Roman" w:hAnsi="Times New Roman" w:cs="Times New Roman"/>
          <w:sz w:val="28"/>
          <w:szCs w:val="28"/>
        </w:rPr>
        <w:t>.</w:t>
      </w:r>
    </w:p>
    <w:p w14:paraId="1D0412CF" w14:textId="4C798FBA" w:rsidR="001E2415" w:rsidRPr="003211C7" w:rsidRDefault="00070D42" w:rsidP="001E2415">
      <w:pPr>
        <w:spacing w:after="0" w:line="240" w:lineRule="auto"/>
        <w:ind w:firstLine="708"/>
        <w:jc w:val="both"/>
        <w:rPr>
          <w:rFonts w:ascii="Times New Roman" w:hAnsi="Times New Roman" w:cs="Times New Roman"/>
          <w:sz w:val="28"/>
          <w:szCs w:val="28"/>
        </w:rPr>
      </w:pPr>
      <w:r w:rsidRPr="00F34142">
        <w:rPr>
          <w:rFonts w:ascii="Times New Roman" w:hAnsi="Times New Roman" w:cs="Times New Roman"/>
          <w:i/>
          <w:sz w:val="28"/>
          <w:szCs w:val="28"/>
        </w:rPr>
        <w:t>Mycoplasma bovis</w:t>
      </w:r>
      <w:r w:rsidR="001E2415" w:rsidRPr="00F34142">
        <w:rPr>
          <w:rFonts w:ascii="Times New Roman" w:hAnsi="Times New Roman" w:cs="Times New Roman"/>
          <w:i/>
          <w:sz w:val="28"/>
          <w:szCs w:val="28"/>
        </w:rPr>
        <w:t xml:space="preserve">. </w:t>
      </w:r>
      <w:proofErr w:type="spellStart"/>
      <w:r w:rsidR="001E2415" w:rsidRPr="00F34142">
        <w:rPr>
          <w:rFonts w:ascii="Times New Roman" w:hAnsi="Times New Roman" w:cs="Times New Roman"/>
          <w:i/>
          <w:sz w:val="28"/>
          <w:szCs w:val="28"/>
        </w:rPr>
        <w:t>Myc</w:t>
      </w:r>
      <w:r w:rsidR="002943AA" w:rsidRPr="00F34142">
        <w:rPr>
          <w:rFonts w:ascii="Times New Roman" w:hAnsi="Times New Roman" w:cs="Times New Roman"/>
          <w:i/>
          <w:sz w:val="28"/>
          <w:szCs w:val="28"/>
          <w:lang w:val="en-US"/>
        </w:rPr>
        <w:t>oplasma</w:t>
      </w:r>
      <w:proofErr w:type="spellEnd"/>
      <w:r w:rsidR="002943AA" w:rsidRPr="00F34142">
        <w:rPr>
          <w:rFonts w:ascii="Times New Roman" w:hAnsi="Times New Roman" w:cs="Times New Roman"/>
          <w:i/>
          <w:sz w:val="28"/>
          <w:szCs w:val="28"/>
        </w:rPr>
        <w:t xml:space="preserve"> </w:t>
      </w:r>
      <w:r w:rsidR="002943AA" w:rsidRPr="00F34142">
        <w:rPr>
          <w:rFonts w:ascii="Times New Roman" w:hAnsi="Times New Roman" w:cs="Times New Roman"/>
          <w:i/>
          <w:sz w:val="28"/>
          <w:szCs w:val="28"/>
          <w:lang w:val="en-US"/>
        </w:rPr>
        <w:t>spp</w:t>
      </w:r>
      <w:r w:rsidR="002943AA" w:rsidRPr="002943AA">
        <w:rPr>
          <w:rFonts w:ascii="Times New Roman" w:hAnsi="Times New Roman" w:cs="Times New Roman"/>
          <w:sz w:val="28"/>
          <w:szCs w:val="28"/>
        </w:rPr>
        <w:t>.</w:t>
      </w:r>
      <w:r w:rsidR="001E2415" w:rsidRPr="00791FE1">
        <w:rPr>
          <w:rFonts w:ascii="Times New Roman" w:hAnsi="Times New Roman" w:cs="Times New Roman"/>
          <w:sz w:val="28"/>
          <w:szCs w:val="28"/>
        </w:rPr>
        <w:t xml:space="preserve"> является причиной ряда заболеваний</w:t>
      </w:r>
      <w:r w:rsidR="002943AA">
        <w:rPr>
          <w:rFonts w:ascii="Times New Roman" w:hAnsi="Times New Roman" w:cs="Times New Roman"/>
          <w:sz w:val="28"/>
          <w:szCs w:val="28"/>
        </w:rPr>
        <w:t xml:space="preserve"> </w:t>
      </w:r>
      <w:r w:rsidR="00F34142">
        <w:rPr>
          <w:rFonts w:ascii="Times New Roman" w:hAnsi="Times New Roman" w:cs="Times New Roman"/>
          <w:sz w:val="28"/>
          <w:szCs w:val="28"/>
        </w:rPr>
        <w:t>[16</w:t>
      </w:r>
      <w:r w:rsidR="002943AA" w:rsidRPr="002943AA">
        <w:rPr>
          <w:rFonts w:ascii="Times New Roman" w:hAnsi="Times New Roman" w:cs="Times New Roman"/>
          <w:sz w:val="28"/>
          <w:szCs w:val="28"/>
        </w:rPr>
        <w:t>]</w:t>
      </w:r>
      <w:r w:rsidR="001E2415" w:rsidRPr="00791FE1">
        <w:rPr>
          <w:rFonts w:ascii="Times New Roman" w:hAnsi="Times New Roman" w:cs="Times New Roman"/>
          <w:sz w:val="28"/>
          <w:szCs w:val="28"/>
        </w:rPr>
        <w:t>, таких как: артрит, мастит, отит, кератоконъюнктивит. Обладает факторами патогенности</w:t>
      </w:r>
      <w:r w:rsidR="001E2415" w:rsidRPr="003211C7">
        <w:rPr>
          <w:rFonts w:ascii="Times New Roman" w:hAnsi="Times New Roman" w:cs="Times New Roman"/>
          <w:sz w:val="28"/>
          <w:szCs w:val="28"/>
        </w:rPr>
        <w:t xml:space="preserve">: антигенная изменчивость, иммуномодуляция, образование биопленок, адгезия и инвазия поражающих </w:t>
      </w:r>
      <w:r w:rsidR="001E2415" w:rsidRPr="002943AA">
        <w:rPr>
          <w:rFonts w:ascii="Times New Roman" w:hAnsi="Times New Roman" w:cs="Times New Roman"/>
          <w:sz w:val="28"/>
          <w:szCs w:val="28"/>
        </w:rPr>
        <w:t xml:space="preserve">клеток </w:t>
      </w:r>
      <w:r w:rsidR="001E2415" w:rsidRPr="002943AA">
        <w:rPr>
          <w:rFonts w:ascii="Times New Roman" w:hAnsi="Times New Roman" w:cs="Times New Roman"/>
          <w:sz w:val="28"/>
          <w:szCs w:val="28"/>
        </w:rPr>
        <w:fldChar w:fldCharType="begin" w:fldLock="1"/>
      </w:r>
      <w:r w:rsidR="001E2415" w:rsidRPr="002943AA">
        <w:rPr>
          <w:rFonts w:ascii="Times New Roman" w:hAnsi="Times New Roman" w:cs="Times New Roman"/>
          <w:sz w:val="28"/>
          <w:szCs w:val="28"/>
        </w:rPr>
        <w:instrText>ADDINCSL_CITATION {"citationItems":[{"id":"ITEM-1","itemData":{"DOI":"10.1016/J.VETMIC.2015.02.024","ISSN":"1873-2542","PMID":"25824130","abstract":"BovinemycoplasmosisduetoMycoplasmaboviscausesseveralimportantbovinediseasessuchaspneumonia, mastitis, arthritis, otitis, genitaldisordersorkeratoconjunctivitis. Variablesurfacelipoproteins, adhesion, invasionofhostcells, modulationofthehostimmunesystem, biofilmformationandthereleaseofsecondarymetaboliteslikehydrogenperoxide, aswellassynergisticinfectionswithotherbacterialorviralpathogensareamongthemoresignificantlystudiedcharacteristicsofthebacterium. TheaimofthisreviewistosummarizethecurrentknowledgeregardingthevirulenceofM. bovisandadditionally, factorscontributingtothedisseminationandpersistenceofthispathogeninthebovinehostwillbediscussed.","author":[{"dropping-particle":"","family":"Bürki","given":"Sibylle","non-dropping-particle":"","parse-names":false,"suffix":""},{"dropping-particle":"","family":"Frey","given":"Joachim","non-dropping-particle":"","parse-names":false,"suffix":""},{"dropping-particle":"","family":"Pilo","given":"Paola","non-dropping-particle":"","parse-names":false,"suffix":""}],"container-title":"Veterinarymicrobiology","id":"ITEM-1","issue":"1-2","issued":{"date-parts":[["2015"]]},"page":"15-22","publisher":"VetMicrobiol","title":"Virulence, persistenceanddisseminationofMycoplasmabovis","type":"article-journal","volume":"179"},"uris":["http://www.mendeley.com/documents/?uuid=4e5c4aa9-c6ee-322a-afac-117cb2f2d903"]}],"mendeley":{"formattedCitation":"[56]","plainTextFormattedCitation":"[56]","previouslyFormattedCitation":"[56]"},"properties":{"noteIndex":0},"schema":"https://github.com/citation-style-language/schema/raw/master/csl-citation.json"}</w:instrText>
      </w:r>
      <w:r w:rsidR="001E2415" w:rsidRPr="002943AA">
        <w:rPr>
          <w:rFonts w:ascii="Times New Roman" w:hAnsi="Times New Roman" w:cs="Times New Roman"/>
          <w:sz w:val="28"/>
          <w:szCs w:val="28"/>
        </w:rPr>
        <w:fldChar w:fldCharType="separate"/>
      </w:r>
      <w:r w:rsidR="001E2415" w:rsidRPr="002943AA">
        <w:rPr>
          <w:rFonts w:ascii="Times New Roman" w:hAnsi="Times New Roman" w:cs="Times New Roman"/>
          <w:sz w:val="28"/>
          <w:szCs w:val="28"/>
        </w:rPr>
        <w:t>[</w:t>
      </w:r>
      <w:r w:rsidR="00CB0438" w:rsidRPr="002943AA">
        <w:rPr>
          <w:rFonts w:ascii="Times New Roman" w:hAnsi="Times New Roman" w:cs="Times New Roman"/>
          <w:sz w:val="28"/>
          <w:szCs w:val="28"/>
        </w:rPr>
        <w:t>1</w:t>
      </w:r>
      <w:r w:rsidR="002943AA" w:rsidRPr="002943AA">
        <w:rPr>
          <w:rFonts w:ascii="Times New Roman" w:hAnsi="Times New Roman" w:cs="Times New Roman"/>
          <w:sz w:val="28"/>
          <w:szCs w:val="28"/>
        </w:rPr>
        <w:t>4</w:t>
      </w:r>
      <w:r w:rsidR="001E2415" w:rsidRPr="002943AA">
        <w:rPr>
          <w:rFonts w:ascii="Times New Roman" w:hAnsi="Times New Roman" w:cs="Times New Roman"/>
          <w:sz w:val="28"/>
          <w:szCs w:val="28"/>
        </w:rPr>
        <w:t>]</w:t>
      </w:r>
      <w:r w:rsidR="001E2415" w:rsidRPr="002943AA">
        <w:rPr>
          <w:rFonts w:ascii="Times New Roman" w:hAnsi="Times New Roman" w:cs="Times New Roman"/>
          <w:sz w:val="28"/>
          <w:szCs w:val="28"/>
        </w:rPr>
        <w:fldChar w:fldCharType="end"/>
      </w:r>
      <w:r w:rsidR="001E2415" w:rsidRPr="002943AA">
        <w:rPr>
          <w:rFonts w:ascii="Times New Roman" w:hAnsi="Times New Roman" w:cs="Times New Roman"/>
          <w:sz w:val="28"/>
          <w:szCs w:val="28"/>
        </w:rPr>
        <w:t>. Данный вид микоплазмы (52</w:t>
      </w:r>
      <w:proofErr w:type="gramStart"/>
      <w:r w:rsidR="001E2415" w:rsidRPr="002943AA">
        <w:rPr>
          <w:rFonts w:ascii="Times New Roman" w:hAnsi="Times New Roman" w:cs="Times New Roman"/>
          <w:sz w:val="28"/>
          <w:szCs w:val="28"/>
        </w:rPr>
        <w:t xml:space="preserve">%  </w:t>
      </w:r>
      <w:r w:rsidRPr="00F34142">
        <w:rPr>
          <w:rFonts w:ascii="Times New Roman" w:hAnsi="Times New Roman" w:cs="Times New Roman"/>
          <w:i/>
          <w:sz w:val="28"/>
          <w:szCs w:val="28"/>
        </w:rPr>
        <w:t>Mycoplasma</w:t>
      </w:r>
      <w:proofErr w:type="gramEnd"/>
      <w:r w:rsidRPr="00F34142">
        <w:rPr>
          <w:rFonts w:ascii="Times New Roman" w:hAnsi="Times New Roman" w:cs="Times New Roman"/>
          <w:i/>
          <w:sz w:val="28"/>
          <w:szCs w:val="28"/>
        </w:rPr>
        <w:t xml:space="preserve"> bovis</w:t>
      </w:r>
      <w:r w:rsidR="001E2415" w:rsidRPr="002943AA">
        <w:rPr>
          <w:rFonts w:ascii="Times New Roman" w:hAnsi="Times New Roman" w:cs="Times New Roman"/>
          <w:sz w:val="28"/>
          <w:szCs w:val="28"/>
        </w:rPr>
        <w:t>) наиболее часто выявлял</w:t>
      </w:r>
      <w:r w:rsidR="001E2415" w:rsidRPr="003211C7">
        <w:rPr>
          <w:rFonts w:ascii="Times New Roman" w:hAnsi="Times New Roman" w:cs="Times New Roman"/>
          <w:sz w:val="28"/>
          <w:szCs w:val="28"/>
        </w:rPr>
        <w:t xml:space="preserve">ся среди </w:t>
      </w:r>
      <w:r w:rsidR="001E2415" w:rsidRPr="00F34142">
        <w:rPr>
          <w:rFonts w:ascii="Times New Roman" w:hAnsi="Times New Roman" w:cs="Times New Roman"/>
          <w:i/>
          <w:sz w:val="28"/>
          <w:szCs w:val="28"/>
        </w:rPr>
        <w:t>Mycoplasma spp</w:t>
      </w:r>
      <w:r w:rsidR="001E2415" w:rsidRPr="003211C7">
        <w:rPr>
          <w:rFonts w:ascii="Times New Roman" w:hAnsi="Times New Roman" w:cs="Times New Roman"/>
          <w:sz w:val="28"/>
          <w:szCs w:val="28"/>
        </w:rPr>
        <w:t xml:space="preserve">. в лаборатории Соединенного Королевства в течение 10 лет. Выделена из легких, верхних дыхательных путей, а также из глаз с клиническими признаками ИКК крупного рогатого </w:t>
      </w:r>
      <w:r w:rsidR="001E2415" w:rsidRPr="006C4264">
        <w:rPr>
          <w:rFonts w:ascii="Times New Roman" w:hAnsi="Times New Roman" w:cs="Times New Roman"/>
          <w:sz w:val="28"/>
          <w:szCs w:val="28"/>
        </w:rPr>
        <w:t xml:space="preserve">скота </w:t>
      </w:r>
      <w:r w:rsidR="001E2415" w:rsidRPr="006C4264">
        <w:rPr>
          <w:rFonts w:ascii="Times New Roman" w:hAnsi="Times New Roman" w:cs="Times New Roman"/>
          <w:sz w:val="28"/>
          <w:szCs w:val="28"/>
        </w:rPr>
        <w:fldChar w:fldCharType="begin" w:fldLock="1"/>
      </w:r>
      <w:r w:rsidR="001E2415" w:rsidRPr="006C4264">
        <w:rPr>
          <w:rFonts w:ascii="Times New Roman" w:hAnsi="Times New Roman" w:cs="Times New Roman"/>
          <w:sz w:val="28"/>
          <w:szCs w:val="28"/>
        </w:rPr>
        <w:instrText>ADDINCSL_CITATION {"citationItems":[{"id":"ITEM-1","itemData":{"DOI":"10.1136/VR.155.14.413","ISSN":"0042-4900","PMID":"15508840","abstract":"Between 1990 and 2000, morethan 1600 mycoplasmasandtherelatedacholeplasmaswereidentifiedfromruminantanimalsbytheMycoplasmaGroupattheVeterinaryLaboratoriesAgency - Weybridge. Mycoplasmaboviswasthemostcommonlyidentifiedpathogen, mostlyfrompneumoniccalvesbutoccasionallyfromcattlewithmastitisandarthritis. MycoplasmacaniswasfirstisolatedinBritainin 1995 frompneumoniccalvesandthenumberofisolatesincreasedto 18 percentofthetotalmycoplasmasisolatedfromcattlein 1999. TheELISAforantibodiestoMbovisdetected 1971 positivesamples (22 percent) among 8959 serumsamples, mainlyfrompneumoniccattle. OthermycoplasmasidentifiedincludedMycoplasmadisparfromthelungsofcattlewithrespiratorydisease, andMycoplasmabovigenitaliumfromthereproductivetractofcowswithvulvovaginitisandinfertility. MycoplasmabovirhinisandAcholeplasmaspecieswerefoundcommonlybutarethoughttobemoreopportunisticthanpathogenic. Insheepandgoats, themajorityofMycoplasmaspeciesisolatedwereidentifiedasMycoplasmaovipneumoniaefrompneumonicsheep, Mycoplasmaconjunctivaefromsheepwithkeratoconjunctivitis, andtheubiquitousMycoplasmaarginini.","author":[{"dropping-particle":"","family":"Ayling","given":"R. D.","non-dropping-particle":"","parse-names":false,"suffix":""},{"dropping-particle":"","family":"Bashiruddin","given":"S. E.","non-dropping-particle":"","parse-names":false,"suffix":""},{"dropping-particle":"","family":"Nicholas","given":"R. A.J.","non-dropping-particle":"","parse-names":false,"suffix":""}],"container-title":"TheVeterinaryrecord","id":"ITEM-1","issue":"14","issued":{"date-parts":[["2004","10","2"]]},"page":"413-416","publisher":"VetRec","title":"MycoplasmaspeciesandrelatedorganismsisolatedfromruminantsinBritainbetween 1990 and 2000","type":"article-journal","volume":"155"},"uris":["http://www.mendeley.com/documents/?uuid=06dd495f-a44d-3d77-8b87-cb9322f33dfa"]}],"mendeley":{"formattedCitation":"[57]","plainTextFormattedCitation":"[57]","previouslyFormattedCitation":"[57]"},"properties":{"noteIndex":0},"schema":"https://github.com/citation-style-language/schema/raw/master/csl-citation.json"}</w:instrText>
      </w:r>
      <w:r w:rsidR="001E2415" w:rsidRPr="006C4264">
        <w:rPr>
          <w:rFonts w:ascii="Times New Roman" w:hAnsi="Times New Roman" w:cs="Times New Roman"/>
          <w:sz w:val="28"/>
          <w:szCs w:val="28"/>
        </w:rPr>
        <w:fldChar w:fldCharType="separate"/>
      </w:r>
      <w:r w:rsidR="001E2415" w:rsidRPr="006C4264">
        <w:rPr>
          <w:rFonts w:ascii="Times New Roman" w:hAnsi="Times New Roman" w:cs="Times New Roman"/>
          <w:sz w:val="28"/>
          <w:szCs w:val="28"/>
        </w:rPr>
        <w:t>[</w:t>
      </w:r>
      <w:r w:rsidR="00086EDA" w:rsidRPr="006C4264">
        <w:rPr>
          <w:rFonts w:ascii="Times New Roman" w:hAnsi="Times New Roman" w:cs="Times New Roman"/>
          <w:sz w:val="28"/>
          <w:szCs w:val="28"/>
        </w:rPr>
        <w:t>23</w:t>
      </w:r>
      <w:r w:rsidR="001E2415" w:rsidRPr="006C4264">
        <w:rPr>
          <w:rFonts w:ascii="Times New Roman" w:hAnsi="Times New Roman" w:cs="Times New Roman"/>
          <w:sz w:val="28"/>
          <w:szCs w:val="28"/>
        </w:rPr>
        <w:t>]</w:t>
      </w:r>
      <w:r w:rsidR="001E2415" w:rsidRPr="006C4264">
        <w:rPr>
          <w:rFonts w:ascii="Times New Roman" w:hAnsi="Times New Roman" w:cs="Times New Roman"/>
          <w:sz w:val="28"/>
          <w:szCs w:val="28"/>
        </w:rPr>
        <w:fldChar w:fldCharType="end"/>
      </w:r>
      <w:r w:rsidR="001E2415" w:rsidRPr="006C4264">
        <w:rPr>
          <w:rFonts w:ascii="Times New Roman" w:hAnsi="Times New Roman" w:cs="Times New Roman"/>
          <w:sz w:val="28"/>
          <w:szCs w:val="28"/>
        </w:rPr>
        <w:t>.</w:t>
      </w:r>
      <w:r w:rsidR="001E2415" w:rsidRPr="003211C7">
        <w:rPr>
          <w:rFonts w:ascii="Times New Roman" w:hAnsi="Times New Roman" w:cs="Times New Roman"/>
          <w:sz w:val="28"/>
          <w:szCs w:val="28"/>
        </w:rPr>
        <w:t xml:space="preserve"> При вспышке инфекционного кератоконъюнктивита у годовалых телят голштинской породы выявлена </w:t>
      </w:r>
      <w:proofErr w:type="spellStart"/>
      <w:r w:rsidR="001E2415" w:rsidRPr="00F34142">
        <w:rPr>
          <w:rFonts w:ascii="Times New Roman" w:hAnsi="Times New Roman" w:cs="Times New Roman"/>
          <w:i/>
          <w:sz w:val="28"/>
          <w:szCs w:val="28"/>
        </w:rPr>
        <w:t>Myc.bovoculi</w:t>
      </w:r>
      <w:proofErr w:type="spellEnd"/>
      <w:r w:rsidR="001E2415" w:rsidRPr="003211C7">
        <w:rPr>
          <w:rFonts w:ascii="Times New Roman" w:hAnsi="Times New Roman" w:cs="Times New Roman"/>
          <w:sz w:val="28"/>
          <w:szCs w:val="28"/>
        </w:rPr>
        <w:t xml:space="preserve">, других возбудителей заболевания не обнаружили </w:t>
      </w:r>
      <w:r w:rsidR="001E2415" w:rsidRPr="003211C7">
        <w:rPr>
          <w:rFonts w:ascii="Times New Roman" w:hAnsi="Times New Roman" w:cs="Times New Roman"/>
          <w:sz w:val="28"/>
          <w:szCs w:val="28"/>
        </w:rPr>
        <w:fldChar w:fldCharType="begin" w:fldLock="1"/>
      </w:r>
      <w:r w:rsidR="001E2415" w:rsidRPr="003211C7">
        <w:rPr>
          <w:rFonts w:ascii="Times New Roman" w:hAnsi="Times New Roman" w:cs="Times New Roman"/>
          <w:sz w:val="28"/>
          <w:szCs w:val="28"/>
        </w:rPr>
        <w:instrText>ADDINCSL_CITATION {"citationItems":[{"id":"ITEM-1","itemData":{"DOI":"10.1021/BI992268C","ISSN":"00062960","PMID":"10715131","abstract":"Fentonchemistry [Fenton (1894) J. Chem. Soc. 65, 899-910] techniqueswereemployedtoidentifytheresiduesinvolvedinmetalbindinglocatedattheactivesitesofrestrictionendonucleases. Thisprocessusestransitionmetalstocatalyticallyoxidizethepeptidelinkagethatisincloseproximitytotheaminoacidresiduesinvolvedinmetalligation. Fe2+ wasusedastheredox-activetransitionmetal. ItwasexpectedthatFe2+ wouldbindtotheendonucleasesattheMg2+-bindingsite [Liawetal. (1993) Biochemistry 32, 7999-4003; Ermacoraetal. (1992) Proc. Natl. Acad. Sci. U.S.A. 89, 6383-6387; SoundarandColman (1993) J. Biol. Chem. 268, 5264- 5271; Weietal. (1994) Biochemistry 33, 7931-7936; Ettneretal. (1995) Biochemistry 34, 22-31; HlavatyandNowak (1997) Biochemistry 36, 15515- 15525). Fe2+-mediatedoxidationwassuccessfullyperformedonTaqIendonuclease, suggestingthatthisapproachcouldbeappliedtoawidearrayofendonucleases [CaoandBarany (1998) J. Biol. Chem. 273, 3300233010]. TherestrictionendonucleasesBamHI, FokI, BglI, BglII, PvuII, SfiI, BssSI, BsoBI, EcoRI, EcoRV, MspI, andHinP1IweresubjectedtooxidizingconditionsinthepresenceofFe2+ andascorbate. AllproteinswereinactivatedupontreatmentwithFe2+ andascorbate. BamHI, FokI, BglI, BglII, PvuII, SfiI, BssSI, and BsoBI were specifically cleaved upon treatment with Fe2+/ascorbate. The site of Fe2+/ascorbate-induced protein cleavage for each enzyme was determined. The Fe2+-mediated oxidative cleavage of BamHI occurs between residues Glu77 and Lys78. Glu77 has been shown by structural and mutational studies to be involved in both metal ligation and catalysis [Newman et al. (1995) Science 269, 656-663; Viadiu and Aggarwal (1998) Nat. Struct. Biol. 5, 910-916; Xu and Schildkraut (1991) J. Biol. Chem. 266, 4425- 4429]. The sites of Fe2+/ascorbate-induced cleavage for PvuII, FokI, BglI, and BsoBI agree with the metal-binding sites identified in their corresponding three-dimensional structures or from mutational studies [Cheng et al. (1994) EMBO J. 13, 3297-3935; Wah et al. (1997) Nature 388, 97-100; Newman et al. (1998) EMBO J. 17, 5466-5476; Ruan et al. (1997) Gene 188, 35- 39]. The metal-binding residues of BglII, SfiI, and BssSI are proposed based on amino acid sequencing of their Fe2+/ascorbate-generated cleavage fragments. These results suggest that Fenton chemistry may be a useful methodology in identifying amino acids involved in metal binding in endonuc…","author":[{"dropping-particle":"","family":"Hlavaty","given":"John J.","non-dropping-particle":"","parse-names":false,"suffix":""},{"dropping-particle":"","family":"Benner","given":"Jack S.","non-dropping-particle":"","parse-names":false,"suffix":""},{"dropping-particle":"","family":"Hornstra","given":"Linda J.","non-dropping-particle":"","parse-names":false,"suffix":""},{"dropping-particle":"","family":"Schildkraut","given":"Ira","non-dropping-particle":"","parse-names":false,"suffix":""}],"container-title":"Biochemistry","id":"ITEM-1","issue":"11","issued":{"date-parts":[["2000","3","21"]]},"page":"3097-3105","title":"Identificationofthemetal-bindingsitesofrestrictionendonucleasesbyFe2+-mediatedoxidativecleavage","type":"article-journal","volume":"39"},"uris":["http://www.mendeley.com/documents/?uuid=328dbf28-561e-3bc3-afda-b31f345184bf"]},{"id":"ITEM-2","itemData":{"DOI":"10.1016/S0007-1935(17)32283-2","ISSN":"0007-1935","PMID":"7388584","author":[{"dropping-particle":"","family":"Caspari","given":"E. L.","non-dropping-particle":"","parse-names":false,"suffix":""},{"dropping-particle":"","family":"Wood","given":"P. D.","non-dropping-particle":"","parse-names":false,"suffix":""},{"dropping-particle":"","family":"Newton","given":"J. M.","non-dropping-particle":"","parse-names":false,"suffix":""}],"container-title":"TheBritishveterinaryjournal","id":"ITEM-2","issue":"3","issued":{"date-parts":[["1980"]]},"page":"210-213","publisher":"BrVetJ","title":"Eyelidpigmentationandtheincidenceofinfectiousbovinekerato-conjunctivitisinHereford-Friesiancross-bredcalves","type":"article-journal","volume":"136"},"uris":["http://www.mendeley.com/documents/?uuid=f8b2309b-1c72-3cc8-a07e-0ee775067075"]}],"mendeley":{"formattedCitation":"[58; 59]","plainTextFormattedCitation":"[58; 59]","previouslyFormattedCitation":"[58; 59]"},"properties":{"noteIndex":0},"schema":"https://github.com/citation-style-language/schema/raw/master/csl-citation.json"}</w:instrText>
      </w:r>
      <w:r w:rsidR="001E2415" w:rsidRPr="003211C7">
        <w:rPr>
          <w:rFonts w:ascii="Times New Roman" w:hAnsi="Times New Roman" w:cs="Times New Roman"/>
          <w:sz w:val="28"/>
          <w:szCs w:val="28"/>
        </w:rPr>
        <w:fldChar w:fldCharType="separate"/>
      </w:r>
      <w:r w:rsidR="001E2415" w:rsidRPr="003211C7">
        <w:rPr>
          <w:rFonts w:ascii="Times New Roman" w:hAnsi="Times New Roman" w:cs="Times New Roman"/>
          <w:sz w:val="28"/>
          <w:szCs w:val="28"/>
        </w:rPr>
        <w:t>[</w:t>
      </w:r>
      <w:r w:rsidR="00086EDA">
        <w:rPr>
          <w:rFonts w:ascii="Times New Roman" w:hAnsi="Times New Roman" w:cs="Times New Roman"/>
          <w:sz w:val="28"/>
          <w:szCs w:val="28"/>
        </w:rPr>
        <w:t>25</w:t>
      </w:r>
      <w:r w:rsidR="001E2415" w:rsidRPr="003211C7">
        <w:rPr>
          <w:rFonts w:ascii="Times New Roman" w:hAnsi="Times New Roman" w:cs="Times New Roman"/>
          <w:sz w:val="28"/>
          <w:szCs w:val="28"/>
        </w:rPr>
        <w:t>]</w:t>
      </w:r>
      <w:r w:rsidR="001E2415" w:rsidRPr="003211C7">
        <w:rPr>
          <w:rFonts w:ascii="Times New Roman" w:hAnsi="Times New Roman" w:cs="Times New Roman"/>
          <w:sz w:val="28"/>
          <w:szCs w:val="28"/>
        </w:rPr>
        <w:fldChar w:fldCharType="end"/>
      </w:r>
      <w:r w:rsidR="001E2415" w:rsidRPr="003211C7">
        <w:rPr>
          <w:rFonts w:ascii="Times New Roman" w:hAnsi="Times New Roman" w:cs="Times New Roman"/>
          <w:sz w:val="28"/>
          <w:szCs w:val="28"/>
        </w:rPr>
        <w:t xml:space="preserve">. Описывается случай возникновения ИКК в мясном стаде, причиной заболевания стала </w:t>
      </w:r>
      <w:proofErr w:type="spellStart"/>
      <w:r w:rsidRPr="00F34142">
        <w:rPr>
          <w:rFonts w:ascii="Times New Roman" w:hAnsi="Times New Roman" w:cs="Times New Roman"/>
          <w:i/>
          <w:sz w:val="28"/>
          <w:szCs w:val="28"/>
        </w:rPr>
        <w:t>Myc.bovis</w:t>
      </w:r>
      <w:proofErr w:type="spellEnd"/>
      <w:r w:rsidR="001E2415" w:rsidRPr="003211C7">
        <w:rPr>
          <w:rFonts w:ascii="Times New Roman" w:hAnsi="Times New Roman" w:cs="Times New Roman"/>
          <w:sz w:val="28"/>
          <w:szCs w:val="28"/>
        </w:rPr>
        <w:t xml:space="preserve">. В дальнейшем у данного пораженного поголовья развились артрит и пневмония </w:t>
      </w:r>
      <w:r w:rsidR="001E2415" w:rsidRPr="003211C7">
        <w:rPr>
          <w:rFonts w:ascii="Times New Roman" w:hAnsi="Times New Roman" w:cs="Times New Roman"/>
          <w:sz w:val="28"/>
          <w:szCs w:val="28"/>
        </w:rPr>
        <w:fldChar w:fldCharType="begin" w:fldLock="1"/>
      </w:r>
      <w:r w:rsidR="001E2415" w:rsidRPr="003211C7">
        <w:rPr>
          <w:rFonts w:ascii="Times New Roman" w:hAnsi="Times New Roman" w:cs="Times New Roman"/>
          <w:sz w:val="28"/>
          <w:szCs w:val="28"/>
        </w:rPr>
        <w:instrText>ADDINCSL_CITATION {"citationItems":[{"id":"ITEM-1","itemData":{"DOI":"10.1002/9781118960608.GBM01264.PUB3","ISBN":"9781118960608","abstract":"U.re.a.plas'ma. N.L. fem. n. ureaurea; Gr. neut. n. plasmaanythingformedormolded, image, figure; N.L. neut. n. Ureaplasmaureaform.&amp;lt;br&amp;gt; Tenericutes / Mollicutes / Mycoplasmatales / Mycoplasmataceae / Ureaplasma&amp;lt;br&amp;gt; BacteriainthegenusUreaplasma, pleomorphic, small (100–800 nmindiameter), primarilycoccoidcells, devoidofacellwall, surroundedbyatrilaminar</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membranestructure. Coccobacillaryandfilamentousformsalsooccur. Thesebacteriaformexceptionallytiny (&amp;lt;0.2 mm) coloniesonsolidmedia. SimilartothecloselyrelatedgenusMycoplasma, ureaplasmashavesmall (0.75–1.01 Mb) A+T</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richgenomes, usethecodonUGAtoencodetryptophan, andarenutritionallyfastidious. UnlikemycoplasmastheyhydrolyzeurearatherthanglucoseorarginineforATPsynthesis. DNA–DNAhybridizations, serotypingofphase</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variablesurface</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exposedlipoproteins [themultiple</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bandedantigen (MBA)], PCR, andsequencingofthemultiple</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bandedantigengene (mba), 16SrRNA, andureasegeneshavedefinedthespeciesandserovarsforthisgenus. Innature, allspeciesarecommensalsand/oropportunisticpathogensofvertebratehosts. Basedonthemostrecentcomparativegenomeanalyses, aconsensusisemergingthatstrainsassociatedwithhumans, thespeciesUreaplasmaurealyticumandUreaplasmaparvum, undergoextensivehorizontalgenetransferandmayexistcollectivelyasquasi</w:instrText>
      </w:r>
      <w:r w:rsidR="001E2415" w:rsidRPr="003211C7">
        <w:rPr>
          <w:rFonts w:ascii="Cambria Math" w:hAnsi="Cambria Math" w:cs="Cambria Math"/>
          <w:sz w:val="28"/>
          <w:szCs w:val="28"/>
        </w:rPr>
        <w:instrText>‐</w:instrText>
      </w:r>
      <w:r w:rsidR="001E2415" w:rsidRPr="003211C7">
        <w:rPr>
          <w:rFonts w:ascii="Times New Roman" w:hAnsi="Times New Roman" w:cs="Times New Roman"/>
          <w:sz w:val="28"/>
          <w:szCs w:val="28"/>
        </w:rPr>
        <w:instrText>speciesratherthanasstableserovarsintheirnativeenvironment.&amp;lt;br&amp;gt; DNAG + Ccontent (mol%): 25.4–31.9 (completegenomesequences).&amp;lt;br&amp;gt; Typespecies: UreaplasmaurealyticumShepardetal. 1974ALemend. Robertsonetal. 2002.","author":[{"dropping-particle":"","family":"Dando","given":"SamanthaJ.","non-dropping-particle":"","parse-names":false,"suffix":""},{"dropping-particle":"","family":"Sweeney","given":"EmmaL.","non-dropping-particle":"","parse-names":false,"suffix":""},{"dropping-particle":"","family":"Knox","given":"ChristineL.","non-dropping-particle":"","parse-names":false,"suffix":""}],"container-title":"Bergey'sManualofSystematicsofArchaeaandBacteria","id":"ITEM-1","issued":{"date-parts":[["2019","1","1"]]},"page":"1-28","publisher":"Wiley","title":"Ureaplasma","type":"article-journal"},"uris":["http://www.mendeley.com/documents/?uuid=64240d98-14ba-38e9-bbd2-b406575a23e9"]}],"mendeley":{"formattedCitation":"[62]","plainTextFormattedCitation":"[62]","previouslyFormattedCitation":"[62]"},"properties":{"noteIndex":0},"schema":"https://github.com/citation-style-language/schema/raw/master/csl-citation.json"}</w:instrText>
      </w:r>
      <w:r w:rsidR="001E2415" w:rsidRPr="003211C7">
        <w:rPr>
          <w:rFonts w:ascii="Times New Roman" w:hAnsi="Times New Roman" w:cs="Times New Roman"/>
          <w:sz w:val="28"/>
          <w:szCs w:val="28"/>
        </w:rPr>
        <w:fldChar w:fldCharType="separate"/>
      </w:r>
      <w:r w:rsidR="001E2415" w:rsidRPr="003211C7">
        <w:rPr>
          <w:rFonts w:ascii="Times New Roman" w:hAnsi="Times New Roman" w:cs="Times New Roman"/>
          <w:sz w:val="28"/>
          <w:szCs w:val="28"/>
        </w:rPr>
        <w:t>[</w:t>
      </w:r>
      <w:r w:rsidR="00086EDA">
        <w:rPr>
          <w:rFonts w:ascii="Times New Roman" w:hAnsi="Times New Roman" w:cs="Times New Roman"/>
          <w:sz w:val="28"/>
          <w:szCs w:val="28"/>
        </w:rPr>
        <w:t>26</w:t>
      </w:r>
      <w:r w:rsidR="001E2415" w:rsidRPr="003211C7">
        <w:rPr>
          <w:rFonts w:ascii="Times New Roman" w:hAnsi="Times New Roman" w:cs="Times New Roman"/>
          <w:sz w:val="28"/>
          <w:szCs w:val="28"/>
        </w:rPr>
        <w:t>]</w:t>
      </w:r>
      <w:r w:rsidR="001E2415" w:rsidRPr="003211C7">
        <w:rPr>
          <w:rFonts w:ascii="Times New Roman" w:hAnsi="Times New Roman" w:cs="Times New Roman"/>
          <w:sz w:val="28"/>
          <w:szCs w:val="28"/>
        </w:rPr>
        <w:fldChar w:fldCharType="end"/>
      </w:r>
      <w:r w:rsidR="001E2415" w:rsidRPr="003211C7">
        <w:rPr>
          <w:rFonts w:ascii="Times New Roman" w:hAnsi="Times New Roman" w:cs="Times New Roman"/>
          <w:sz w:val="28"/>
          <w:szCs w:val="28"/>
        </w:rPr>
        <w:t xml:space="preserve">. В период вспышки ИКК среди крупного рогатого скота голштинской породы обнаружена смешанная </w:t>
      </w:r>
      <w:proofErr w:type="spellStart"/>
      <w:r w:rsidR="001E2415" w:rsidRPr="003211C7">
        <w:rPr>
          <w:rFonts w:ascii="Times New Roman" w:hAnsi="Times New Roman" w:cs="Times New Roman"/>
          <w:sz w:val="28"/>
          <w:szCs w:val="28"/>
        </w:rPr>
        <w:t>микоплазмозная</w:t>
      </w:r>
      <w:proofErr w:type="spellEnd"/>
      <w:r w:rsidR="001E2415" w:rsidRPr="003211C7">
        <w:rPr>
          <w:rFonts w:ascii="Times New Roman" w:hAnsi="Times New Roman" w:cs="Times New Roman"/>
          <w:sz w:val="28"/>
          <w:szCs w:val="28"/>
        </w:rPr>
        <w:t xml:space="preserve"> инфицированность </w:t>
      </w:r>
      <w:proofErr w:type="spellStart"/>
      <w:r w:rsidRPr="000F10B9">
        <w:rPr>
          <w:rFonts w:ascii="Times New Roman" w:hAnsi="Times New Roman" w:cs="Times New Roman"/>
          <w:i/>
          <w:sz w:val="28"/>
          <w:szCs w:val="28"/>
        </w:rPr>
        <w:t>Myc.bovis</w:t>
      </w:r>
      <w:proofErr w:type="spellEnd"/>
      <w:r w:rsidR="001E2415" w:rsidRPr="003211C7">
        <w:rPr>
          <w:rFonts w:ascii="Times New Roman" w:hAnsi="Times New Roman" w:cs="Times New Roman"/>
          <w:sz w:val="28"/>
          <w:szCs w:val="28"/>
        </w:rPr>
        <w:t xml:space="preserve"> и </w:t>
      </w:r>
      <w:proofErr w:type="spellStart"/>
      <w:r w:rsidRPr="00C11406">
        <w:rPr>
          <w:rFonts w:ascii="Times New Roman" w:hAnsi="Times New Roman" w:cs="Times New Roman"/>
          <w:i/>
          <w:sz w:val="28"/>
          <w:szCs w:val="28"/>
        </w:rPr>
        <w:t>Myc</w:t>
      </w:r>
      <w:proofErr w:type="spellEnd"/>
      <w:r w:rsidRPr="00C11406">
        <w:rPr>
          <w:rFonts w:ascii="Times New Roman" w:hAnsi="Times New Roman" w:cs="Times New Roman"/>
          <w:i/>
          <w:sz w:val="28"/>
          <w:szCs w:val="28"/>
        </w:rPr>
        <w:t>. bovoculi</w:t>
      </w:r>
      <w:r w:rsidR="001E2415" w:rsidRPr="003211C7">
        <w:rPr>
          <w:rFonts w:ascii="Times New Roman" w:hAnsi="Times New Roman" w:cs="Times New Roman"/>
          <w:sz w:val="28"/>
          <w:szCs w:val="28"/>
        </w:rPr>
        <w:t xml:space="preserve">, после респираторного заболевания, пораженность составила 30/40 </w:t>
      </w:r>
      <w:r w:rsidR="001E2415" w:rsidRPr="003211C7">
        <w:rPr>
          <w:rFonts w:ascii="Times New Roman" w:hAnsi="Times New Roman" w:cs="Times New Roman"/>
          <w:sz w:val="28"/>
          <w:szCs w:val="28"/>
        </w:rPr>
        <w:fldChar w:fldCharType="begin" w:fldLock="1"/>
      </w:r>
      <w:r w:rsidR="001E2415" w:rsidRPr="003211C7">
        <w:rPr>
          <w:rFonts w:ascii="Times New Roman" w:hAnsi="Times New Roman" w:cs="Times New Roman"/>
          <w:sz w:val="28"/>
          <w:szCs w:val="28"/>
        </w:rPr>
        <w:instrText>ADDINCSL_CITATION {"citationItems":[{"id":"ITEM-1","itemData":{"DOI":"10.1177/104063870401600615","abstract":"MycoplasmabovoculiandMycoplasmaboviswerebothisolatedfromconjunctivalswabstakenfromyoungcalvesshowingsymptomsconsistentwithinfectiousbovinekeratoconjunctivitis (pinkeye). NoMoraxellaspp. orothernonmycoplasmabacteriawereisolatedinassociationwiththissevereclinicaloutbreak. Basedonlaboratorytestsandclinicalobservations, thefirstphaseofthediseasewaslikelypneumonicinnature, possiblycausedbybovinerespiratorysyncytialvirusandM. bovis. Inthesubsequentphaseofthediseasecourse, infectionwithbothM. bovoculiandM. bovisresultedinoculardisease. Acombinationofmicrobiological, serological, andmoleculardiagnosticmethodswasusedtoelucidatetheetiologyoftheoutbreak.","author":[{"dropping-particle":"","family":"Levisohn","given":"S.","non-dropping-particle":"","parse-names":false,"suffix":""},{"dropping-particle":"","family":"Garazi","given":"S.","non-dropping-particle":"","parse-names":false,"suffix":""},{"dropping-particle":"","family":"Gerchman","given":"I.","non-dropping-particle":"","parse-names":false,"suffix":""},{"dropping-particle":"","family":"Brenner","given":"J.","non-dropping-particle":"","parse-names":false,"suffix":""}],"container-title":"JournalofVeterinaryDiagnosticInvestigation","id":"ITEM-1","issue":"6","issued":{"date-parts":[["2004"]]},"page":"579-581","title":"Diagnosisofamixedmycoplasmainfectionassociatedwithasevereoutbreakofbovinepinkeyeinyoungcalves","type":"article-journal","volume":"16"},"uris":["http://www.mendeley.com/documents/?uuid=960b486b-6dd5-3e8e-b3f3-a46c624a6d7a"]}],"mendeley":{"formattedCitation":"[60]","plainTextFormattedCitation":"[60]","previouslyFormattedCitation":"[60]"},"properties":{"noteIndex":0},"schema":"https://github.com/citation-style-language/schema/raw/master/csl-citation.json"}</w:instrText>
      </w:r>
      <w:r w:rsidR="001E2415" w:rsidRPr="003211C7">
        <w:rPr>
          <w:rFonts w:ascii="Times New Roman" w:hAnsi="Times New Roman" w:cs="Times New Roman"/>
          <w:sz w:val="28"/>
          <w:szCs w:val="28"/>
        </w:rPr>
        <w:fldChar w:fldCharType="separate"/>
      </w:r>
      <w:r w:rsidR="001E2415" w:rsidRPr="003211C7">
        <w:rPr>
          <w:rFonts w:ascii="Times New Roman" w:hAnsi="Times New Roman" w:cs="Times New Roman"/>
          <w:sz w:val="28"/>
          <w:szCs w:val="28"/>
        </w:rPr>
        <w:t>[</w:t>
      </w:r>
      <w:r w:rsidR="00086EDA">
        <w:rPr>
          <w:rFonts w:ascii="Times New Roman" w:hAnsi="Times New Roman" w:cs="Times New Roman"/>
          <w:sz w:val="28"/>
          <w:szCs w:val="28"/>
        </w:rPr>
        <w:t>27</w:t>
      </w:r>
      <w:r w:rsidR="001E2415" w:rsidRPr="003211C7">
        <w:rPr>
          <w:rFonts w:ascii="Times New Roman" w:hAnsi="Times New Roman" w:cs="Times New Roman"/>
          <w:sz w:val="28"/>
          <w:szCs w:val="28"/>
        </w:rPr>
        <w:t>]</w:t>
      </w:r>
      <w:r w:rsidR="001E2415" w:rsidRPr="003211C7">
        <w:rPr>
          <w:rFonts w:ascii="Times New Roman" w:hAnsi="Times New Roman" w:cs="Times New Roman"/>
          <w:sz w:val="28"/>
          <w:szCs w:val="28"/>
        </w:rPr>
        <w:fldChar w:fldCharType="end"/>
      </w:r>
      <w:r w:rsidR="001E2415" w:rsidRPr="003211C7">
        <w:rPr>
          <w:rFonts w:ascii="Times New Roman" w:hAnsi="Times New Roman" w:cs="Times New Roman"/>
          <w:sz w:val="28"/>
          <w:szCs w:val="28"/>
        </w:rPr>
        <w:t>.</w:t>
      </w:r>
    </w:p>
    <w:p w14:paraId="40525482" w14:textId="04FC4819" w:rsidR="001E2415" w:rsidRPr="00791FE1" w:rsidRDefault="001E2415" w:rsidP="001E2415">
      <w:pPr>
        <w:spacing w:after="0" w:line="240" w:lineRule="auto"/>
        <w:ind w:firstLine="708"/>
        <w:jc w:val="both"/>
        <w:rPr>
          <w:rFonts w:ascii="Times New Roman" w:hAnsi="Times New Roman" w:cs="Times New Roman"/>
          <w:iCs/>
          <w:sz w:val="28"/>
          <w:szCs w:val="28"/>
        </w:rPr>
      </w:pPr>
      <w:r w:rsidRPr="00791FE1">
        <w:rPr>
          <w:rFonts w:ascii="Times New Roman" w:hAnsi="Times New Roman" w:cs="Times New Roman"/>
          <w:iCs/>
          <w:sz w:val="28"/>
          <w:szCs w:val="28"/>
        </w:rPr>
        <w:t xml:space="preserve">Другие микоплазмы. Имеются публикации о случаях </w:t>
      </w:r>
      <w:r w:rsidR="00000B87" w:rsidRPr="00791FE1">
        <w:rPr>
          <w:rFonts w:ascii="Times New Roman" w:hAnsi="Times New Roman" w:cs="Times New Roman"/>
          <w:iCs/>
          <w:sz w:val="28"/>
          <w:szCs w:val="28"/>
        </w:rPr>
        <w:t>возникновения ИКК,</w:t>
      </w:r>
      <w:r w:rsidRPr="00791FE1">
        <w:rPr>
          <w:rFonts w:ascii="Times New Roman" w:hAnsi="Times New Roman" w:cs="Times New Roman"/>
          <w:iCs/>
          <w:sz w:val="28"/>
          <w:szCs w:val="28"/>
        </w:rPr>
        <w:t xml:space="preserve"> связанные со смешанной инфекцией: бычьего герпесвируса1, </w:t>
      </w:r>
      <w:r w:rsidRPr="00C11406">
        <w:rPr>
          <w:rFonts w:ascii="Times New Roman" w:hAnsi="Times New Roman" w:cs="Times New Roman"/>
          <w:i/>
          <w:iCs/>
          <w:sz w:val="28"/>
          <w:szCs w:val="28"/>
        </w:rPr>
        <w:t xml:space="preserve">Mycoplasma </w:t>
      </w:r>
      <w:proofErr w:type="spellStart"/>
      <w:r w:rsidRPr="00C11406">
        <w:rPr>
          <w:rFonts w:ascii="Times New Roman" w:hAnsi="Times New Roman" w:cs="Times New Roman"/>
          <w:i/>
          <w:iCs/>
          <w:sz w:val="28"/>
          <w:szCs w:val="28"/>
        </w:rPr>
        <w:t>bovirhinis</w:t>
      </w:r>
      <w:proofErr w:type="spellEnd"/>
      <w:r w:rsidRPr="00791FE1">
        <w:rPr>
          <w:rFonts w:ascii="Times New Roman" w:hAnsi="Times New Roman" w:cs="Times New Roman"/>
          <w:iCs/>
          <w:sz w:val="28"/>
          <w:szCs w:val="28"/>
        </w:rPr>
        <w:t xml:space="preserve"> и </w:t>
      </w:r>
      <w:r w:rsidRPr="00C11406">
        <w:rPr>
          <w:rFonts w:ascii="Times New Roman" w:hAnsi="Times New Roman" w:cs="Times New Roman"/>
          <w:i/>
          <w:iCs/>
          <w:sz w:val="28"/>
          <w:szCs w:val="28"/>
        </w:rPr>
        <w:t xml:space="preserve">Mycoplasma </w:t>
      </w:r>
      <w:proofErr w:type="spellStart"/>
      <w:r w:rsidRPr="00C11406">
        <w:rPr>
          <w:rFonts w:ascii="Times New Roman" w:hAnsi="Times New Roman" w:cs="Times New Roman"/>
          <w:i/>
          <w:iCs/>
          <w:sz w:val="28"/>
          <w:szCs w:val="28"/>
        </w:rPr>
        <w:t>bovigenitalium</w:t>
      </w:r>
      <w:proofErr w:type="spellEnd"/>
      <w:r w:rsidRPr="00791FE1">
        <w:rPr>
          <w:rFonts w:ascii="Times New Roman" w:hAnsi="Times New Roman" w:cs="Times New Roman"/>
          <w:iCs/>
          <w:sz w:val="28"/>
          <w:szCs w:val="28"/>
        </w:rPr>
        <w:t xml:space="preserve"> </w:t>
      </w:r>
      <w:r w:rsidRPr="007F4410">
        <w:rPr>
          <w:rFonts w:ascii="Times New Roman" w:hAnsi="Times New Roman" w:cs="Times New Roman"/>
          <w:iCs/>
          <w:sz w:val="28"/>
          <w:szCs w:val="28"/>
        </w:rPr>
        <w:fldChar w:fldCharType="begin" w:fldLock="1"/>
      </w:r>
      <w:r w:rsidRPr="007F4410">
        <w:rPr>
          <w:rFonts w:ascii="Times New Roman" w:hAnsi="Times New Roman" w:cs="Times New Roman"/>
          <w:iCs/>
          <w:sz w:val="28"/>
          <w:szCs w:val="28"/>
        </w:rPr>
        <w:instrText>ADDINCSL_CITATION {"citationItems":[{"id":"ITEM-1","itemData":{"DOI":"10.1016/J.IJMYCO.2015.06.005","ISSN":"2212554X","PMID":"26964809","abstract":"Objective/background: Thediagnosisofleprosyhasbeenachallengeduetothelowsensibilityoftheconventionalmethodsandtheimpossibilityofculturingthecausativeorganism. Inthisstudy, fourmethodsforMycobacteriumlepraenucleic-acidextractionfromZiehl-Neelsen-stainedslides (ZNSslides) werecompared: Phenol/chloroform, Chelex 100 resin, andtwocommercialkits (WizardGenomicDNAPurificationKitandQIAampDNAMiniKit). Methods: DNAwasextractedfromfourgroupsofslides: ahigh-codification-slidegroup (bacteriologicalindex [BI]. ≥. 4), alow-codification-slidegroup (BI. =. 1), anegative-slidegroup (BI. =. 0), andanegative-control-slidegroup (BI = 0). QualityDNAwasevidencedbytheamplificationofspecificrepetitiveelementpresentinM. lepraegenomicDNA (RLEP) usinganestedpolymerasechainreaction. Results: ThisisthefirstreportcomparingfourdifferentextractionmethodsforobtainingM. lepraeDNAfromZNSslidesinCubanpatients, andappliedinmoleculardiagnosis. Good-qualityDNAandpositiveamplificationweredetectedinthehigh-codification-slidegroupwiththefourmethods, whilefromthelow-codification-slidegrouponlytheQIAGENandphenol-chloroformmethodsobtainedamplificationofM. leprae. Inthenegative-slidegroup, onlytheQIAGENmethodwasabletoobtainDNAwithsufficientqualityforpositiveamplificationoftheRLEPregion. Noamplificationwasobservedinthenegative-control-slidegroupbyanymethod. PatientswithZNSnegativeslidescanstilltransmittheinfection, andmolecularmethodscanhelpidentifyandtreatthem, interruptingthechainoftransmissionandpreventingtheonsetofdisabilities. Conclusion: TheZNSslidescanbesenteasilytoreferencelaboratoriesforlatermolecularanalysisthatcanbeusefulnotonlytoimprovethediagnosis, butalsofortheapplicationofothermoleculartechniques.","author":[{"dropping-particle":"","family":"Ruiz-Fuentes","given":"JennyLaura","non-dropping-particle":"","parse-names":false,"suffix":""},{"dropping-particle":"","family":"Díaz","given":"Alexis","non-dropping-particle":"","parse-names":false,"suffix":""},{"dropping-particle":"","family":"Entenza","given":"AnaymaElena","non-dropping-particle":"","parse-names":false,"suffix":""},{"dropping-particle":"","family":"Frión","given":"Yahima","non-dropping-particle":"","parse-names":false,"suffix":""},{"dropping-particle":"","family":"Suárez","given":"Odelaisy","non-dropping-particle":"","parse-names":false,"suffix":""},{"dropping-particle":"","family":"Torres","given":"Pedro","non-dropping-particle":"","parse-names":false,"suffix":""},{"dropping-particle":"","family":"Armas","given":"Yaxsier","non-dropping-particle":"de","parse-names":false,"suffix":""},{"dropping-particle":"","family":"Acosta","given":"Lucrecia","non-dropping-particle":"","parse-names":false,"suffix":""}],"container-title":"InternationalJournalofMycobacteriology","id":"ITEM-1","issue":"4","issued":{"date-parts":[["2015","12","1"]]},"page":"284-289","publisher":"ElsevierLtd","title":"ComparisonoffourDNAextractionmethodsforthedetectionofMycobacteriumlepraefromZiehl-Neelsen-stainedmicroscopicslides","type":"article-journal","volume":"4"},"uris":["http://www.mendeley.com/documents/?uuid=680971fb-d75b-3ea4-9b19-6f39dc56e149"]}],"mendeley":{"formattedCitation":"[63]","plainTextFormattedCitation":"[63]","previouslyFormattedCitation":"[63]"},"properties":{"noteIndex":0},"schema":"https://github.com/citation-style-language/schema/raw/master/csl-citation.json"}</w:instrText>
      </w:r>
      <w:r w:rsidRPr="007F4410">
        <w:rPr>
          <w:rFonts w:ascii="Times New Roman" w:hAnsi="Times New Roman" w:cs="Times New Roman"/>
          <w:iCs/>
          <w:sz w:val="28"/>
          <w:szCs w:val="28"/>
        </w:rPr>
        <w:fldChar w:fldCharType="separate"/>
      </w:r>
      <w:r w:rsidRPr="007F4410">
        <w:rPr>
          <w:rFonts w:ascii="Times New Roman" w:hAnsi="Times New Roman" w:cs="Times New Roman"/>
          <w:iCs/>
          <w:sz w:val="28"/>
          <w:szCs w:val="28"/>
        </w:rPr>
        <w:t>[</w:t>
      </w:r>
      <w:r w:rsidR="00086EDA" w:rsidRPr="007F4410">
        <w:rPr>
          <w:rFonts w:ascii="Times New Roman" w:hAnsi="Times New Roman" w:cs="Times New Roman"/>
          <w:iCs/>
          <w:sz w:val="28"/>
          <w:szCs w:val="28"/>
        </w:rPr>
        <w:t>9</w:t>
      </w:r>
      <w:r w:rsidRPr="007F4410">
        <w:rPr>
          <w:rFonts w:ascii="Times New Roman" w:hAnsi="Times New Roman" w:cs="Times New Roman"/>
          <w:iCs/>
          <w:sz w:val="28"/>
          <w:szCs w:val="28"/>
        </w:rPr>
        <w:t>]</w:t>
      </w:r>
      <w:r w:rsidRPr="007F4410">
        <w:rPr>
          <w:rFonts w:ascii="Times New Roman" w:hAnsi="Times New Roman" w:cs="Times New Roman"/>
          <w:iCs/>
          <w:sz w:val="28"/>
          <w:szCs w:val="28"/>
        </w:rPr>
        <w:fldChar w:fldCharType="end"/>
      </w:r>
      <w:r w:rsidRPr="007F4410">
        <w:rPr>
          <w:rFonts w:ascii="Times New Roman" w:hAnsi="Times New Roman" w:cs="Times New Roman"/>
          <w:iCs/>
          <w:sz w:val="28"/>
          <w:szCs w:val="28"/>
        </w:rPr>
        <w:t>. При экспериментальном</w:t>
      </w:r>
      <w:r w:rsidRPr="00791FE1">
        <w:rPr>
          <w:rFonts w:ascii="Times New Roman" w:hAnsi="Times New Roman" w:cs="Times New Roman"/>
          <w:iCs/>
          <w:sz w:val="28"/>
          <w:szCs w:val="28"/>
        </w:rPr>
        <w:t xml:space="preserve"> заражении телят </w:t>
      </w:r>
      <w:r w:rsidRPr="00C11406">
        <w:rPr>
          <w:rFonts w:ascii="Times New Roman" w:hAnsi="Times New Roman" w:cs="Times New Roman"/>
          <w:i/>
          <w:iCs/>
          <w:sz w:val="28"/>
          <w:szCs w:val="28"/>
        </w:rPr>
        <w:t xml:space="preserve">Mycoplasma </w:t>
      </w:r>
      <w:proofErr w:type="spellStart"/>
      <w:r w:rsidRPr="00C11406">
        <w:rPr>
          <w:rFonts w:ascii="Times New Roman" w:hAnsi="Times New Roman" w:cs="Times New Roman"/>
          <w:i/>
          <w:iCs/>
          <w:sz w:val="28"/>
          <w:szCs w:val="28"/>
        </w:rPr>
        <w:t>conjunctivae</w:t>
      </w:r>
      <w:proofErr w:type="spellEnd"/>
      <w:r w:rsidRPr="00791FE1">
        <w:rPr>
          <w:rFonts w:ascii="Times New Roman" w:hAnsi="Times New Roman" w:cs="Times New Roman"/>
          <w:iCs/>
          <w:sz w:val="28"/>
          <w:szCs w:val="28"/>
        </w:rPr>
        <w:t xml:space="preserve"> и </w:t>
      </w:r>
      <w:proofErr w:type="spellStart"/>
      <w:r w:rsidRPr="00C11406">
        <w:rPr>
          <w:rFonts w:ascii="Times New Roman" w:hAnsi="Times New Roman" w:cs="Times New Roman"/>
          <w:i/>
          <w:iCs/>
          <w:sz w:val="28"/>
          <w:szCs w:val="28"/>
        </w:rPr>
        <w:t>Achleplasmalaylawii</w:t>
      </w:r>
      <w:proofErr w:type="spellEnd"/>
      <w:r w:rsidRPr="00791FE1">
        <w:rPr>
          <w:rFonts w:ascii="Times New Roman" w:hAnsi="Times New Roman" w:cs="Times New Roman"/>
          <w:iCs/>
          <w:sz w:val="28"/>
          <w:szCs w:val="28"/>
        </w:rPr>
        <w:t xml:space="preserve"> не вызвали клинических признаков инфекционного кератоконъюнктивита </w:t>
      </w:r>
      <w:r w:rsidRPr="00791FE1">
        <w:rPr>
          <w:rFonts w:ascii="Times New Roman" w:hAnsi="Times New Roman" w:cs="Times New Roman"/>
          <w:iCs/>
          <w:sz w:val="28"/>
          <w:szCs w:val="28"/>
        </w:rPr>
        <w:fldChar w:fldCharType="begin" w:fldLock="1"/>
      </w:r>
      <w:r w:rsidRPr="00791FE1">
        <w:rPr>
          <w:rFonts w:ascii="Times New Roman" w:hAnsi="Times New Roman" w:cs="Times New Roman"/>
          <w:iCs/>
          <w:sz w:val="28"/>
          <w:szCs w:val="28"/>
        </w:rPr>
        <w:instrText>ADDINCSL_CITATION {"citationItems":[{"id":"ITEM-1","itemData":{"ISSN":"00031488","PMID":"1097382","abstract":"Bovineinfectiouskeratoconjunctivitis, whichiscausedbyMoraxellabovis, occursperenniallyinallcattle-raisingareas. Diseasemayoccuranytimeduringtheyearbutmanifestsitselfoftenduringsummerwhendisease-enhancingfactorssuchasultravioletradiationandflypopulationareincreased. Althoughsomerecentresearchfindingsindicatethatcattlecanbeimmunizedagainstthedisease, manyproblemshavetobeovercomebeforethecattleindustrycanbenefitfromsuchimmunization. Somepressingproblemsrelatetolackofcross-protectionbetweenvaccinesofdifferentstrainsofMbovis, resistantorresilientcarrierstates, andhowthesefactorsaffectvaccinationregimensundertaken. Thoughcattlevaccinatedwith 1 strainaresomewhatprotectedagainstsubsequentchallangebythesamestrain, protectionagainstheterologousstrainshasnotbeendemonstrated. Inmostherds, cattleharborMbovis, andthesecarriersmayserveasasourceofinfection.","author":[{"dropping-particle":"","family":"Pugh","given":"G. W.","non-dropping-particle":"","parse-names":false,"suffix":""},{"dropping-particle":"","family":"Hughes","given":"D. E.","non-dropping-particle":"","parse-names":false,"suffix":""}],"container-title":"JournaloftheAmericanVeterinaryMedicalAssociation","id":"ITEM-1","issue":"4","issued":{"date-parts":[["1975","8","15"]]},"page":"310-313","title":"Bovineinfectiouskeratoconjunctivitis: carrierstateofMoraxellabovisandthedevelopmentofpreventivemeasuresagainstdisease.","type":"article-journal","volume":"167"},"uris":["http://www.mendeley.com/documents/?uuid=9772664a-dfe8-3150-81ba-e7f9b9239e09"]}],"mendeley":{"formattedCitation":"[34]","plainTextFormattedCitation":"[34]","previouslyFormattedCitation":"[34]"},"properties":{"noteIndex":0},"schema":"https://github.com/citation-style-language/schema/raw/master/csl-citation.json"}</w:instrText>
      </w:r>
      <w:r w:rsidRPr="00791FE1">
        <w:rPr>
          <w:rFonts w:ascii="Times New Roman" w:hAnsi="Times New Roman" w:cs="Times New Roman"/>
          <w:iCs/>
          <w:sz w:val="28"/>
          <w:szCs w:val="28"/>
        </w:rPr>
        <w:fldChar w:fldCharType="separate"/>
      </w:r>
      <w:r w:rsidRPr="00791FE1">
        <w:rPr>
          <w:rFonts w:ascii="Times New Roman" w:hAnsi="Times New Roman" w:cs="Times New Roman"/>
          <w:iCs/>
          <w:sz w:val="28"/>
          <w:szCs w:val="28"/>
        </w:rPr>
        <w:t>[</w:t>
      </w:r>
      <w:r w:rsidR="00086EDA">
        <w:rPr>
          <w:rFonts w:ascii="Times New Roman" w:hAnsi="Times New Roman" w:cs="Times New Roman"/>
          <w:iCs/>
          <w:sz w:val="28"/>
          <w:szCs w:val="28"/>
        </w:rPr>
        <w:t>28</w:t>
      </w:r>
      <w:r w:rsidRPr="00791FE1">
        <w:rPr>
          <w:rFonts w:ascii="Times New Roman" w:hAnsi="Times New Roman" w:cs="Times New Roman"/>
          <w:iCs/>
          <w:sz w:val="28"/>
          <w:szCs w:val="28"/>
        </w:rPr>
        <w:t>]</w:t>
      </w:r>
      <w:r w:rsidRPr="00791FE1">
        <w:rPr>
          <w:rFonts w:ascii="Times New Roman" w:hAnsi="Times New Roman" w:cs="Times New Roman"/>
          <w:iCs/>
          <w:sz w:val="28"/>
          <w:szCs w:val="28"/>
        </w:rPr>
        <w:fldChar w:fldCharType="end"/>
      </w:r>
      <w:r w:rsidRPr="00791FE1">
        <w:rPr>
          <w:rFonts w:ascii="Times New Roman" w:hAnsi="Times New Roman" w:cs="Times New Roman"/>
          <w:iCs/>
          <w:sz w:val="28"/>
          <w:szCs w:val="28"/>
        </w:rPr>
        <w:t>.</w:t>
      </w:r>
    </w:p>
    <w:p w14:paraId="3180D9BE" w14:textId="77777777" w:rsidR="001E2415" w:rsidRDefault="001E2415" w:rsidP="001E2415">
      <w:pPr>
        <w:spacing w:after="0" w:line="240" w:lineRule="auto"/>
        <w:ind w:firstLine="708"/>
        <w:jc w:val="both"/>
        <w:rPr>
          <w:rFonts w:ascii="Times New Roman" w:hAnsi="Times New Roman" w:cs="Times New Roman"/>
          <w:iCs/>
          <w:sz w:val="28"/>
          <w:szCs w:val="28"/>
        </w:rPr>
      </w:pPr>
      <w:proofErr w:type="spellStart"/>
      <w:r w:rsidRPr="00C11406">
        <w:rPr>
          <w:rFonts w:ascii="Times New Roman" w:hAnsi="Times New Roman" w:cs="Times New Roman"/>
          <w:i/>
          <w:iCs/>
          <w:sz w:val="28"/>
          <w:szCs w:val="28"/>
        </w:rPr>
        <w:t>Ureaplasma</w:t>
      </w:r>
      <w:proofErr w:type="spellEnd"/>
      <w:r w:rsidR="00AB1994" w:rsidRPr="00C11406">
        <w:rPr>
          <w:rFonts w:ascii="Times New Roman" w:hAnsi="Times New Roman" w:cs="Times New Roman"/>
          <w:i/>
          <w:iCs/>
          <w:sz w:val="28"/>
          <w:szCs w:val="28"/>
        </w:rPr>
        <w:t xml:space="preserve"> </w:t>
      </w:r>
      <w:r w:rsidR="00AB1994" w:rsidRPr="00C11406">
        <w:rPr>
          <w:rFonts w:ascii="Times New Roman" w:hAnsi="Times New Roman" w:cs="Times New Roman"/>
          <w:i/>
          <w:iCs/>
          <w:sz w:val="28"/>
          <w:szCs w:val="28"/>
          <w:lang w:val="en-US"/>
        </w:rPr>
        <w:t>spp</w:t>
      </w:r>
      <w:r w:rsidRPr="00C11406">
        <w:rPr>
          <w:rFonts w:ascii="Times New Roman" w:hAnsi="Times New Roman" w:cs="Times New Roman"/>
          <w:i/>
          <w:iCs/>
          <w:sz w:val="28"/>
          <w:szCs w:val="28"/>
        </w:rPr>
        <w:t>.</w:t>
      </w:r>
      <w:r w:rsidRPr="00791FE1">
        <w:rPr>
          <w:rFonts w:ascii="Times New Roman" w:hAnsi="Times New Roman" w:cs="Times New Roman"/>
          <w:iCs/>
          <w:sz w:val="28"/>
          <w:szCs w:val="28"/>
        </w:rPr>
        <w:t xml:space="preserve"> </w:t>
      </w:r>
      <w:proofErr w:type="spellStart"/>
      <w:r w:rsidRPr="00791FE1">
        <w:rPr>
          <w:rFonts w:ascii="Times New Roman" w:hAnsi="Times New Roman" w:cs="Times New Roman"/>
          <w:iCs/>
          <w:sz w:val="28"/>
          <w:szCs w:val="28"/>
        </w:rPr>
        <w:t>Уреаплазма</w:t>
      </w:r>
      <w:proofErr w:type="spellEnd"/>
      <w:r w:rsidRPr="00791FE1">
        <w:rPr>
          <w:rFonts w:ascii="Times New Roman" w:hAnsi="Times New Roman" w:cs="Times New Roman"/>
          <w:iCs/>
          <w:sz w:val="28"/>
          <w:szCs w:val="28"/>
        </w:rPr>
        <w:t xml:space="preserve"> очень похожа </w:t>
      </w:r>
      <w:proofErr w:type="gramStart"/>
      <w:r w:rsidRPr="00791FE1">
        <w:rPr>
          <w:rFonts w:ascii="Times New Roman" w:hAnsi="Times New Roman" w:cs="Times New Roman"/>
          <w:iCs/>
          <w:sz w:val="28"/>
          <w:szCs w:val="28"/>
        </w:rPr>
        <w:t>на микоплазму</w:t>
      </w:r>
      <w:proofErr w:type="gramEnd"/>
      <w:r w:rsidRPr="00791FE1">
        <w:rPr>
          <w:rFonts w:ascii="Times New Roman" w:hAnsi="Times New Roman" w:cs="Times New Roman"/>
          <w:iCs/>
          <w:sz w:val="28"/>
          <w:szCs w:val="28"/>
        </w:rPr>
        <w:t xml:space="preserve">, т.к. отсутствует клеточная стенка, плеоморфная бактерия, но она очень маленького размера и </w:t>
      </w:r>
      <w:proofErr w:type="spellStart"/>
      <w:r w:rsidRPr="00791FE1">
        <w:rPr>
          <w:rFonts w:ascii="Times New Roman" w:hAnsi="Times New Roman" w:cs="Times New Roman"/>
          <w:iCs/>
          <w:sz w:val="28"/>
          <w:szCs w:val="28"/>
        </w:rPr>
        <w:t>гидролизирует</w:t>
      </w:r>
      <w:proofErr w:type="spellEnd"/>
      <w:r w:rsidRPr="00791FE1">
        <w:rPr>
          <w:rFonts w:ascii="Times New Roman" w:hAnsi="Times New Roman" w:cs="Times New Roman"/>
          <w:iCs/>
          <w:sz w:val="28"/>
          <w:szCs w:val="28"/>
        </w:rPr>
        <w:t xml:space="preserve"> мочевину. Поражают в первую очередь слизистые оболочки хозяев. Имеет 7 видов </w:t>
      </w:r>
      <w:proofErr w:type="spellStart"/>
      <w:r w:rsidRPr="00791FE1">
        <w:rPr>
          <w:rFonts w:ascii="Times New Roman" w:hAnsi="Times New Roman" w:cs="Times New Roman"/>
          <w:iCs/>
          <w:sz w:val="28"/>
          <w:szCs w:val="28"/>
        </w:rPr>
        <w:t>уреаплазмы</w:t>
      </w:r>
      <w:proofErr w:type="spellEnd"/>
      <w:r w:rsidRPr="00791FE1">
        <w:rPr>
          <w:rFonts w:ascii="Times New Roman" w:hAnsi="Times New Roman" w:cs="Times New Roman"/>
          <w:iCs/>
          <w:sz w:val="28"/>
          <w:szCs w:val="28"/>
        </w:rPr>
        <w:t xml:space="preserve">, но для крупного рогатого скота характерно поражение </w:t>
      </w:r>
      <w:proofErr w:type="spellStart"/>
      <w:r w:rsidRPr="00C11406">
        <w:rPr>
          <w:rFonts w:ascii="Times New Roman" w:hAnsi="Times New Roman" w:cs="Times New Roman"/>
          <w:i/>
          <w:iCs/>
          <w:sz w:val="28"/>
          <w:szCs w:val="28"/>
        </w:rPr>
        <w:t>U.diversum</w:t>
      </w:r>
      <w:proofErr w:type="spellEnd"/>
      <w:r w:rsidRPr="00791FE1">
        <w:rPr>
          <w:rFonts w:ascii="Times New Roman" w:hAnsi="Times New Roman" w:cs="Times New Roman"/>
          <w:iCs/>
          <w:sz w:val="28"/>
          <w:szCs w:val="28"/>
        </w:rPr>
        <w:t xml:space="preserve"> </w:t>
      </w:r>
      <w:r w:rsidRPr="00791FE1">
        <w:rPr>
          <w:rFonts w:ascii="Times New Roman" w:hAnsi="Times New Roman" w:cs="Times New Roman"/>
          <w:iCs/>
          <w:sz w:val="28"/>
          <w:szCs w:val="28"/>
        </w:rPr>
        <w:fldChar w:fldCharType="begin" w:fldLock="1"/>
      </w:r>
      <w:r w:rsidRPr="00791FE1">
        <w:rPr>
          <w:rFonts w:ascii="Times New Roman" w:hAnsi="Times New Roman" w:cs="Times New Roman"/>
          <w:iCs/>
          <w:sz w:val="28"/>
          <w:szCs w:val="28"/>
        </w:rPr>
        <w:instrText>ADDINCSL_CITATION {"citationItems":[{"id":"ITEM-1","itemData":{"DOI":"10.1099/00207713-32-4-446/CITE/REFWORKS","ISSN":"00207713","abstract":"ItisproposedthatasecondspeciesshouldbeestablishedwithinthegenusUreaplasma, Ureaplasmadiversum, withstrainA417 (NCTC 10182) asthetypestrain. ThenewspeciesdiffersfromUreaplasmaurealyticumserologicallyandonthebasisoftheguanine-plus-cytosinecontentofitsdeoxyribonucleicacidanditsproteincompositionasdeterminedbypolyacrylamidegelelectrophoresis. Thespeciesisserologicallyheterogeneous, thememberstrainsapparentlybelongingtooneofthreeserologicalclustersorgroups.","author":[{"dropping-particle":"","family":"Howard","given":"C. J.","non-dropping-particle":"","parse-names":false,"suffix":""},{"dropping-particle":"","family":"Gourlay","given":"R. N.","non-dropping-particle":"","parse-names":false,"suffix":""}],"container-title":"InternationalJournalofSystematicBacteriology","id":"ITEM-1","issue":"4","issued":{"date-parts":[["1982","10","1"]]},"page":"446-452","publisher":"MicrobiologySociety","title":"ProposalforasecondspecieswithinthegenusUreaplasma, Ureaplasmadiversumsp. nov.","type":"article-journal","volume":"32"},"uris":["http://www.mendeley.com/documents/?uuid=f9385159-8553-3164-a544-4d77541431e4"]}],"mendeley":{"formattedCitation":"[62]","plainTextFormattedCitation":"[62]","previouslyFormattedCitation":"[62]"},"properties":{"noteIndex":0},"schema":"https://github.com/citation-style-language/schema/raw/master/csl-citation.json"}</w:instrText>
      </w:r>
      <w:r w:rsidRPr="00791FE1">
        <w:rPr>
          <w:rFonts w:ascii="Times New Roman" w:hAnsi="Times New Roman" w:cs="Times New Roman"/>
          <w:iCs/>
          <w:sz w:val="28"/>
          <w:szCs w:val="28"/>
        </w:rPr>
        <w:fldChar w:fldCharType="separate"/>
      </w:r>
      <w:r w:rsidRPr="00791FE1">
        <w:rPr>
          <w:rFonts w:ascii="Times New Roman" w:hAnsi="Times New Roman" w:cs="Times New Roman"/>
          <w:iCs/>
          <w:sz w:val="28"/>
          <w:szCs w:val="28"/>
        </w:rPr>
        <w:t>[</w:t>
      </w:r>
      <w:r w:rsidR="00B1251A">
        <w:rPr>
          <w:rFonts w:ascii="Times New Roman" w:hAnsi="Times New Roman" w:cs="Times New Roman"/>
          <w:iCs/>
          <w:sz w:val="28"/>
          <w:szCs w:val="28"/>
        </w:rPr>
        <w:t>29</w:t>
      </w:r>
      <w:r w:rsidRPr="00791FE1">
        <w:rPr>
          <w:rFonts w:ascii="Times New Roman" w:hAnsi="Times New Roman" w:cs="Times New Roman"/>
          <w:iCs/>
          <w:sz w:val="28"/>
          <w:szCs w:val="28"/>
        </w:rPr>
        <w:t>]</w:t>
      </w:r>
      <w:r w:rsidRPr="00791FE1">
        <w:rPr>
          <w:rFonts w:ascii="Times New Roman" w:hAnsi="Times New Roman" w:cs="Times New Roman"/>
          <w:iCs/>
          <w:sz w:val="28"/>
          <w:szCs w:val="28"/>
        </w:rPr>
        <w:fldChar w:fldCharType="end"/>
      </w:r>
      <w:r w:rsidRPr="00791FE1">
        <w:rPr>
          <w:rFonts w:ascii="Times New Roman" w:hAnsi="Times New Roman" w:cs="Times New Roman"/>
          <w:iCs/>
          <w:sz w:val="28"/>
          <w:szCs w:val="28"/>
        </w:rPr>
        <w:t xml:space="preserve">. В большинстве </w:t>
      </w:r>
      <w:proofErr w:type="spellStart"/>
      <w:r w:rsidRPr="00791FE1">
        <w:rPr>
          <w:rFonts w:ascii="Times New Roman" w:hAnsi="Times New Roman" w:cs="Times New Roman"/>
          <w:iCs/>
          <w:sz w:val="28"/>
          <w:szCs w:val="28"/>
        </w:rPr>
        <w:t>уреаплазмами</w:t>
      </w:r>
      <w:proofErr w:type="spellEnd"/>
      <w:r w:rsidRPr="00791FE1">
        <w:rPr>
          <w:rFonts w:ascii="Times New Roman" w:hAnsi="Times New Roman" w:cs="Times New Roman"/>
          <w:iCs/>
          <w:sz w:val="28"/>
          <w:szCs w:val="28"/>
        </w:rPr>
        <w:t xml:space="preserve"> поражаются репродуктивные органы или возникает заболевание, связанное с поражением органов дыхания плода или пневмонией в неонатальный период </w:t>
      </w:r>
      <w:r w:rsidRPr="00791FE1">
        <w:rPr>
          <w:rFonts w:ascii="Times New Roman" w:hAnsi="Times New Roman" w:cs="Times New Roman"/>
          <w:iCs/>
          <w:sz w:val="28"/>
          <w:szCs w:val="28"/>
        </w:rPr>
        <w:fldChar w:fldCharType="begin" w:fldLock="1"/>
      </w:r>
      <w:r w:rsidRPr="00791FE1">
        <w:rPr>
          <w:rFonts w:ascii="Times New Roman" w:hAnsi="Times New Roman" w:cs="Times New Roman"/>
          <w:iCs/>
          <w:sz w:val="28"/>
          <w:szCs w:val="28"/>
        </w:rPr>
        <w:instrText>ADDINCSL_CITATION {"citationItems":[{"id":"ITEM-1","itemData":{"DOI":"10.1177/104063879200400117","author":[{"dropping-particle":"","family":"Powe","given":"T.A.","non-dropping-particle":"","parse-names":false,"suffix":""},{"dropping-particle":"","family":"Nusbaum","given":"K.E.","non-dropping-particle":"","parse-names":false,"suffix":""},{"dropping-particle":"","family":"Hoover","given":"T.R.","non-dropping-particle":"","parse-names":false,"suffix":""},{"dropping-particle":"","family":"Rossmanith","given":"S.R.","non-dropping-particle":"","parse-names":false,"suffix":""},{"dropping-particle":"","family":"Smith","given":"P.C.","non-dropping-particle":"","parse-names":false,"suffix":""}],"container-title":"Journalofveterinarydiagnosticinvestigation : officialpublicationoftheAmericanAssociationofVeterinaryLaboratoryDiagnosticians, Inc","id":"ITEM-1","issue":"1","issued":{"date-parts":[["1992"]]},"page":"78-79","title":"PrevalenceofnonclinicalMoraxellabovisinfectionsinbullsasdeterminedbyocularcultureandserumantibodytiter.","type":"article-journal","volume":"4"},"uris":["http://www.mendeley.com/documents/?uuid=13d363cc-be9d-3e8c-b17f-c45c3a23eb06"]}],"mendeley":{"formattedCitation":"[37]","plainTextFormattedCitation":"[37]","previouslyFormattedCitation":"[37]"},"properties":{"noteIndex":0},"schema":"https://github.com/citation-style-language/schema/raw/master/csl-citation.json"}</w:instrText>
      </w:r>
      <w:r w:rsidRPr="00791FE1">
        <w:rPr>
          <w:rFonts w:ascii="Times New Roman" w:hAnsi="Times New Roman" w:cs="Times New Roman"/>
          <w:iCs/>
          <w:sz w:val="28"/>
          <w:szCs w:val="28"/>
        </w:rPr>
        <w:fldChar w:fldCharType="separate"/>
      </w:r>
      <w:r w:rsidRPr="00791FE1">
        <w:rPr>
          <w:rFonts w:ascii="Times New Roman" w:hAnsi="Times New Roman" w:cs="Times New Roman"/>
          <w:iCs/>
          <w:sz w:val="28"/>
          <w:szCs w:val="28"/>
        </w:rPr>
        <w:t>[3</w:t>
      </w:r>
      <w:r w:rsidR="00C6699C">
        <w:rPr>
          <w:rFonts w:ascii="Times New Roman" w:hAnsi="Times New Roman" w:cs="Times New Roman"/>
          <w:iCs/>
          <w:sz w:val="28"/>
          <w:szCs w:val="28"/>
        </w:rPr>
        <w:t>0</w:t>
      </w:r>
      <w:r w:rsidRPr="00791FE1">
        <w:rPr>
          <w:rFonts w:ascii="Times New Roman" w:hAnsi="Times New Roman" w:cs="Times New Roman"/>
          <w:iCs/>
          <w:sz w:val="28"/>
          <w:szCs w:val="28"/>
        </w:rPr>
        <w:t>]</w:t>
      </w:r>
      <w:r w:rsidRPr="00791FE1">
        <w:rPr>
          <w:rFonts w:ascii="Times New Roman" w:hAnsi="Times New Roman" w:cs="Times New Roman"/>
          <w:iCs/>
          <w:sz w:val="28"/>
          <w:szCs w:val="28"/>
        </w:rPr>
        <w:fldChar w:fldCharType="end"/>
      </w:r>
      <w:r w:rsidRPr="00791FE1">
        <w:rPr>
          <w:rFonts w:ascii="Times New Roman" w:hAnsi="Times New Roman" w:cs="Times New Roman"/>
          <w:iCs/>
          <w:sz w:val="28"/>
          <w:szCs w:val="28"/>
        </w:rPr>
        <w:t xml:space="preserve">. Зафиксирован случай выделения </w:t>
      </w:r>
      <w:proofErr w:type="spellStart"/>
      <w:r w:rsidRPr="00791FE1">
        <w:rPr>
          <w:rFonts w:ascii="Times New Roman" w:hAnsi="Times New Roman" w:cs="Times New Roman"/>
          <w:iCs/>
          <w:sz w:val="28"/>
          <w:szCs w:val="28"/>
        </w:rPr>
        <w:t>уреаплазмы</w:t>
      </w:r>
      <w:proofErr w:type="spellEnd"/>
      <w:r w:rsidRPr="00791FE1">
        <w:rPr>
          <w:rFonts w:ascii="Times New Roman" w:hAnsi="Times New Roman" w:cs="Times New Roman"/>
          <w:iCs/>
          <w:sz w:val="28"/>
          <w:szCs w:val="28"/>
        </w:rPr>
        <w:t xml:space="preserve"> из глаз крупного рогатого скота с клиническими признаками ИКК </w:t>
      </w:r>
      <w:r w:rsidRPr="00791FE1">
        <w:rPr>
          <w:rFonts w:ascii="Times New Roman" w:hAnsi="Times New Roman" w:cs="Times New Roman"/>
          <w:iCs/>
          <w:sz w:val="28"/>
          <w:szCs w:val="28"/>
        </w:rPr>
        <w:fldChar w:fldCharType="begin" w:fldLock="1"/>
      </w:r>
      <w:r w:rsidRPr="00791FE1">
        <w:rPr>
          <w:rFonts w:ascii="Times New Roman" w:hAnsi="Times New Roman" w:cs="Times New Roman"/>
          <w:iCs/>
          <w:sz w:val="28"/>
          <w:szCs w:val="28"/>
        </w:rPr>
        <w:instrText>ADDINCSL_CITATION {"citationItems":[{"id":"ITEM-1","itemData":{"DOI":"10.1136/VR.84.16.416","ISSN":"0042-4900","PMID":"5815469","author":[{"dropping-particle":"","family":"Gourlay","given":"R. N.","non-dropping-particle":"","parse-names":false,"suffix":""},{"dropping-particle":"","family":"Thomas","given":"L. H.","non-dropping-particle":"","parse-names":false,"suffix":""}],"container-title":"TheVeterinaryrecord","id":"ITEM-1","issue":"16","issued":{"date-parts":[["1969"]]},"page":"416-417","publisher":"VetRec","title":"TheislationoflargecolonyandT-strainmycoplasmasfromcasesofbovinekerato-conjunctivitis","type":"article-journal","volume":"84"},"uris":["http://www.mendeley.com/documents/?uuid=086386e6-59e1-38e5-bde0-c57fadb2fd77"]}],"mendeley":{"formattedCitation":"[64]","plainTextFormattedCitation":"[64]","previouslyFormattedCitation":"[64]"},"properties":{"noteIndex":0},"schema":"https://github.com/citation-style-language/schema/raw/master/csl-citation.json"}</w:instrText>
      </w:r>
      <w:r w:rsidRPr="00791FE1">
        <w:rPr>
          <w:rFonts w:ascii="Times New Roman" w:hAnsi="Times New Roman" w:cs="Times New Roman"/>
          <w:iCs/>
          <w:sz w:val="28"/>
          <w:szCs w:val="28"/>
        </w:rPr>
        <w:fldChar w:fldCharType="separate"/>
      </w:r>
      <w:r w:rsidRPr="00791FE1">
        <w:rPr>
          <w:rFonts w:ascii="Times New Roman" w:hAnsi="Times New Roman" w:cs="Times New Roman"/>
          <w:iCs/>
          <w:sz w:val="28"/>
          <w:szCs w:val="28"/>
        </w:rPr>
        <w:t>[</w:t>
      </w:r>
      <w:r w:rsidR="00EB7634">
        <w:rPr>
          <w:rFonts w:ascii="Times New Roman" w:hAnsi="Times New Roman" w:cs="Times New Roman"/>
          <w:iCs/>
          <w:sz w:val="28"/>
          <w:szCs w:val="28"/>
        </w:rPr>
        <w:t>31</w:t>
      </w:r>
      <w:r w:rsidRPr="00791FE1">
        <w:rPr>
          <w:rFonts w:ascii="Times New Roman" w:hAnsi="Times New Roman" w:cs="Times New Roman"/>
          <w:iCs/>
          <w:sz w:val="28"/>
          <w:szCs w:val="28"/>
        </w:rPr>
        <w:t>]</w:t>
      </w:r>
      <w:r w:rsidRPr="00791FE1">
        <w:rPr>
          <w:rFonts w:ascii="Times New Roman" w:hAnsi="Times New Roman" w:cs="Times New Roman"/>
          <w:iCs/>
          <w:sz w:val="28"/>
          <w:szCs w:val="28"/>
        </w:rPr>
        <w:fldChar w:fldCharType="end"/>
      </w:r>
      <w:r w:rsidRPr="00791FE1">
        <w:rPr>
          <w:rFonts w:ascii="Times New Roman" w:hAnsi="Times New Roman" w:cs="Times New Roman"/>
          <w:iCs/>
          <w:sz w:val="28"/>
          <w:szCs w:val="28"/>
        </w:rPr>
        <w:t xml:space="preserve">. Существует мнение, что при внутриутробной инфекции </w:t>
      </w:r>
      <w:proofErr w:type="spellStart"/>
      <w:r w:rsidRPr="00C11406">
        <w:rPr>
          <w:rFonts w:ascii="Times New Roman" w:hAnsi="Times New Roman" w:cs="Times New Roman"/>
          <w:i/>
          <w:iCs/>
          <w:sz w:val="28"/>
          <w:szCs w:val="28"/>
        </w:rPr>
        <w:t>Ureaplasma</w:t>
      </w:r>
      <w:proofErr w:type="spellEnd"/>
      <w:r w:rsidRPr="00C11406">
        <w:rPr>
          <w:rFonts w:ascii="Times New Roman" w:hAnsi="Times New Roman" w:cs="Times New Roman"/>
          <w:i/>
          <w:iCs/>
          <w:sz w:val="28"/>
          <w:szCs w:val="28"/>
        </w:rPr>
        <w:t xml:space="preserve"> spp</w:t>
      </w:r>
      <w:r w:rsidRPr="00791FE1">
        <w:rPr>
          <w:rFonts w:ascii="Times New Roman" w:hAnsi="Times New Roman" w:cs="Times New Roman"/>
          <w:iCs/>
          <w:sz w:val="28"/>
          <w:szCs w:val="28"/>
        </w:rPr>
        <w:t>. возможно развитие негнойного конъюн</w:t>
      </w:r>
      <w:r w:rsidRPr="0065123A">
        <w:rPr>
          <w:rFonts w:ascii="Times New Roman" w:hAnsi="Times New Roman" w:cs="Times New Roman"/>
          <w:iCs/>
          <w:sz w:val="28"/>
          <w:szCs w:val="28"/>
        </w:rPr>
        <w:t xml:space="preserve">ктивита </w:t>
      </w:r>
      <w:r w:rsidRPr="0065123A">
        <w:rPr>
          <w:rFonts w:ascii="Times New Roman" w:hAnsi="Times New Roman" w:cs="Times New Roman"/>
          <w:iCs/>
          <w:sz w:val="28"/>
          <w:szCs w:val="28"/>
        </w:rPr>
        <w:fldChar w:fldCharType="begin" w:fldLock="1"/>
      </w:r>
      <w:r w:rsidRPr="0065123A">
        <w:rPr>
          <w:rFonts w:ascii="Times New Roman" w:hAnsi="Times New Roman" w:cs="Times New Roman"/>
          <w:iCs/>
          <w:sz w:val="28"/>
          <w:szCs w:val="28"/>
        </w:rPr>
        <w:instrText>ADDINCSL_CITATION {"citationItems":[{"id":"ITEM-1","itemData":{"ISBN":"2018;59:4346","ISSN":"00085286","PMID":"29302101","abstract":"Twobovineembryorecoveryresultsareoutlinedfromdifferentherds. Bothcasesinvolvesignificantlategestationallossfromembryosrelatingbacktoasingledonor. Ureaplosmadiversumwasconfirmedin 3 of 4 casessubmittedforpostmortemexamination. Naturalinfectionoriginatingfromthedonorandtransmittedtotherecipienthasnotpreviouslybeendocumented.","author":[{"dropping-particle":"","family":"Crane","given":"M. Bronwyn","non-dropping-particle":"","parse-names":false,"suffix":""},{"dropping-particle":"","family":"Hughes","given":"ColleenA.","non-dropping-particle":"","parse-names":false,"suffix":""}],"container-title":"TheCanadianVeterinaryJournal","id":"ITEM-1","issue":"1","issued":{"date-parts":[["2018","1","1"]]},"page":"43","publisher":"CanadianVeterinaryMedicalAssociation","title":"CanUreaplasmadiversumbetransmittedfromdonortorecipientthroughtheembryo? TwocasereportsoutliningU. diversumlossesinbovineembryopregnancies","type":"article-journal","volume":"59"},"uris":["http://www.mendeley.com/documents/?uuid=f8811b95-d4fe-31d0-bd00-97e869c66f75"]}],"mendeley":{"formattedCitation":"[65]","plainTextFormattedCitation":"[65]","previouslyFormattedCitation":"[65]"},"properties":{"noteIndex":0},"schema":"https://github.com/citation-style-language/schema/raw/master/csl-citation.json"}</w:instrText>
      </w:r>
      <w:r w:rsidRPr="0065123A">
        <w:rPr>
          <w:rFonts w:ascii="Times New Roman" w:hAnsi="Times New Roman" w:cs="Times New Roman"/>
          <w:iCs/>
          <w:sz w:val="28"/>
          <w:szCs w:val="28"/>
        </w:rPr>
        <w:fldChar w:fldCharType="separate"/>
      </w:r>
      <w:r w:rsidRPr="0065123A">
        <w:rPr>
          <w:rFonts w:ascii="Times New Roman" w:hAnsi="Times New Roman" w:cs="Times New Roman"/>
          <w:iCs/>
          <w:sz w:val="28"/>
          <w:szCs w:val="28"/>
        </w:rPr>
        <w:t>[</w:t>
      </w:r>
      <w:r w:rsidR="001A4AF1" w:rsidRPr="0065123A">
        <w:rPr>
          <w:rFonts w:ascii="Times New Roman" w:hAnsi="Times New Roman" w:cs="Times New Roman"/>
          <w:iCs/>
          <w:sz w:val="28"/>
          <w:szCs w:val="28"/>
        </w:rPr>
        <w:t>32</w:t>
      </w:r>
      <w:r w:rsidRPr="0065123A">
        <w:rPr>
          <w:rFonts w:ascii="Times New Roman" w:hAnsi="Times New Roman" w:cs="Times New Roman"/>
          <w:iCs/>
          <w:sz w:val="28"/>
          <w:szCs w:val="28"/>
        </w:rPr>
        <w:t>]</w:t>
      </w:r>
      <w:r w:rsidRPr="0065123A">
        <w:rPr>
          <w:rFonts w:ascii="Times New Roman" w:hAnsi="Times New Roman" w:cs="Times New Roman"/>
          <w:iCs/>
          <w:sz w:val="28"/>
          <w:szCs w:val="28"/>
        </w:rPr>
        <w:fldChar w:fldCharType="end"/>
      </w:r>
      <w:r w:rsidRPr="0065123A">
        <w:rPr>
          <w:rFonts w:ascii="Times New Roman" w:hAnsi="Times New Roman" w:cs="Times New Roman"/>
          <w:iCs/>
          <w:sz w:val="28"/>
          <w:szCs w:val="28"/>
        </w:rPr>
        <w:t>. Во</w:t>
      </w:r>
      <w:r w:rsidRPr="00791FE1">
        <w:rPr>
          <w:rFonts w:ascii="Times New Roman" w:hAnsi="Times New Roman" w:cs="Times New Roman"/>
          <w:iCs/>
          <w:sz w:val="28"/>
          <w:szCs w:val="28"/>
        </w:rPr>
        <w:t xml:space="preserve"> время эпизоотической вспышки конъюнктивита были выделены возбудители </w:t>
      </w:r>
      <w:proofErr w:type="spellStart"/>
      <w:r w:rsidRPr="00C11406">
        <w:rPr>
          <w:rFonts w:ascii="Times New Roman" w:hAnsi="Times New Roman" w:cs="Times New Roman"/>
          <w:i/>
          <w:iCs/>
          <w:sz w:val="28"/>
          <w:szCs w:val="28"/>
        </w:rPr>
        <w:t>Myc.bovoculi</w:t>
      </w:r>
      <w:proofErr w:type="spellEnd"/>
      <w:r w:rsidRPr="00791FE1">
        <w:rPr>
          <w:rFonts w:ascii="Times New Roman" w:hAnsi="Times New Roman" w:cs="Times New Roman"/>
          <w:iCs/>
          <w:sz w:val="28"/>
          <w:szCs w:val="28"/>
        </w:rPr>
        <w:t xml:space="preserve"> и </w:t>
      </w:r>
      <w:proofErr w:type="spellStart"/>
      <w:r w:rsidRPr="00C11406">
        <w:rPr>
          <w:rFonts w:ascii="Times New Roman" w:hAnsi="Times New Roman" w:cs="Times New Roman"/>
          <w:i/>
          <w:iCs/>
          <w:sz w:val="28"/>
          <w:szCs w:val="28"/>
        </w:rPr>
        <w:t>Ureaplasma</w:t>
      </w:r>
      <w:proofErr w:type="spellEnd"/>
      <w:r w:rsidRPr="00C11406">
        <w:rPr>
          <w:rFonts w:ascii="Times New Roman" w:hAnsi="Times New Roman" w:cs="Times New Roman"/>
          <w:i/>
          <w:iCs/>
          <w:sz w:val="28"/>
          <w:szCs w:val="28"/>
        </w:rPr>
        <w:t xml:space="preserve"> spp</w:t>
      </w:r>
      <w:r w:rsidRPr="0065123A">
        <w:rPr>
          <w:rFonts w:ascii="Times New Roman" w:hAnsi="Times New Roman" w:cs="Times New Roman"/>
          <w:iCs/>
          <w:sz w:val="28"/>
          <w:szCs w:val="28"/>
        </w:rPr>
        <w:t xml:space="preserve">. </w:t>
      </w:r>
      <w:r w:rsidRPr="0065123A">
        <w:rPr>
          <w:rFonts w:ascii="Times New Roman" w:hAnsi="Times New Roman" w:cs="Times New Roman"/>
          <w:iCs/>
          <w:sz w:val="28"/>
          <w:szCs w:val="28"/>
        </w:rPr>
        <w:fldChar w:fldCharType="begin" w:fldLock="1"/>
      </w:r>
      <w:r w:rsidRPr="0065123A">
        <w:rPr>
          <w:rFonts w:ascii="Times New Roman" w:hAnsi="Times New Roman" w:cs="Times New Roman"/>
          <w:iCs/>
          <w:sz w:val="28"/>
          <w:szCs w:val="28"/>
        </w:rPr>
        <w:instrText>ADDINCSL_CITATION {"citationItems":[{"id":"ITEM-1","itemData":{"ISSN":"00085286","PMID":"7337907","author":[{"dropping-particle":"","family":"Truscott","given":"R. B.","non-dropping-particle":"","parse-names":false,"suffix":""}],"container-title":"TheCanadianVeterinaryJournal","id":"ITEM-1","issue":"11","issued":{"date-parts":[["1981","11"]]},"page":"335","publisher":"CanadianVeterinaryMedicalAssociation","title":"NongenitalMycoplasmaInfectionsinCattle","type":"article-journal","volume":"22"},"uris":["http://www.mendeley.com/documents/?uuid=8b713b30-2a50-37ce-8888-95c7cf978238"]}],"mendeley":{"formattedCitation":"[38]","plainTextFormattedCitation":"[38]","previouslyFormattedCitation":"[38]"},"properties":{"noteIndex":0},"schema":"https://github.com/citation-style-language/schema/raw/master/csl-citation.json"}</w:instrText>
      </w:r>
      <w:r w:rsidRPr="0065123A">
        <w:rPr>
          <w:rFonts w:ascii="Times New Roman" w:hAnsi="Times New Roman" w:cs="Times New Roman"/>
          <w:iCs/>
          <w:sz w:val="28"/>
          <w:szCs w:val="28"/>
        </w:rPr>
        <w:fldChar w:fldCharType="separate"/>
      </w:r>
      <w:r w:rsidRPr="0065123A">
        <w:rPr>
          <w:rFonts w:ascii="Times New Roman" w:hAnsi="Times New Roman" w:cs="Times New Roman"/>
          <w:iCs/>
          <w:sz w:val="28"/>
          <w:szCs w:val="28"/>
        </w:rPr>
        <w:t>[3</w:t>
      </w:r>
      <w:r w:rsidR="001A4AF1" w:rsidRPr="0065123A">
        <w:rPr>
          <w:rFonts w:ascii="Times New Roman" w:hAnsi="Times New Roman" w:cs="Times New Roman"/>
          <w:iCs/>
          <w:sz w:val="28"/>
          <w:szCs w:val="28"/>
        </w:rPr>
        <w:t>3</w:t>
      </w:r>
      <w:r w:rsidRPr="0065123A">
        <w:rPr>
          <w:rFonts w:ascii="Times New Roman" w:hAnsi="Times New Roman" w:cs="Times New Roman"/>
          <w:iCs/>
          <w:sz w:val="28"/>
          <w:szCs w:val="28"/>
        </w:rPr>
        <w:t>]</w:t>
      </w:r>
      <w:r w:rsidRPr="0065123A">
        <w:rPr>
          <w:rFonts w:ascii="Times New Roman" w:hAnsi="Times New Roman" w:cs="Times New Roman"/>
          <w:iCs/>
          <w:sz w:val="28"/>
          <w:szCs w:val="28"/>
        </w:rPr>
        <w:fldChar w:fldCharType="end"/>
      </w:r>
      <w:r w:rsidRPr="0065123A">
        <w:rPr>
          <w:rFonts w:ascii="Times New Roman" w:hAnsi="Times New Roman" w:cs="Times New Roman"/>
          <w:iCs/>
          <w:sz w:val="28"/>
          <w:szCs w:val="28"/>
        </w:rPr>
        <w:t>.</w:t>
      </w:r>
      <w:r w:rsidRPr="00791FE1">
        <w:rPr>
          <w:rFonts w:ascii="Times New Roman" w:hAnsi="Times New Roman" w:cs="Times New Roman"/>
          <w:iCs/>
          <w:sz w:val="28"/>
          <w:szCs w:val="28"/>
        </w:rPr>
        <w:t xml:space="preserve"> Вероятно </w:t>
      </w:r>
      <w:proofErr w:type="spellStart"/>
      <w:r w:rsidRPr="00791FE1">
        <w:rPr>
          <w:rFonts w:ascii="Times New Roman" w:hAnsi="Times New Roman" w:cs="Times New Roman"/>
          <w:iCs/>
          <w:sz w:val="28"/>
          <w:szCs w:val="28"/>
        </w:rPr>
        <w:t>уреаплазма</w:t>
      </w:r>
      <w:proofErr w:type="spellEnd"/>
      <w:r w:rsidRPr="00791FE1">
        <w:rPr>
          <w:rFonts w:ascii="Times New Roman" w:hAnsi="Times New Roman" w:cs="Times New Roman"/>
          <w:iCs/>
          <w:sz w:val="28"/>
          <w:szCs w:val="28"/>
        </w:rPr>
        <w:t xml:space="preserve"> в период вспышки ИКК не оказывает особого влияния, так как на сегодняшний день имеется мало информации о ее роли в патогенезе </w:t>
      </w:r>
      <w:r w:rsidRPr="0065123A">
        <w:rPr>
          <w:rFonts w:ascii="Times New Roman" w:hAnsi="Times New Roman" w:cs="Times New Roman"/>
          <w:iCs/>
          <w:sz w:val="28"/>
          <w:szCs w:val="28"/>
        </w:rPr>
        <w:t xml:space="preserve">заболевания </w:t>
      </w:r>
      <w:r w:rsidRPr="0065123A">
        <w:rPr>
          <w:rFonts w:ascii="Times New Roman" w:hAnsi="Times New Roman" w:cs="Times New Roman"/>
          <w:iCs/>
          <w:sz w:val="28"/>
          <w:szCs w:val="28"/>
        </w:rPr>
        <w:fldChar w:fldCharType="begin" w:fldLock="1"/>
      </w:r>
      <w:r w:rsidRPr="0065123A">
        <w:rPr>
          <w:rFonts w:ascii="Times New Roman" w:hAnsi="Times New Roman" w:cs="Times New Roman"/>
          <w:iCs/>
          <w:sz w:val="28"/>
          <w:szCs w:val="28"/>
        </w:rPr>
        <w:instrText>ADDINCSL_CITATION {"citationItems":[{"id":"ITEM-1","itemData":{"DOI":"10.1016/j.cvfa.2021.03.005","ISSN":"07490720","PMID":"34049660","author":[{"dropping-particle":"","family":"Loy","given":"JohnDustin","non-dropping-particle":"","parse-names":false,"suffix":""},{"dropping-particle":"","family":"Clothier","given":"KristinA.","non-dropping-particle":"","parse-names":false,"suffix":""},{"dropping-particle":"","family":"Maier","given":"Gabriele","non-dropping-particle":"","parse-names":false,"suffix":""}],"container-title":"VeterinaryClinicsofNorthAmerica - FoodAnimalPractice","id":"ITEM-1","issue":"2","issued":{"date-parts":[["2021","7","1"]]},"page":"295-308","publisher":"W.B. Saunders","title":"ComponentCausesofInfectiousBovineKeratoconjunctivitis—Non-MoraxellaOrganismsintheEpidemiologyofInfectiousBovineKeratoconjunctivitis","type":"article-journal","volume":"37"},"uris":["http://www.mendeley.com/documents/?uuid=53c44b00-a88f-3c8c-a0c1-3fda94e1b4c6"]}],"mendeley":{"formattedCitation":"[66]","plainTextFormattedCitation":"[66]","previouslyFormattedCitation":"[66]"},"properties":{"noteIndex":0},"schema":"https://github.com/citation-style-language/schema/raw/master/csl-citation.json"}</w:instrText>
      </w:r>
      <w:r w:rsidRPr="0065123A">
        <w:rPr>
          <w:rFonts w:ascii="Times New Roman" w:hAnsi="Times New Roman" w:cs="Times New Roman"/>
          <w:iCs/>
          <w:sz w:val="28"/>
          <w:szCs w:val="28"/>
        </w:rPr>
        <w:fldChar w:fldCharType="separate"/>
      </w:r>
      <w:r w:rsidRPr="0065123A">
        <w:rPr>
          <w:rFonts w:ascii="Times New Roman" w:hAnsi="Times New Roman" w:cs="Times New Roman"/>
          <w:iCs/>
          <w:sz w:val="28"/>
          <w:szCs w:val="28"/>
        </w:rPr>
        <w:t>[</w:t>
      </w:r>
      <w:r w:rsidR="001A4AF1" w:rsidRPr="0065123A">
        <w:rPr>
          <w:rFonts w:ascii="Times New Roman" w:hAnsi="Times New Roman" w:cs="Times New Roman"/>
          <w:iCs/>
          <w:sz w:val="28"/>
          <w:szCs w:val="28"/>
        </w:rPr>
        <w:t>34</w:t>
      </w:r>
      <w:r w:rsidRPr="0065123A">
        <w:rPr>
          <w:rFonts w:ascii="Times New Roman" w:hAnsi="Times New Roman" w:cs="Times New Roman"/>
          <w:iCs/>
          <w:sz w:val="28"/>
          <w:szCs w:val="28"/>
        </w:rPr>
        <w:t>]</w:t>
      </w:r>
      <w:r w:rsidRPr="0065123A">
        <w:rPr>
          <w:rFonts w:ascii="Times New Roman" w:hAnsi="Times New Roman" w:cs="Times New Roman"/>
          <w:iCs/>
          <w:sz w:val="28"/>
          <w:szCs w:val="28"/>
        </w:rPr>
        <w:fldChar w:fldCharType="end"/>
      </w:r>
      <w:r w:rsidRPr="0065123A">
        <w:rPr>
          <w:rFonts w:ascii="Times New Roman" w:hAnsi="Times New Roman" w:cs="Times New Roman"/>
          <w:iCs/>
          <w:sz w:val="28"/>
          <w:szCs w:val="28"/>
        </w:rPr>
        <w:t>.</w:t>
      </w:r>
    </w:p>
    <w:p w14:paraId="372E11AF" w14:textId="641A2085" w:rsidR="001E2415" w:rsidRPr="00791FE1" w:rsidRDefault="001E2415" w:rsidP="001E2415">
      <w:pPr>
        <w:spacing w:after="0" w:line="240" w:lineRule="auto"/>
        <w:ind w:firstLine="708"/>
        <w:jc w:val="both"/>
        <w:rPr>
          <w:rFonts w:ascii="Times New Roman" w:hAnsi="Times New Roman" w:cs="Times New Roman"/>
          <w:sz w:val="28"/>
          <w:szCs w:val="28"/>
        </w:rPr>
      </w:pPr>
      <w:r w:rsidRPr="00791FE1">
        <w:rPr>
          <w:rFonts w:ascii="Times New Roman" w:hAnsi="Times New Roman" w:cs="Times New Roman"/>
          <w:iCs/>
          <w:sz w:val="28"/>
          <w:szCs w:val="28"/>
        </w:rPr>
        <w:t xml:space="preserve">Бычий </w:t>
      </w:r>
      <w:proofErr w:type="spellStart"/>
      <w:r w:rsidRPr="00791FE1">
        <w:rPr>
          <w:rFonts w:ascii="Times New Roman" w:hAnsi="Times New Roman" w:cs="Times New Roman"/>
          <w:iCs/>
          <w:sz w:val="28"/>
          <w:szCs w:val="28"/>
        </w:rPr>
        <w:t>альфагерпесвирус</w:t>
      </w:r>
      <w:proofErr w:type="spellEnd"/>
      <w:r w:rsidRPr="00791FE1">
        <w:rPr>
          <w:rFonts w:ascii="Times New Roman" w:hAnsi="Times New Roman" w:cs="Times New Roman"/>
          <w:iCs/>
          <w:sz w:val="28"/>
          <w:szCs w:val="28"/>
        </w:rPr>
        <w:t xml:space="preserve"> 1 является возбудителем инфекционного </w:t>
      </w:r>
      <w:proofErr w:type="spellStart"/>
      <w:r w:rsidRPr="00791FE1">
        <w:rPr>
          <w:rFonts w:ascii="Times New Roman" w:hAnsi="Times New Roman" w:cs="Times New Roman"/>
          <w:iCs/>
          <w:sz w:val="28"/>
          <w:szCs w:val="28"/>
        </w:rPr>
        <w:t>ринотрахеита</w:t>
      </w:r>
      <w:proofErr w:type="spellEnd"/>
      <w:r w:rsidRPr="00791FE1">
        <w:rPr>
          <w:rFonts w:ascii="Times New Roman" w:hAnsi="Times New Roman" w:cs="Times New Roman"/>
          <w:iCs/>
          <w:sz w:val="28"/>
          <w:szCs w:val="28"/>
        </w:rPr>
        <w:t xml:space="preserve"> крупного рогатого скота. Болезнь протекает со схожими для инфекционного кератоконъюнктивита клиническими признаками, но</w:t>
      </w:r>
      <w:r w:rsidRPr="003211C7">
        <w:rPr>
          <w:rFonts w:ascii="Times New Roman" w:hAnsi="Times New Roman" w:cs="Times New Roman"/>
          <w:sz w:val="28"/>
          <w:szCs w:val="28"/>
        </w:rPr>
        <w:t xml:space="preserve"> при инфекционном </w:t>
      </w:r>
      <w:proofErr w:type="spellStart"/>
      <w:r w:rsidRPr="003211C7">
        <w:rPr>
          <w:rFonts w:ascii="Times New Roman" w:hAnsi="Times New Roman" w:cs="Times New Roman"/>
          <w:sz w:val="28"/>
          <w:szCs w:val="28"/>
        </w:rPr>
        <w:t>ринотрахеите</w:t>
      </w:r>
      <w:proofErr w:type="spellEnd"/>
      <w:r w:rsidRPr="003211C7">
        <w:rPr>
          <w:rFonts w:ascii="Times New Roman" w:hAnsi="Times New Roman" w:cs="Times New Roman"/>
          <w:sz w:val="28"/>
          <w:szCs w:val="28"/>
        </w:rPr>
        <w:t xml:space="preserve"> нет изъязвления роговицы, вирус выделяют из </w:t>
      </w:r>
      <w:r w:rsidRPr="003211C7">
        <w:rPr>
          <w:rFonts w:ascii="Times New Roman" w:hAnsi="Times New Roman" w:cs="Times New Roman"/>
          <w:sz w:val="28"/>
          <w:szCs w:val="28"/>
        </w:rPr>
        <w:lastRenderedPageBreak/>
        <w:t>истечений с глаз и носа [</w:t>
      </w:r>
      <w:r w:rsidR="001A4AF1">
        <w:rPr>
          <w:rFonts w:ascii="Times New Roman" w:hAnsi="Times New Roman" w:cs="Times New Roman"/>
          <w:sz w:val="28"/>
          <w:szCs w:val="28"/>
        </w:rPr>
        <w:t>35</w:t>
      </w:r>
      <w:r w:rsidRPr="003211C7">
        <w:rPr>
          <w:rFonts w:ascii="Times New Roman" w:hAnsi="Times New Roman" w:cs="Times New Roman"/>
          <w:sz w:val="28"/>
          <w:szCs w:val="28"/>
        </w:rPr>
        <w:t>]. В ранних публикациях сообщается, что причиной вспышек инфекционного</w:t>
      </w:r>
      <w:r w:rsidR="006C14E9">
        <w:rPr>
          <w:rFonts w:ascii="Times New Roman" w:hAnsi="Times New Roman" w:cs="Times New Roman"/>
          <w:sz w:val="28"/>
          <w:szCs w:val="28"/>
        </w:rPr>
        <w:t xml:space="preserve"> </w:t>
      </w:r>
      <w:proofErr w:type="spellStart"/>
      <w:r w:rsidR="006C14E9">
        <w:rPr>
          <w:rFonts w:ascii="Times New Roman" w:hAnsi="Times New Roman" w:cs="Times New Roman"/>
          <w:sz w:val="28"/>
          <w:szCs w:val="28"/>
        </w:rPr>
        <w:t>ринотрахеита</w:t>
      </w:r>
      <w:proofErr w:type="spellEnd"/>
      <w:r w:rsidR="006C14E9">
        <w:rPr>
          <w:rFonts w:ascii="Times New Roman" w:hAnsi="Times New Roman" w:cs="Times New Roman"/>
          <w:sz w:val="28"/>
          <w:szCs w:val="28"/>
        </w:rPr>
        <w:t xml:space="preserve"> стал герпесвирус </w:t>
      </w:r>
      <w:r w:rsidRPr="003211C7">
        <w:rPr>
          <w:rFonts w:ascii="Times New Roman" w:hAnsi="Times New Roman" w:cs="Times New Roman"/>
          <w:sz w:val="28"/>
          <w:szCs w:val="28"/>
        </w:rPr>
        <w:t>[</w:t>
      </w:r>
      <w:r w:rsidR="001A4AF1">
        <w:rPr>
          <w:rFonts w:ascii="Times New Roman" w:hAnsi="Times New Roman" w:cs="Times New Roman"/>
          <w:sz w:val="28"/>
          <w:szCs w:val="28"/>
        </w:rPr>
        <w:t>36</w:t>
      </w:r>
      <w:r w:rsidRPr="003211C7">
        <w:rPr>
          <w:rFonts w:ascii="Times New Roman" w:hAnsi="Times New Roman" w:cs="Times New Roman"/>
          <w:sz w:val="28"/>
          <w:szCs w:val="28"/>
        </w:rPr>
        <w:t xml:space="preserve">]. Это и стало основным отличием инфекционного кератоконъюнктивита от инфекционного </w:t>
      </w:r>
      <w:proofErr w:type="spellStart"/>
      <w:r w:rsidRPr="003211C7">
        <w:rPr>
          <w:rFonts w:ascii="Times New Roman" w:hAnsi="Times New Roman" w:cs="Times New Roman"/>
          <w:sz w:val="28"/>
          <w:szCs w:val="28"/>
        </w:rPr>
        <w:t>ринотрахеита</w:t>
      </w:r>
      <w:proofErr w:type="spellEnd"/>
      <w:r w:rsidRPr="003211C7">
        <w:rPr>
          <w:rFonts w:ascii="Times New Roman" w:hAnsi="Times New Roman" w:cs="Times New Roman"/>
          <w:sz w:val="28"/>
          <w:szCs w:val="28"/>
        </w:rPr>
        <w:t xml:space="preserve"> крупного рогатого скота [</w:t>
      </w:r>
      <w:r w:rsidR="00F96A0C">
        <w:rPr>
          <w:rFonts w:ascii="Times New Roman" w:hAnsi="Times New Roman" w:cs="Times New Roman"/>
          <w:sz w:val="28"/>
          <w:szCs w:val="28"/>
        </w:rPr>
        <w:t>37</w:t>
      </w:r>
      <w:r w:rsidRPr="003211C7">
        <w:rPr>
          <w:rFonts w:ascii="Times New Roman" w:hAnsi="Times New Roman" w:cs="Times New Roman"/>
          <w:sz w:val="28"/>
          <w:szCs w:val="28"/>
        </w:rPr>
        <w:t xml:space="preserve">]. Тем не менее, более поздние исследования показали, что при заражении только </w:t>
      </w:r>
      <w:r w:rsidRPr="00154285">
        <w:rPr>
          <w:rFonts w:ascii="Times New Roman" w:hAnsi="Times New Roman" w:cs="Times New Roman"/>
          <w:i/>
          <w:sz w:val="28"/>
          <w:szCs w:val="28"/>
        </w:rPr>
        <w:t>BoHV1</w:t>
      </w:r>
      <w:r w:rsidRPr="003211C7">
        <w:rPr>
          <w:rFonts w:ascii="Times New Roman" w:hAnsi="Times New Roman" w:cs="Times New Roman"/>
          <w:sz w:val="28"/>
          <w:szCs w:val="28"/>
        </w:rPr>
        <w:t xml:space="preserve"> скота, клинические признаки были схожи с ИКК, был </w:t>
      </w:r>
      <w:proofErr w:type="spellStart"/>
      <w:r w:rsidRPr="003211C7">
        <w:rPr>
          <w:rFonts w:ascii="Times New Roman" w:hAnsi="Times New Roman" w:cs="Times New Roman"/>
          <w:sz w:val="28"/>
          <w:szCs w:val="28"/>
        </w:rPr>
        <w:t>блефорит</w:t>
      </w:r>
      <w:proofErr w:type="spellEnd"/>
      <w:r w:rsidRPr="003211C7">
        <w:rPr>
          <w:rFonts w:ascii="Times New Roman" w:hAnsi="Times New Roman" w:cs="Times New Roman"/>
          <w:sz w:val="28"/>
          <w:szCs w:val="28"/>
        </w:rPr>
        <w:t xml:space="preserve"> и кон</w:t>
      </w:r>
      <w:r w:rsidR="0099063E">
        <w:rPr>
          <w:rFonts w:ascii="Times New Roman" w:hAnsi="Times New Roman" w:cs="Times New Roman"/>
          <w:sz w:val="28"/>
          <w:szCs w:val="28"/>
        </w:rPr>
        <w:t xml:space="preserve">ъюнктивит, но кератита не было </w:t>
      </w:r>
      <w:r w:rsidRPr="002C0463">
        <w:rPr>
          <w:rFonts w:ascii="Times New Roman" w:hAnsi="Times New Roman" w:cs="Times New Roman"/>
          <w:sz w:val="28"/>
          <w:szCs w:val="28"/>
        </w:rPr>
        <w:fldChar w:fldCharType="begin" w:fldLock="1"/>
      </w:r>
      <w:r w:rsidRPr="002C0463">
        <w:rPr>
          <w:rFonts w:ascii="Times New Roman" w:hAnsi="Times New Roman" w:cs="Times New Roman"/>
          <w:sz w:val="28"/>
          <w:szCs w:val="28"/>
        </w:rPr>
        <w:instrText>ADDINCSL_CITATION {"citationItems":[{"id":"ITEM-1","itemData":{"ISSN":"00828750","PMID":"286339","author":[{"dropping-particle":"","family":"Pugh","given":"G. W.","non-dropping-particle":"","parse-names":false,"suffix":""},{"dropping-particle":"","family":"McDonald","given":"T. J.","non-dropping-particle":"","parse-names":false,"suffix":""}],"container-title":"Proceedings, annualmeetingoftheUnitedStatesAnimalHealthAssociation","id":"ITEM-1","issue":"81","issued":{"date-parts":[["1977"]]},"page":"120-130","title":"Infectiousbovinekeratoconjunctivitis: treatmentofMoraxellabovisinfectionswithantibiotics.","type":"article-journal"},"uris":["http://www.mendeley.com/documents/?uuid=dc236818-a1cf-397f-b240-ce563ab40a96"]}],"mendeley":{"formattedCitation":"[74]","plainTextFormattedCitation":"[74]","previouslyFormattedCitation":"[74]"},"properties":{"noteIndex":0},"schema":"https://github.com/citation-style-language/schema/raw/master/csl-citation.json"}</w:instrText>
      </w:r>
      <w:r w:rsidRPr="002C0463">
        <w:rPr>
          <w:rFonts w:ascii="Times New Roman" w:hAnsi="Times New Roman" w:cs="Times New Roman"/>
          <w:sz w:val="28"/>
          <w:szCs w:val="28"/>
        </w:rPr>
        <w:fldChar w:fldCharType="separate"/>
      </w:r>
      <w:r w:rsidRPr="002C0463">
        <w:rPr>
          <w:rFonts w:ascii="Times New Roman" w:hAnsi="Times New Roman" w:cs="Times New Roman"/>
          <w:sz w:val="28"/>
          <w:szCs w:val="28"/>
        </w:rPr>
        <w:t>[</w:t>
      </w:r>
      <w:r w:rsidR="00F96A0C">
        <w:rPr>
          <w:rFonts w:ascii="Times New Roman" w:hAnsi="Times New Roman" w:cs="Times New Roman"/>
          <w:sz w:val="28"/>
          <w:szCs w:val="28"/>
        </w:rPr>
        <w:t>38</w:t>
      </w:r>
      <w:r w:rsidRPr="002C0463">
        <w:rPr>
          <w:rFonts w:ascii="Times New Roman" w:hAnsi="Times New Roman" w:cs="Times New Roman"/>
          <w:sz w:val="28"/>
          <w:szCs w:val="28"/>
        </w:rPr>
        <w:t>]</w:t>
      </w:r>
      <w:r w:rsidRPr="002C0463">
        <w:rPr>
          <w:rFonts w:ascii="Times New Roman" w:hAnsi="Times New Roman" w:cs="Times New Roman"/>
          <w:sz w:val="28"/>
          <w:szCs w:val="28"/>
        </w:rPr>
        <w:fldChar w:fldCharType="end"/>
      </w:r>
      <w:r w:rsidRPr="002C0463">
        <w:rPr>
          <w:rFonts w:ascii="Times New Roman" w:hAnsi="Times New Roman" w:cs="Times New Roman"/>
          <w:sz w:val="28"/>
          <w:szCs w:val="28"/>
        </w:rPr>
        <w:t>.</w:t>
      </w:r>
      <w:r w:rsidRPr="003211C7">
        <w:rPr>
          <w:rFonts w:ascii="Times New Roman" w:hAnsi="Times New Roman" w:cs="Times New Roman"/>
          <w:sz w:val="28"/>
          <w:szCs w:val="28"/>
        </w:rPr>
        <w:t xml:space="preserve"> Изучался случай возникновения массовых абортов и кератоконъюнктивита у яков. В результате серологических исследований выяснилось, что у данных животных </w:t>
      </w:r>
      <w:proofErr w:type="spellStart"/>
      <w:r w:rsidRPr="003211C7">
        <w:rPr>
          <w:rFonts w:ascii="Times New Roman" w:hAnsi="Times New Roman" w:cs="Times New Roman"/>
          <w:sz w:val="28"/>
          <w:szCs w:val="28"/>
        </w:rPr>
        <w:t>серопревалентность</w:t>
      </w:r>
      <w:proofErr w:type="spellEnd"/>
      <w:r w:rsidRPr="003211C7">
        <w:rPr>
          <w:rFonts w:ascii="Times New Roman" w:hAnsi="Times New Roman" w:cs="Times New Roman"/>
          <w:sz w:val="28"/>
          <w:szCs w:val="28"/>
        </w:rPr>
        <w:t xml:space="preserve"> к </w:t>
      </w:r>
      <w:r w:rsidRPr="00154285">
        <w:rPr>
          <w:rFonts w:ascii="Times New Roman" w:hAnsi="Times New Roman" w:cs="Times New Roman"/>
          <w:i/>
          <w:sz w:val="28"/>
          <w:szCs w:val="28"/>
        </w:rPr>
        <w:t>BoHV1</w:t>
      </w:r>
      <w:r w:rsidRPr="003211C7">
        <w:rPr>
          <w:rFonts w:ascii="Times New Roman" w:hAnsi="Times New Roman" w:cs="Times New Roman"/>
          <w:sz w:val="28"/>
          <w:szCs w:val="28"/>
        </w:rPr>
        <w:t xml:space="preserve"> составила 60,1%. Но ранее этих яков не </w:t>
      </w:r>
      <w:r w:rsidRPr="00C73F07">
        <w:rPr>
          <w:rFonts w:ascii="Times New Roman" w:hAnsi="Times New Roman" w:cs="Times New Roman"/>
          <w:sz w:val="28"/>
          <w:szCs w:val="28"/>
        </w:rPr>
        <w:t xml:space="preserve">вакцинировали </w:t>
      </w:r>
      <w:r w:rsidRPr="00C73F07">
        <w:rPr>
          <w:rFonts w:ascii="Times New Roman" w:hAnsi="Times New Roman" w:cs="Times New Roman"/>
          <w:sz w:val="28"/>
          <w:szCs w:val="28"/>
        </w:rPr>
        <w:fldChar w:fldCharType="begin" w:fldLock="1"/>
      </w:r>
      <w:r w:rsidRPr="00C73F07">
        <w:rPr>
          <w:rFonts w:ascii="Times New Roman" w:hAnsi="Times New Roman" w:cs="Times New Roman"/>
          <w:sz w:val="28"/>
          <w:szCs w:val="28"/>
        </w:rPr>
        <w:instrText>ADDINCSL_CITATION {"citationItems":[{"id":"ITEM-1","itemData":{"DOI":"10.1007/S11250-010-9526-1","ISSN":"1573-7438","PMID":"20143159","abstract":"Bovineherpesvirus-1 (BoHV-1) causesavarietyofdiseasesyndromesincluding, respiratory, nervousandreproductivedisordersbothindomesticaswellaswildbovinesandthediseaseisprevalentthroughouttheworldincludingIndia. Inthisstudy, serumsamplesofyakswerescreenedforserologicalevidenceofBoHV-1 inayakfarmwithhistoryofabortionandkerato-conjuctivitisbycompetition-ELISA. TheresultofseroprevalenceofBoHV-1 infectionsinyaks (Poephagusgrunniens) revealedthattheoverallseroprevalencewas 60.1%. Thesero-prevalenceofBoHV-1 infectionswashighestinmalecalf (67.7%) followedbyyakcows (62.6%), yakbulls (56.8%), andyakheifers (50.0%). © 2010 SpringerScience+BusinessMediaB.V.","author":[{"dropping-particle":"","family":"Nandi","given":"Sukdeb","non-dropping-particle":"","parse-names":false,"suffix":""},{"dropping-particle":"","family":"Kumar","given":"Manoj","non-dropping-particle":"","parse-names":false,"suffix":""}],"container-title":"Tropicalanimalhealthandproduction","id":"ITEM-1","issue":"6","issued":{"date-parts":[["2010"]]},"page":"1041-1042","publisher":"TropAnimHealthProd","title":"Serologicalevidenceofbovineherpesvirus-1 (BoHV-1) infectioninyaks (Peophagusgrunniens) fromtheNationalResearchCentreonYak, India","type":"article-journal","volume":"42"},"uris":["http://www.mendeley.com/documents/?uuid=9a06e38d-8af6-34c4-9982-03dbb75bca35"]}],"mendeley":{"formattedCitation":"[75]","plainTextFormattedCitation":"[75]","previouslyFormattedCitation":"[75]"},"properties":{"noteIndex":0},"schema":"https://github.com/citation-style-language/schema/raw/master/csl-citation.json"}</w:instrText>
      </w:r>
      <w:r w:rsidRPr="00C73F07">
        <w:rPr>
          <w:rFonts w:ascii="Times New Roman" w:hAnsi="Times New Roman" w:cs="Times New Roman"/>
          <w:sz w:val="28"/>
          <w:szCs w:val="28"/>
        </w:rPr>
        <w:fldChar w:fldCharType="separate"/>
      </w:r>
      <w:r w:rsidRPr="00C73F07">
        <w:rPr>
          <w:rFonts w:ascii="Times New Roman" w:hAnsi="Times New Roman" w:cs="Times New Roman"/>
          <w:sz w:val="28"/>
          <w:szCs w:val="28"/>
        </w:rPr>
        <w:t>[</w:t>
      </w:r>
      <w:r w:rsidR="00F96A0C" w:rsidRPr="00C73F07">
        <w:rPr>
          <w:rFonts w:ascii="Times New Roman" w:hAnsi="Times New Roman" w:cs="Times New Roman"/>
          <w:sz w:val="28"/>
          <w:szCs w:val="28"/>
        </w:rPr>
        <w:t>3</w:t>
      </w:r>
      <w:r w:rsidRPr="00C73F07">
        <w:rPr>
          <w:rFonts w:ascii="Times New Roman" w:hAnsi="Times New Roman" w:cs="Times New Roman"/>
          <w:sz w:val="28"/>
          <w:szCs w:val="28"/>
        </w:rPr>
        <w:t>5]</w:t>
      </w:r>
      <w:r w:rsidRPr="00C73F07">
        <w:rPr>
          <w:rFonts w:ascii="Times New Roman" w:hAnsi="Times New Roman" w:cs="Times New Roman"/>
          <w:sz w:val="28"/>
          <w:szCs w:val="28"/>
        </w:rPr>
        <w:fldChar w:fldCharType="end"/>
      </w:r>
      <w:r w:rsidRPr="00C73F07">
        <w:rPr>
          <w:rFonts w:ascii="Times New Roman" w:hAnsi="Times New Roman" w:cs="Times New Roman"/>
          <w:sz w:val="28"/>
          <w:szCs w:val="28"/>
        </w:rPr>
        <w:t xml:space="preserve">. </w:t>
      </w:r>
      <w:r w:rsidRPr="003211C7">
        <w:rPr>
          <w:rFonts w:ascii="Times New Roman" w:hAnsi="Times New Roman" w:cs="Times New Roman"/>
          <w:sz w:val="28"/>
          <w:szCs w:val="28"/>
        </w:rPr>
        <w:t xml:space="preserve">Другие </w:t>
      </w:r>
      <w:proofErr w:type="spellStart"/>
      <w:r w:rsidRPr="003211C7">
        <w:rPr>
          <w:rFonts w:ascii="Times New Roman" w:hAnsi="Times New Roman" w:cs="Times New Roman"/>
          <w:sz w:val="28"/>
          <w:szCs w:val="28"/>
        </w:rPr>
        <w:t>альфагерпесвирусы</w:t>
      </w:r>
      <w:proofErr w:type="spellEnd"/>
      <w:r w:rsidRPr="003211C7">
        <w:rPr>
          <w:rFonts w:ascii="Times New Roman" w:hAnsi="Times New Roman" w:cs="Times New Roman"/>
          <w:sz w:val="28"/>
          <w:szCs w:val="28"/>
        </w:rPr>
        <w:t xml:space="preserve"> имели связь с заболеваниями подобными инфекционному кератоконъюнктивиту у жвачных (</w:t>
      </w:r>
      <w:proofErr w:type="spellStart"/>
      <w:r w:rsidRPr="003211C7">
        <w:rPr>
          <w:rFonts w:ascii="Times New Roman" w:hAnsi="Times New Roman" w:cs="Times New Roman"/>
          <w:sz w:val="28"/>
          <w:szCs w:val="28"/>
        </w:rPr>
        <w:t>полудомашние</w:t>
      </w:r>
      <w:proofErr w:type="spellEnd"/>
      <w:r w:rsidRPr="003211C7">
        <w:rPr>
          <w:rFonts w:ascii="Times New Roman" w:hAnsi="Times New Roman" w:cs="Times New Roman"/>
          <w:sz w:val="28"/>
          <w:szCs w:val="28"/>
        </w:rPr>
        <w:t xml:space="preserve"> северные олени, </w:t>
      </w:r>
      <w:proofErr w:type="spellStart"/>
      <w:r w:rsidRPr="003211C7">
        <w:rPr>
          <w:rFonts w:ascii="Times New Roman" w:hAnsi="Times New Roman" w:cs="Times New Roman"/>
          <w:sz w:val="28"/>
          <w:szCs w:val="28"/>
        </w:rPr>
        <w:t>оленей</w:t>
      </w:r>
      <w:r w:rsidRPr="00791FE1">
        <w:rPr>
          <w:rFonts w:ascii="Times New Roman" w:hAnsi="Times New Roman" w:cs="Times New Roman"/>
          <w:sz w:val="28"/>
          <w:szCs w:val="28"/>
        </w:rPr>
        <w:t>мулов</w:t>
      </w:r>
      <w:proofErr w:type="spellEnd"/>
      <w:r w:rsidRPr="00791FE1">
        <w:rPr>
          <w:rFonts w:ascii="Times New Roman" w:hAnsi="Times New Roman" w:cs="Times New Roman"/>
          <w:sz w:val="28"/>
          <w:szCs w:val="28"/>
        </w:rPr>
        <w:t xml:space="preserve"> и других), </w:t>
      </w:r>
      <w:proofErr w:type="gramStart"/>
      <w:r w:rsidRPr="00791FE1">
        <w:rPr>
          <w:rFonts w:ascii="Times New Roman" w:hAnsi="Times New Roman" w:cs="Times New Roman"/>
          <w:sz w:val="28"/>
          <w:szCs w:val="28"/>
        </w:rPr>
        <w:t>они вероятно</w:t>
      </w:r>
      <w:proofErr w:type="gramEnd"/>
      <w:r w:rsidRPr="00791FE1">
        <w:rPr>
          <w:rFonts w:ascii="Times New Roman" w:hAnsi="Times New Roman" w:cs="Times New Roman"/>
          <w:sz w:val="28"/>
          <w:szCs w:val="28"/>
        </w:rPr>
        <w:t xml:space="preserve"> </w:t>
      </w:r>
      <w:r w:rsidR="00000B87" w:rsidRPr="00791FE1">
        <w:rPr>
          <w:rFonts w:ascii="Times New Roman" w:hAnsi="Times New Roman" w:cs="Times New Roman"/>
          <w:sz w:val="28"/>
          <w:szCs w:val="28"/>
        </w:rPr>
        <w:t>служили причиной</w:t>
      </w:r>
      <w:r w:rsidRPr="00791FE1">
        <w:rPr>
          <w:rFonts w:ascii="Times New Roman" w:hAnsi="Times New Roman" w:cs="Times New Roman"/>
          <w:sz w:val="28"/>
          <w:szCs w:val="28"/>
        </w:rPr>
        <w:t xml:space="preserve"> поражения </w:t>
      </w:r>
      <w:r w:rsidRPr="00885740">
        <w:rPr>
          <w:rFonts w:ascii="Times New Roman" w:hAnsi="Times New Roman" w:cs="Times New Roman"/>
          <w:sz w:val="28"/>
          <w:szCs w:val="28"/>
        </w:rPr>
        <w:t>глаз [</w:t>
      </w:r>
      <w:r w:rsidR="007C2169">
        <w:rPr>
          <w:rFonts w:ascii="Times New Roman" w:hAnsi="Times New Roman" w:cs="Times New Roman"/>
          <w:sz w:val="28"/>
          <w:szCs w:val="28"/>
        </w:rPr>
        <w:t>39,</w:t>
      </w:r>
      <w:r w:rsidR="00567C08" w:rsidRPr="00885740">
        <w:rPr>
          <w:rFonts w:ascii="Times New Roman" w:hAnsi="Times New Roman" w:cs="Times New Roman"/>
          <w:sz w:val="28"/>
          <w:szCs w:val="28"/>
        </w:rPr>
        <w:t>40</w:t>
      </w:r>
      <w:r w:rsidRPr="00885740">
        <w:rPr>
          <w:rFonts w:ascii="Times New Roman" w:hAnsi="Times New Roman" w:cs="Times New Roman"/>
          <w:sz w:val="28"/>
          <w:szCs w:val="28"/>
        </w:rPr>
        <w:t>].</w:t>
      </w:r>
    </w:p>
    <w:p w14:paraId="7D69413C" w14:textId="3D1AD836" w:rsidR="001E2415" w:rsidRDefault="001E2415" w:rsidP="001E2415">
      <w:pPr>
        <w:spacing w:after="0" w:line="240" w:lineRule="auto"/>
        <w:ind w:firstLine="708"/>
        <w:jc w:val="both"/>
        <w:rPr>
          <w:rFonts w:ascii="Times New Roman" w:hAnsi="Times New Roman" w:cs="Times New Roman"/>
          <w:sz w:val="28"/>
          <w:szCs w:val="28"/>
        </w:rPr>
      </w:pPr>
      <w:proofErr w:type="spellStart"/>
      <w:r w:rsidRPr="00154285">
        <w:rPr>
          <w:rFonts w:ascii="Times New Roman" w:hAnsi="Times New Roman" w:cs="Times New Roman"/>
          <w:i/>
          <w:sz w:val="28"/>
          <w:szCs w:val="28"/>
        </w:rPr>
        <w:t>Alcelaphine</w:t>
      </w:r>
      <w:proofErr w:type="spellEnd"/>
      <w:r w:rsidRPr="00154285">
        <w:rPr>
          <w:rFonts w:ascii="Times New Roman" w:hAnsi="Times New Roman" w:cs="Times New Roman"/>
          <w:i/>
          <w:sz w:val="28"/>
          <w:szCs w:val="28"/>
        </w:rPr>
        <w:t xml:space="preserve"> </w:t>
      </w:r>
      <w:proofErr w:type="spellStart"/>
      <w:r w:rsidRPr="00154285">
        <w:rPr>
          <w:rFonts w:ascii="Times New Roman" w:hAnsi="Times New Roman" w:cs="Times New Roman"/>
          <w:i/>
          <w:sz w:val="28"/>
          <w:szCs w:val="28"/>
        </w:rPr>
        <w:t>herpesvirus</w:t>
      </w:r>
      <w:proofErr w:type="spellEnd"/>
      <w:r w:rsidRPr="00154285">
        <w:rPr>
          <w:rFonts w:ascii="Times New Roman" w:hAnsi="Times New Roman" w:cs="Times New Roman"/>
          <w:i/>
          <w:sz w:val="28"/>
          <w:szCs w:val="28"/>
        </w:rPr>
        <w:t xml:space="preserve"> 1</w:t>
      </w:r>
      <w:r w:rsidRPr="00791FE1">
        <w:rPr>
          <w:rFonts w:ascii="Times New Roman" w:hAnsi="Times New Roman" w:cs="Times New Roman"/>
          <w:sz w:val="28"/>
          <w:szCs w:val="28"/>
        </w:rPr>
        <w:t xml:space="preserve"> (</w:t>
      </w:r>
      <w:r w:rsidRPr="00154285">
        <w:rPr>
          <w:rFonts w:ascii="Times New Roman" w:hAnsi="Times New Roman" w:cs="Times New Roman"/>
          <w:i/>
          <w:sz w:val="28"/>
          <w:szCs w:val="28"/>
        </w:rPr>
        <w:t>AHV1</w:t>
      </w:r>
      <w:r w:rsidRPr="00791FE1">
        <w:rPr>
          <w:rFonts w:ascii="Times New Roman" w:hAnsi="Times New Roman" w:cs="Times New Roman"/>
          <w:sz w:val="28"/>
          <w:szCs w:val="28"/>
        </w:rPr>
        <w:t xml:space="preserve">). Возбудители относится к герпесвирусам, могут вызвать злокачественную катаральную горячку, обнаружен у антилоп Гну, герпесвирус 2 у овец. Оба этих возбудителя могут стать причиной злокачественной катаральной горячки у КРС и других видов </w:t>
      </w:r>
      <w:r w:rsidRPr="009076C5">
        <w:rPr>
          <w:rFonts w:ascii="Times New Roman" w:hAnsi="Times New Roman" w:cs="Times New Roman"/>
          <w:sz w:val="28"/>
          <w:szCs w:val="28"/>
        </w:rPr>
        <w:t>копытных [</w:t>
      </w:r>
      <w:r w:rsidR="00344B54" w:rsidRPr="009076C5">
        <w:rPr>
          <w:rFonts w:ascii="Times New Roman" w:hAnsi="Times New Roman" w:cs="Times New Roman"/>
          <w:sz w:val="28"/>
          <w:szCs w:val="28"/>
        </w:rPr>
        <w:t>41</w:t>
      </w:r>
      <w:r w:rsidR="006C14E9">
        <w:rPr>
          <w:rFonts w:ascii="Times New Roman" w:hAnsi="Times New Roman" w:cs="Times New Roman"/>
          <w:sz w:val="28"/>
          <w:szCs w:val="28"/>
        </w:rPr>
        <w:t>,</w:t>
      </w:r>
      <w:r w:rsidR="00C83F11">
        <w:rPr>
          <w:rFonts w:ascii="Times New Roman" w:hAnsi="Times New Roman" w:cs="Times New Roman"/>
          <w:sz w:val="28"/>
          <w:szCs w:val="28"/>
        </w:rPr>
        <w:t>43</w:t>
      </w:r>
      <w:r w:rsidRPr="009076C5">
        <w:rPr>
          <w:rFonts w:ascii="Times New Roman" w:hAnsi="Times New Roman" w:cs="Times New Roman"/>
          <w:sz w:val="28"/>
          <w:szCs w:val="28"/>
        </w:rPr>
        <w:t>]. Заболевание</w:t>
      </w:r>
      <w:r w:rsidRPr="00791FE1">
        <w:rPr>
          <w:rFonts w:ascii="Times New Roman" w:hAnsi="Times New Roman" w:cs="Times New Roman"/>
          <w:sz w:val="28"/>
          <w:szCs w:val="28"/>
        </w:rPr>
        <w:t xml:space="preserve"> имеет скрытую форму, сохраняются резервуары инфекции, проявляется лихорадкой, диареей, поражением глаз, истечениями из носа, часто заканчивается летально. Заражение происходит аэрозольным и контактным путем </w:t>
      </w:r>
      <w:r w:rsidRPr="00C60F04">
        <w:rPr>
          <w:rFonts w:ascii="Times New Roman" w:hAnsi="Times New Roman" w:cs="Times New Roman"/>
          <w:sz w:val="28"/>
          <w:szCs w:val="28"/>
        </w:rPr>
        <w:fldChar w:fldCharType="begin" w:fldLock="1"/>
      </w:r>
      <w:r w:rsidRPr="00C60F04">
        <w:rPr>
          <w:rFonts w:ascii="Times New Roman" w:hAnsi="Times New Roman" w:cs="Times New Roman"/>
          <w:sz w:val="28"/>
          <w:szCs w:val="28"/>
        </w:rPr>
        <w:instrText>ADDINCSL_CITATION {"citationItems":[{"id":"ITEM-1","itemData":{"DOI":"10.1016/J.TVJL.2007.11.007","ISSN":"1532-2971","PMID":"18760944","abstract":"Malignantcatarrhalfever (MCF) isafatallymphoproliferativediseaseofcattleandotherungulatescausedbytheruminantγ-herpesvirusesalcelaphineherpesvirus 1 (AlHV-1) andovineherpesvirus 2 (OvHV-2). Thesevirusescauseinapparentinfectionintheirreservoirhosts (wildebeestforAlHV-1 andsheepforOvHV-2), butfatallymphoproliferativediseasewhentheyinfectMCF-susceptiblehosts, includingcattle, deer, bison, waterbuffaloandpigs. MCFisanimportantdiseasewhereverreservoirandMCF-susceptiblespeciesmixandcurrentlyisaparticularprobleminBalicattleinIndonesia, bisonintheUSAandinpastoralistcattleherdsinEasternandSouthernAfrica. MCFischaracterisedbytheaccumulationoflymphocytes (predominantlyCD8+ Tlymphocytes) inavarietyoforgans, oftenassociatedwithtissuenecrosis. Onlyasmallproportionoftheselymphocytesappeartocontainvirus, althoughrecentresultswithvirusgene-specificprobesindicatethatmoreinfectedcellsmaybepresentthanpreviouslythought. ThetissuedamageinMCFishypothesisedtobecausedbytheindiscriminateactivityofMHC-unrestrictedcytotoxicT/naturalkillercells. ThepathogenesisofMCFandtheviruslifecyclearepoorlyunderstoodand, currently, thereisnoeffectivediseasecontrol. RecentsequencingoftheOvHV-2 genomeandconstructionofanAlHV-1 bacterialartificialchromosome (BAC) arefacilitatingstudiestounderstandthepathogenesisofthisextraordinarydisease. Furthermore, newandimprovedmethodsofdiseasediagnosishavebeendevelopedandpromisingvaccinestrategiesarebeingtested. ThenextfewyearsarelikelytobeexcitingandproductiveforMCFresearch. © 2007 ElsevierLtd. Allrightsreserved.","author":[{"dropping-particle":"","family":"Russell","given":"GeorgeC.","non-dropping-particle":"","parse-names":false,"suffix":""},{"dropping-particle":"","family":"Stewart","given":"JamesP.","non-dropping-particle":"","parse-names":false,"suffix":""},{"dropping-particle":"","family":"Haig","given":"DavidM.","non-dropping-particle":"","parse-names":false,"suffix":""}],"container-title":"Veterinaryjournal (London, England : 1997)","id":"ITEM-1","issue":"3","issued":{"date-parts":[["2009","3"]]},"page":"324-335","publisher":"VetJ","title":"Malignantcatarrhalfever: areview","type":"article-journal","volume":"179"},"uris":["http://www.mendeley.com/documents/?uuid=734ae264-e1ae-36ba-b1d8-54f3a5dea853"]}],"mendeley":{"formattedCitation":"[85]","plainTextFormattedCitation":"[85]","previouslyFormattedCitation":"[85]"},"properties":{"noteIndex":0},"schema":"https://github.com/citation-style-language/schema/raw/master/csl-citation.json"}</w:instrText>
      </w:r>
      <w:r w:rsidRPr="00C60F04">
        <w:rPr>
          <w:rFonts w:ascii="Times New Roman" w:hAnsi="Times New Roman" w:cs="Times New Roman"/>
          <w:sz w:val="28"/>
          <w:szCs w:val="28"/>
        </w:rPr>
        <w:fldChar w:fldCharType="separate"/>
      </w:r>
      <w:r w:rsidRPr="00C60F04">
        <w:rPr>
          <w:rFonts w:ascii="Times New Roman" w:hAnsi="Times New Roman" w:cs="Times New Roman"/>
          <w:sz w:val="28"/>
          <w:szCs w:val="28"/>
        </w:rPr>
        <w:t>[</w:t>
      </w:r>
      <w:r w:rsidR="00344B54" w:rsidRPr="00C60F04">
        <w:rPr>
          <w:rFonts w:ascii="Times New Roman" w:hAnsi="Times New Roman" w:cs="Times New Roman"/>
          <w:sz w:val="28"/>
          <w:szCs w:val="28"/>
        </w:rPr>
        <w:t>4</w:t>
      </w:r>
      <w:r w:rsidR="006C14E9">
        <w:rPr>
          <w:rFonts w:ascii="Times New Roman" w:hAnsi="Times New Roman" w:cs="Times New Roman"/>
          <w:sz w:val="28"/>
          <w:szCs w:val="28"/>
        </w:rPr>
        <w:t>4,</w:t>
      </w:r>
      <w:r w:rsidR="00C83F11">
        <w:rPr>
          <w:rFonts w:ascii="Times New Roman" w:hAnsi="Times New Roman" w:cs="Times New Roman"/>
          <w:sz w:val="28"/>
          <w:szCs w:val="28"/>
        </w:rPr>
        <w:t>45</w:t>
      </w:r>
      <w:r w:rsidRPr="00C60F04">
        <w:rPr>
          <w:rFonts w:ascii="Times New Roman" w:hAnsi="Times New Roman" w:cs="Times New Roman"/>
          <w:sz w:val="28"/>
          <w:szCs w:val="28"/>
        </w:rPr>
        <w:t>]</w:t>
      </w:r>
      <w:r w:rsidRPr="00C60F04">
        <w:rPr>
          <w:rFonts w:ascii="Times New Roman" w:hAnsi="Times New Roman" w:cs="Times New Roman"/>
          <w:sz w:val="28"/>
          <w:szCs w:val="28"/>
        </w:rPr>
        <w:fldChar w:fldCharType="end"/>
      </w:r>
      <w:r w:rsidRPr="00C60F04">
        <w:rPr>
          <w:rFonts w:ascii="Times New Roman" w:hAnsi="Times New Roman" w:cs="Times New Roman"/>
          <w:sz w:val="28"/>
          <w:szCs w:val="28"/>
        </w:rPr>
        <w:t>.</w:t>
      </w:r>
      <w:r w:rsidRPr="00791FE1">
        <w:rPr>
          <w:rFonts w:ascii="Times New Roman" w:hAnsi="Times New Roman" w:cs="Times New Roman"/>
          <w:sz w:val="28"/>
          <w:szCs w:val="28"/>
        </w:rPr>
        <w:t xml:space="preserve"> Зачастую болезнь имеет схожий с ИКК </w:t>
      </w:r>
      <w:proofErr w:type="gramStart"/>
      <w:r w:rsidRPr="00791FE1">
        <w:rPr>
          <w:rFonts w:ascii="Times New Roman" w:hAnsi="Times New Roman" w:cs="Times New Roman"/>
          <w:sz w:val="28"/>
          <w:szCs w:val="28"/>
        </w:rPr>
        <w:t>признак  отек</w:t>
      </w:r>
      <w:proofErr w:type="gramEnd"/>
      <w:r w:rsidRPr="00791FE1">
        <w:rPr>
          <w:rFonts w:ascii="Times New Roman" w:hAnsi="Times New Roman" w:cs="Times New Roman"/>
          <w:sz w:val="28"/>
          <w:szCs w:val="28"/>
        </w:rPr>
        <w:t xml:space="preserve"> роговицы, но заболевание является системным и не ограничивается только поражением глаз. У крупного рогатого скота имеются сопутствующие клинические признаки: высокая температура, слюнотечение, гнойные истечения из носовых ходов, увеличение </w:t>
      </w:r>
      <w:r w:rsidRPr="00C60F04">
        <w:rPr>
          <w:rFonts w:ascii="Times New Roman" w:hAnsi="Times New Roman" w:cs="Times New Roman"/>
          <w:sz w:val="28"/>
          <w:szCs w:val="28"/>
        </w:rPr>
        <w:t xml:space="preserve">лимфоузлов </w:t>
      </w:r>
      <w:r w:rsidRPr="00C60F04">
        <w:rPr>
          <w:rFonts w:ascii="Times New Roman" w:hAnsi="Times New Roman" w:cs="Times New Roman"/>
          <w:sz w:val="28"/>
          <w:szCs w:val="28"/>
        </w:rPr>
        <w:fldChar w:fldCharType="begin" w:fldLock="1"/>
      </w:r>
      <w:r w:rsidRPr="00C60F04">
        <w:rPr>
          <w:rFonts w:ascii="Times New Roman" w:hAnsi="Times New Roman" w:cs="Times New Roman"/>
          <w:sz w:val="28"/>
          <w:szCs w:val="28"/>
        </w:rPr>
        <w:instrText>ADDINCSL_CITATION {"citationItems":[{"id":"ITEM-1","itemData":{"DOI":"10.33632/1998-698X_2023_1_15","ISSN":"1998-698X","author":[{"dropping-particle":"","family":"Sattarova","given":"RanoS.","non-dropping-particle":"","parse-names":false,"suffix":""},{"dropping-particle":"","family":"Bakiyeva","given":"FlyuraA.","non-dropping-particle":"","parse-names":false,"suffix":""},{"dropping-particle":"","family":"Boranbayeva","given":"KarlygashE.","non-dropping-particle":"","parse-names":false,"suffix":""},{"dropping-particle":"","family":"Askarova","given":"AidanaE.","non-dropping-particle":"","parse-names":false,"suffix":""},{"dropping-particle":"","family":"Spiridonov","given":"GennadyN.","non-dropping-particle":"","parse-names":false,"suffix":""}],"container-title":"Theveterinarnyvrach","id":"ITEM-1","issue":"1","issued":{"date-parts":[["2023"]]},"page":"15-20","title":"BiologicalpropertiesofbacteriaofthegenusMoraxellaisolatedintheRepublicofKazakhstan","type":"article-journal"},"uris":["http://www.mendeley.com/documents/?uuid=079790d4-1559-35bf-a251-ceea68411585"]}],"mendeley":{"formattedCitation":"[86]","plainTextFormattedCitation":"[86]","previouslyFormattedCitation":"[86]"},"properties":{"noteIndex":0},"schema":"https://github.com/citation-style-language/schema/raw/master/csl-citation.json"}</w:instrText>
      </w:r>
      <w:r w:rsidRPr="00C60F04">
        <w:rPr>
          <w:rFonts w:ascii="Times New Roman" w:hAnsi="Times New Roman" w:cs="Times New Roman"/>
          <w:sz w:val="28"/>
          <w:szCs w:val="28"/>
        </w:rPr>
        <w:fldChar w:fldCharType="separate"/>
      </w:r>
      <w:r w:rsidRPr="00C60F04">
        <w:rPr>
          <w:rFonts w:ascii="Times New Roman" w:hAnsi="Times New Roman" w:cs="Times New Roman"/>
          <w:sz w:val="28"/>
          <w:szCs w:val="28"/>
        </w:rPr>
        <w:t>[</w:t>
      </w:r>
      <w:r w:rsidR="00344B54" w:rsidRPr="00C60F04">
        <w:rPr>
          <w:rFonts w:ascii="Times New Roman" w:hAnsi="Times New Roman" w:cs="Times New Roman"/>
          <w:sz w:val="28"/>
          <w:szCs w:val="28"/>
        </w:rPr>
        <w:t>4</w:t>
      </w:r>
      <w:r w:rsidR="00C83F11">
        <w:rPr>
          <w:rFonts w:ascii="Times New Roman" w:hAnsi="Times New Roman" w:cs="Times New Roman"/>
          <w:sz w:val="28"/>
          <w:szCs w:val="28"/>
        </w:rPr>
        <w:t>6</w:t>
      </w:r>
      <w:r w:rsidRPr="00C60F04">
        <w:rPr>
          <w:rFonts w:ascii="Times New Roman" w:hAnsi="Times New Roman" w:cs="Times New Roman"/>
          <w:sz w:val="28"/>
          <w:szCs w:val="28"/>
        </w:rPr>
        <w:t>]</w:t>
      </w:r>
      <w:r w:rsidRPr="00C60F04">
        <w:rPr>
          <w:rFonts w:ascii="Times New Roman" w:hAnsi="Times New Roman" w:cs="Times New Roman"/>
          <w:sz w:val="28"/>
          <w:szCs w:val="28"/>
        </w:rPr>
        <w:fldChar w:fldCharType="end"/>
      </w:r>
      <w:r w:rsidRPr="00C60F04">
        <w:rPr>
          <w:rFonts w:ascii="Times New Roman" w:hAnsi="Times New Roman" w:cs="Times New Roman"/>
          <w:sz w:val="28"/>
          <w:szCs w:val="28"/>
        </w:rPr>
        <w:t>.</w:t>
      </w:r>
      <w:r w:rsidRPr="00791FE1">
        <w:rPr>
          <w:rFonts w:ascii="Times New Roman" w:hAnsi="Times New Roman" w:cs="Times New Roman"/>
          <w:sz w:val="28"/>
          <w:szCs w:val="28"/>
        </w:rPr>
        <w:t xml:space="preserve"> Иногда при злокачественной катаральной горячке имеются схожие с ИКК клинические признаки: слезотечение, блефароспазм, гиперемия конъюнктивы, </w:t>
      </w:r>
      <w:proofErr w:type="spellStart"/>
      <w:r w:rsidRPr="00791FE1">
        <w:rPr>
          <w:rFonts w:ascii="Times New Roman" w:hAnsi="Times New Roman" w:cs="Times New Roman"/>
          <w:sz w:val="28"/>
          <w:szCs w:val="28"/>
        </w:rPr>
        <w:t>миоз</w:t>
      </w:r>
      <w:proofErr w:type="spellEnd"/>
      <w:r w:rsidRPr="00791FE1">
        <w:rPr>
          <w:rFonts w:ascii="Times New Roman" w:hAnsi="Times New Roman" w:cs="Times New Roman"/>
          <w:sz w:val="28"/>
          <w:szCs w:val="28"/>
        </w:rPr>
        <w:t xml:space="preserve">, редко проявляется изъязвлением </w:t>
      </w:r>
      <w:r w:rsidRPr="009C7D87">
        <w:rPr>
          <w:rFonts w:ascii="Times New Roman" w:hAnsi="Times New Roman" w:cs="Times New Roman"/>
          <w:sz w:val="28"/>
          <w:szCs w:val="28"/>
        </w:rPr>
        <w:t>роговицы [</w:t>
      </w:r>
      <w:r w:rsidR="00344B54" w:rsidRPr="009C7D87">
        <w:rPr>
          <w:rFonts w:ascii="Times New Roman" w:hAnsi="Times New Roman" w:cs="Times New Roman"/>
          <w:sz w:val="28"/>
          <w:szCs w:val="28"/>
        </w:rPr>
        <w:t>37</w:t>
      </w:r>
      <w:r w:rsidRPr="009C7D87">
        <w:rPr>
          <w:rFonts w:ascii="Times New Roman" w:hAnsi="Times New Roman" w:cs="Times New Roman"/>
          <w:sz w:val="28"/>
          <w:szCs w:val="28"/>
        </w:rPr>
        <w:t>]. Также имеются гистологические отличия в поражении глаза</w:t>
      </w:r>
      <w:r w:rsidRPr="00791FE1">
        <w:rPr>
          <w:rFonts w:ascii="Times New Roman" w:hAnsi="Times New Roman" w:cs="Times New Roman"/>
          <w:sz w:val="28"/>
          <w:szCs w:val="28"/>
        </w:rPr>
        <w:t xml:space="preserve"> при злокачественной катаральной горячке и </w:t>
      </w:r>
      <w:r w:rsidRPr="009C7D87">
        <w:rPr>
          <w:rFonts w:ascii="Times New Roman" w:hAnsi="Times New Roman" w:cs="Times New Roman"/>
          <w:sz w:val="28"/>
          <w:szCs w:val="28"/>
        </w:rPr>
        <w:t xml:space="preserve">ИКК </w:t>
      </w:r>
      <w:r w:rsidRPr="009C7D87">
        <w:rPr>
          <w:rFonts w:ascii="Times New Roman" w:hAnsi="Times New Roman" w:cs="Times New Roman"/>
          <w:sz w:val="28"/>
          <w:szCs w:val="28"/>
        </w:rPr>
        <w:fldChar w:fldCharType="begin" w:fldLock="1"/>
      </w:r>
      <w:r w:rsidRPr="009C7D87">
        <w:rPr>
          <w:rFonts w:ascii="Times New Roman" w:hAnsi="Times New Roman" w:cs="Times New Roman"/>
          <w:sz w:val="28"/>
          <w:szCs w:val="28"/>
        </w:rPr>
        <w:instrText>ADDINCSL_CITATION {"citationItems":[{"id":"ITEM-1","itemData":{"DOI":"10.1177/030098588502200304","ISSN":"0300-9858","PMID":"4002535","abstract":"Theocularlesionsofbovinemalignantcatarrhalfeverwerecharacterizedin 15 naturallyoccurringandeightexperimentallyinducedcasesofthedisease. Consistentfindingsincluded: lymphocyticvasculitisofretinal, scleral, posteriorciliary, anduvealvessels; uveitis, especiallyinvolvingciliaryprocesses, ciliarybody, andiris; andkeratitiswithcornealedema, neovascularization, andepithelialandendothelialdegeneration. Lymphocyticciliaryneuritisandopticmeningitiswerefoundlessfrequently. Ultrastructuralexaminationoftheciliarybodyandirisfromoneexperimentalcalfconfirmedthatmostinfiltratingmononuclearcellswerelymphocytes. Theuveitis, vasculitis, andkeratitisofmalignantcatarrhalfeverwereprobablyimmune-mediated. © 1985, AmericanCollegeofVeterinaryPathologists. Allrightsreserved.","author":[{"dropping-particle":"","family":"Whiteley","given":"H. E.","non-dropping-particle":"","parse-names":false,"suffix":""},{"dropping-particle":"","family":"Young","given":"S.","non-dropping-particle":"","parse-names":false,"suffix":""},{"dropping-particle":"","family":"Liggitt","given":"H. D.","non-dropping-particle":"","parse-names":false,"suffix":""},{"dropping-particle":"","family":"Demartini","given":"J. C.","non-dropping-particle":"","parse-names":false,"suffix":""},{"dropping-particle":"","family":"Whiteley","given":"H. E.","non-dropping-particle":"","parse-names":false,"suffix":""},{"dropping-particle":"","family":"Young","given":"S.","non-dropping-particle":"","parse-names":false,"suffix":""},{"dropping-particle":"","family":"Liggitt","given":"H. D.","non-dropping-particle":"","parse-names":false,"suffix":""},{"dropping-particle":"","family":"Demartini","given":"J. C.","non-dropping-particle":"","parse-names":false,"suffix":""}],"container-title":"Veterinarypathology","id":"ITEM-1","issue":"3","issued":{"date-parts":[["1985"]]},"page":"219-225","publisher":"VetPathol","title":"Ocularlesionsofbovinemalignantcatarrhalfever","type":"article-journal","volume":"22"},"uris":["http://www.mendeley.com/documents/?uuid=4501ac9a-0525-3e20-9610-df9d7bcd115d"]}],"mendeley":{"formattedCitation":"[88]","plainTextFormattedCitation":"[88]","previouslyFormattedCitation":"[88]"},"properties":{"noteIndex":0},"schema":"https://github.com/citation-style-language/schema/raw/master/csl-citation.json"}</w:instrText>
      </w:r>
      <w:r w:rsidRPr="009C7D87">
        <w:rPr>
          <w:rFonts w:ascii="Times New Roman" w:hAnsi="Times New Roman" w:cs="Times New Roman"/>
          <w:sz w:val="28"/>
          <w:szCs w:val="28"/>
        </w:rPr>
        <w:fldChar w:fldCharType="separate"/>
      </w:r>
      <w:r w:rsidRPr="009C7D87">
        <w:rPr>
          <w:rFonts w:ascii="Times New Roman" w:hAnsi="Times New Roman" w:cs="Times New Roman"/>
          <w:sz w:val="28"/>
          <w:szCs w:val="28"/>
        </w:rPr>
        <w:t>[</w:t>
      </w:r>
      <w:r w:rsidR="00344B54" w:rsidRPr="009C7D87">
        <w:rPr>
          <w:rFonts w:ascii="Times New Roman" w:hAnsi="Times New Roman" w:cs="Times New Roman"/>
          <w:sz w:val="28"/>
          <w:szCs w:val="28"/>
        </w:rPr>
        <w:t>35</w:t>
      </w:r>
      <w:r w:rsidRPr="009C7D87">
        <w:rPr>
          <w:rFonts w:ascii="Times New Roman" w:hAnsi="Times New Roman" w:cs="Times New Roman"/>
          <w:sz w:val="28"/>
          <w:szCs w:val="28"/>
        </w:rPr>
        <w:t>]</w:t>
      </w:r>
      <w:r w:rsidRPr="009C7D87">
        <w:rPr>
          <w:rFonts w:ascii="Times New Roman" w:hAnsi="Times New Roman" w:cs="Times New Roman"/>
          <w:sz w:val="28"/>
          <w:szCs w:val="28"/>
        </w:rPr>
        <w:fldChar w:fldCharType="end"/>
      </w:r>
      <w:r w:rsidRPr="009C7D87">
        <w:rPr>
          <w:rFonts w:ascii="Times New Roman" w:hAnsi="Times New Roman" w:cs="Times New Roman"/>
          <w:sz w:val="28"/>
          <w:szCs w:val="28"/>
        </w:rPr>
        <w:t>. Воспале</w:t>
      </w:r>
      <w:r w:rsidRPr="00791FE1">
        <w:rPr>
          <w:rFonts w:ascii="Times New Roman" w:hAnsi="Times New Roman" w:cs="Times New Roman"/>
          <w:sz w:val="28"/>
          <w:szCs w:val="28"/>
        </w:rPr>
        <w:t>ние передней части сосудистой стенки, включая радужную оболочку обычно характерный признак злокачественной катаральной горячки, но при ИКК в основном о</w:t>
      </w:r>
      <w:r w:rsidRPr="009A7732">
        <w:rPr>
          <w:rFonts w:ascii="Times New Roman" w:hAnsi="Times New Roman" w:cs="Times New Roman"/>
          <w:sz w:val="28"/>
          <w:szCs w:val="28"/>
        </w:rPr>
        <w:t xml:space="preserve">тсутствует </w:t>
      </w:r>
      <w:r w:rsidRPr="009A7732">
        <w:rPr>
          <w:rFonts w:ascii="Times New Roman" w:hAnsi="Times New Roman" w:cs="Times New Roman"/>
          <w:sz w:val="28"/>
          <w:szCs w:val="28"/>
        </w:rPr>
        <w:fldChar w:fldCharType="begin" w:fldLock="1"/>
      </w:r>
      <w:r w:rsidRPr="009A7732">
        <w:rPr>
          <w:rFonts w:ascii="Times New Roman" w:hAnsi="Times New Roman" w:cs="Times New Roman"/>
          <w:sz w:val="28"/>
          <w:szCs w:val="28"/>
        </w:rPr>
        <w:instrText>ADDIN CSL_CITATION {"citationItems":[{"id":"ITEM-1","itemData":{"DOI":"10.1111/j.1463-5224.2011.00925.x","ISSN":"14635216","PMID":"22051372","abstract":"Objective To describe the ocular clinical signs in a group of cows diagnosed with sheep associated malignant catarrhal fever (MCF), and to investigate a possible correlation between the severity and progression of certain typical clinical signs and disease outcome. Procedure This prospective study involved cows diagnosed with MCF between 2007 and 2010, and included cows enrolled in a larger clinical trial. Signalment of affected cows, presence and progression of ocular lesions, as well as disease outcome were recorded. Cows were divided into two groups based on the disease outcome: (1) survival and (2) nonsurvival. The degree of corneal edema at first examination was statistically compared between groups. The progression of corneal edema, uveitis and the examining ophthalmologists' subjective assessment of disease progression between the first and last examination were also compared between groups. Results Twenty-five cows (22F, 3M) of six different breeds and one mixed breed were included. Median age was 21months (range 8-113). Ten cows survived, 13 cows were euthanized, and two died. No statistical association was identified between the degree of corneal edema at the first examination and the disease outcome. Deterioration of corneal edema was not noticed in any of the surviving animals. Anterior uveitis improved in all 10 surviving cows. Conclusions The degree of corneal edema at first examination had no prognostic value for the disease outcome. The results of this study suggest that the progression of corneal edema correlates well with disease outcome, and that nonimprovement of uveitis is a bad prognostic sign. © 2011 American College of Veterinary Ophthalmologists.","author":[{"dropping-particle":"","family":"Zemljič","given":"Tadej","non-dropping-particle":"","parse-names":false,"suffix":""},{"dropping-particle":"","family":"Pot","given":"Simon A.","non-dropping-particle":"","parse-names":false,"suffix":""},{"dropping-particle":"","family":"Haessig","given":"Michael","non-dropping-particle":"","parse-names":false,"suffix":""},{"dropping-particle":"","family":"Spiess","given":"Bernhard M.","non-dropping-particle":"","parse-names":false,"suffix":""}],"container-title":"Veterinary Ophthalmology","id":"ITEM-1","issue":"1","issued":{"date-parts":[["2012","1"]]},"page":"46-52","publisher":"Vet Ophthalmol","title":"Clinical ocular findings in cows with malignant catarrhal fever: Ocular disease progression and outcome in 25 cases (2007-2010)","type":"article-journal","volume":"15"},"uris":["http://www.mendeley.com/documents/?uuid=1af229b8-acc3-31c3-89ee-fe0f74e6124a"]}],"mendeley":{"formattedCitation":"[87]","plainTextFormattedCitation":"[87]","previouslyFormattedCitation":"[87]"},"properties":{"noteIndex":0},"schema":"https://github.com/citation-style-language/schema/raw/master/csl-citation.json"}</w:instrText>
      </w:r>
      <w:r w:rsidRPr="009A7732">
        <w:rPr>
          <w:rFonts w:ascii="Times New Roman" w:hAnsi="Times New Roman" w:cs="Times New Roman"/>
          <w:sz w:val="28"/>
          <w:szCs w:val="28"/>
        </w:rPr>
        <w:fldChar w:fldCharType="separate"/>
      </w:r>
      <w:r w:rsidRPr="009A7732">
        <w:rPr>
          <w:rFonts w:ascii="Times New Roman" w:hAnsi="Times New Roman" w:cs="Times New Roman"/>
          <w:sz w:val="28"/>
          <w:szCs w:val="28"/>
        </w:rPr>
        <w:t>[</w:t>
      </w:r>
      <w:r w:rsidR="00344B54" w:rsidRPr="009A7732">
        <w:rPr>
          <w:rFonts w:ascii="Times New Roman" w:hAnsi="Times New Roman" w:cs="Times New Roman"/>
          <w:sz w:val="28"/>
          <w:szCs w:val="28"/>
        </w:rPr>
        <w:t>4</w:t>
      </w:r>
      <w:r w:rsidR="00C83F11">
        <w:rPr>
          <w:rFonts w:ascii="Times New Roman" w:hAnsi="Times New Roman" w:cs="Times New Roman"/>
          <w:sz w:val="28"/>
          <w:szCs w:val="28"/>
        </w:rPr>
        <w:t>7</w:t>
      </w:r>
      <w:r w:rsidRPr="009A7732">
        <w:rPr>
          <w:rFonts w:ascii="Times New Roman" w:hAnsi="Times New Roman" w:cs="Times New Roman"/>
          <w:sz w:val="28"/>
          <w:szCs w:val="28"/>
        </w:rPr>
        <w:t>]</w:t>
      </w:r>
      <w:r w:rsidRPr="009A7732">
        <w:rPr>
          <w:rFonts w:ascii="Times New Roman" w:hAnsi="Times New Roman" w:cs="Times New Roman"/>
          <w:sz w:val="28"/>
          <w:szCs w:val="28"/>
        </w:rPr>
        <w:fldChar w:fldCharType="end"/>
      </w:r>
      <w:r w:rsidRPr="009A7732">
        <w:rPr>
          <w:rFonts w:ascii="Times New Roman" w:hAnsi="Times New Roman" w:cs="Times New Roman"/>
          <w:sz w:val="28"/>
          <w:szCs w:val="28"/>
        </w:rPr>
        <w:t>.</w:t>
      </w:r>
    </w:p>
    <w:p w14:paraId="49F892C2" w14:textId="41FD1F9E" w:rsidR="001E2415" w:rsidRDefault="001E2415" w:rsidP="00124144">
      <w:pPr>
        <w:spacing w:after="0" w:line="240" w:lineRule="auto"/>
        <w:ind w:firstLine="709"/>
        <w:jc w:val="both"/>
        <w:rPr>
          <w:rFonts w:ascii="Times New Roman" w:hAnsi="Times New Roman" w:cs="Times New Roman"/>
          <w:sz w:val="28"/>
          <w:szCs w:val="28"/>
        </w:rPr>
      </w:pPr>
      <w:r w:rsidRPr="00791FE1">
        <w:rPr>
          <w:rFonts w:ascii="Times New Roman" w:hAnsi="Times New Roman" w:cs="Times New Roman"/>
          <w:sz w:val="28"/>
          <w:szCs w:val="28"/>
        </w:rPr>
        <w:t xml:space="preserve">При </w:t>
      </w:r>
      <w:proofErr w:type="spellStart"/>
      <w:r w:rsidRPr="00791FE1">
        <w:rPr>
          <w:rFonts w:ascii="Times New Roman" w:hAnsi="Times New Roman" w:cs="Times New Roman"/>
          <w:sz w:val="28"/>
          <w:szCs w:val="28"/>
        </w:rPr>
        <w:t>листериозе</w:t>
      </w:r>
      <w:proofErr w:type="spellEnd"/>
      <w:r w:rsidRPr="00791FE1">
        <w:rPr>
          <w:rFonts w:ascii="Times New Roman" w:hAnsi="Times New Roman" w:cs="Times New Roman"/>
          <w:sz w:val="28"/>
          <w:szCs w:val="28"/>
        </w:rPr>
        <w:t xml:space="preserve"> возможны схожие клинические признаки с ИКК, такие как кератоконъюнктивит, увеит. При поражении листерией существует характерный термин «силосный глаз» [</w:t>
      </w:r>
      <w:r w:rsidR="00B20FB4">
        <w:rPr>
          <w:rFonts w:ascii="Times New Roman" w:hAnsi="Times New Roman" w:cs="Times New Roman"/>
          <w:sz w:val="28"/>
          <w:szCs w:val="28"/>
        </w:rPr>
        <w:t>4</w:t>
      </w:r>
      <w:r w:rsidR="002B3ADE">
        <w:rPr>
          <w:rFonts w:ascii="Times New Roman" w:hAnsi="Times New Roman" w:cs="Times New Roman"/>
          <w:sz w:val="28"/>
          <w:szCs w:val="28"/>
        </w:rPr>
        <w:t>8</w:t>
      </w:r>
      <w:r w:rsidRPr="00791FE1">
        <w:rPr>
          <w:rFonts w:ascii="Times New Roman" w:hAnsi="Times New Roman" w:cs="Times New Roman"/>
          <w:sz w:val="28"/>
          <w:szCs w:val="28"/>
        </w:rPr>
        <w:t xml:space="preserve">]. Термин «силосный глаз» появился в связи с тем, что потенциально заражение листерией происходит через корм. Возбудитель проникает через эпителий клеток </w:t>
      </w:r>
      <w:r w:rsidR="006C14E9">
        <w:rPr>
          <w:rFonts w:ascii="Times New Roman" w:hAnsi="Times New Roman" w:cs="Times New Roman"/>
          <w:sz w:val="28"/>
          <w:szCs w:val="28"/>
        </w:rPr>
        <w:t xml:space="preserve">роговицы и вызывает воспаление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{"citationItems":[{"id":"ITEM-1","itemData":{"DOI":"10.1016/J.VETMIC.2015.02.029","ISSN":"1873-2542","PMID":"25778543","abstract":"Listerialkeratoconjunctivitis ('silageeye') isawidespreadprobleminruminantscausingeconomiclossestofarmersandimpactsnegativelyonanimalwelfare. ItresultsfromdirectentryofListeriamonocytogenesintotheeye, oftenfollowingconsumptionofcontaminatedsilage. Anisolationprotocolforbovineconjunctivalswabbingwasdevelopedandusedtosamplebothinfectedandhealthyeyesbovineeyes (n = 46). L. monocytogeneswasonlyisolatedfromonehealthyeyesample, andsuggeststhatthisorganismcanbepresentwithoutcausingdisease. Toinitiateastudyofthisdisease, aninfectionmodelwasdevelopedusingisolatedconjunctivaexplantsobtainedfromcattleeyespostslaughter. Conjunctivawereculturedandinfectedfor 20 hwitharangeofL. monocytogenesisolates (n = 11), includingthehealthybovineeyeisolateandalsostrainsisolatedfromotherbovinesources, suchasmilkorclinicalinfections. TwoL. monocytogenesisolates (onefromahealthyeyeandonefromacattleabortion) weremarkedlylessabletoinvadeconjunctivaexplants, butoneofthosewasabletoefficientlyinfectCaco2 cellsindicatingthatitwasfullyvirulent. Thesetwoisolateswerealsosignificantlymoresensitivetolysozymecomparedtomostotherisolatestested, suggestingthatlysozymeresistanceisanimportantfactorwheninfectingbovineconjunctiva. Inconclusion, wepresentthe first bovine conjunctiva explant model for infection studies and demonstrate that clinical L. monocytogenes isolates from cases of bovine keratoconjunctivitis are able to infect these tissues.","author":[{"dropping-particle":"","family":"Warren","given":"Jessica","non-dropping-particle":"","parse-names":false,"suffix":""},{"dropping-particle":"","family":"Owen","given":"A. Rhys","non-dropping-particle":"","parse-names":false,"suffix":""},{"dropping-particle":"","family":"Glanvill","given":"Amy","non-dropping-particle":"","parse-names":false,"suffix":""},{"dropping-particle":"","family":"Francis","given":"Asher","non-dropping-particle":"","parse-names":false,"suffix":""},{"dropping-particle":"","family":"Maboni","given":"Grazieli","non-dropping-particle":"","parse-names":false,"suffix":""},{"dropping-particle":"","family":"Nova","given":"RodrigoJ.","non-dropping-particle":"","parse-names":false,"suffix":""},{"dropping-particle":"","family":"Wapenaar","given":"Wendela","non-dropping-particle":"","parse-names":false,"suffix":""},{"dropping-particle":"","family":"Rees","given":"Catherine","non-dropping-particle":"","parse-names":false,"suffix":""},{"dropping-particle":"","family":"Tötemeyer","given":"Sabine","non-dropping-particle":"","parse-names":false,"suffix":""}],"container-title":"Veterinarymicrobiology","id":"ITEM-1","issue":"1-2","issued":{"date-parts":[["2015"]]},"page":"76-81","publisher":"VetMicrobiol","title":"AnewbovineconjunctivamodelshowsthatListeriamonocytogenesinvasionisassociatedwithlysozymeresistance","type":"article-journal","volume":"179"},"uris":["http://www.mendeley.com/documents/?uuid=6dc724e9-0547-3331-a5d4-055b3564790f"]}],"mendeley":{"formattedCitation":"[92]","plainTextFormattedCitation":"[92]","previouslyFormattedCitation":"[92]"},"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B20FB4">
        <w:rPr>
          <w:rFonts w:ascii="Times New Roman" w:hAnsi="Times New Roman" w:cs="Times New Roman"/>
          <w:sz w:val="28"/>
          <w:szCs w:val="28"/>
        </w:rPr>
        <w:t>4</w:t>
      </w:r>
      <w:r w:rsidR="00C83F11">
        <w:rPr>
          <w:rFonts w:ascii="Times New Roman" w:hAnsi="Times New Roman" w:cs="Times New Roman"/>
          <w:sz w:val="28"/>
          <w:szCs w:val="28"/>
        </w:rPr>
        <w:t>9</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При поражение глаз </w:t>
      </w:r>
      <w:r w:rsidRPr="00296502">
        <w:rPr>
          <w:rFonts w:ascii="Times New Roman" w:hAnsi="Times New Roman" w:cs="Times New Roman"/>
          <w:i/>
          <w:sz w:val="28"/>
          <w:szCs w:val="28"/>
        </w:rPr>
        <w:t>L.</w:t>
      </w:r>
      <w:r w:rsidR="0013333F">
        <w:rPr>
          <w:rFonts w:ascii="Times New Roman" w:hAnsi="Times New Roman" w:cs="Times New Roman"/>
          <w:i/>
          <w:sz w:val="28"/>
          <w:szCs w:val="28"/>
        </w:rPr>
        <w:t xml:space="preserve"> </w:t>
      </w:r>
      <w:proofErr w:type="spellStart"/>
      <w:r w:rsidRPr="00296502">
        <w:rPr>
          <w:rFonts w:ascii="Times New Roman" w:hAnsi="Times New Roman" w:cs="Times New Roman"/>
          <w:i/>
          <w:sz w:val="28"/>
          <w:szCs w:val="28"/>
        </w:rPr>
        <w:t>monocytogenes</w:t>
      </w:r>
      <w:proofErr w:type="spellEnd"/>
      <w:r w:rsidR="007D2442">
        <w:rPr>
          <w:rFonts w:ascii="Times New Roman" w:hAnsi="Times New Roman" w:cs="Times New Roman"/>
          <w:sz w:val="28"/>
          <w:szCs w:val="28"/>
        </w:rPr>
        <w:t xml:space="preserve"> </w:t>
      </w:r>
      <w:r w:rsidRPr="003211C7">
        <w:rPr>
          <w:rFonts w:ascii="Times New Roman" w:hAnsi="Times New Roman" w:cs="Times New Roman"/>
          <w:sz w:val="28"/>
          <w:szCs w:val="28"/>
        </w:rPr>
        <w:t xml:space="preserve">отличительными клиническими признаками являются: негнойные выделения, минимальные изменения роговицы </w:t>
      </w:r>
      <w:proofErr w:type="gramStart"/>
      <w:r w:rsidRPr="003211C7">
        <w:rPr>
          <w:rFonts w:ascii="Times New Roman" w:hAnsi="Times New Roman" w:cs="Times New Roman"/>
          <w:sz w:val="28"/>
          <w:szCs w:val="28"/>
        </w:rPr>
        <w:t>и  зачастую</w:t>
      </w:r>
      <w:proofErr w:type="gramEnd"/>
      <w:r w:rsidRPr="003211C7">
        <w:rPr>
          <w:rFonts w:ascii="Times New Roman" w:hAnsi="Times New Roman" w:cs="Times New Roman"/>
          <w:sz w:val="28"/>
          <w:szCs w:val="28"/>
        </w:rPr>
        <w:t xml:space="preserve"> одностороннее поражение глаз. При описании вспышек при </w:t>
      </w:r>
      <w:proofErr w:type="spellStart"/>
      <w:r w:rsidRPr="003211C7">
        <w:rPr>
          <w:rFonts w:ascii="Times New Roman" w:hAnsi="Times New Roman" w:cs="Times New Roman"/>
          <w:sz w:val="28"/>
          <w:szCs w:val="28"/>
        </w:rPr>
        <w:t>листериозе</w:t>
      </w:r>
      <w:proofErr w:type="spellEnd"/>
      <w:r w:rsidRPr="003211C7">
        <w:rPr>
          <w:rFonts w:ascii="Times New Roman" w:hAnsi="Times New Roman" w:cs="Times New Roman"/>
          <w:sz w:val="28"/>
          <w:szCs w:val="28"/>
        </w:rPr>
        <w:t xml:space="preserve">, характерно медленное распространение, в течении нескольких недель и распространенностью в стаде от 7% до 29%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{"citationItems":[{"id":"ITEM-1","itemData":{"DOI":"10.1136/VR.100.6.113","ISSN":"0042-4900","PMID":"402729","author":[{"dropping-particle":"","family":"Morgan","given":"J. H.","non-dropping-particle":"","parse-names":false,"suffix":""}],"container-title":"TheVeterinaryrecord","id":"ITEM-1","issue":"6","issued":{"date-parts":[["1977"]]},"page":"113-114","publisher":"VetRec","title":"InfectiouskeratoconjunctivitisincattleassociatedwithListeriamonocytocytogenes","type":"article-journal","volume":"100"},"uris":["http://www.mendeley.com/documents/?uuid=8e11daa2-31d7-34ee-beca-e17613e151d8"]}],"mendeley":{"formattedCitation":"[94]","plainTextFormattedCitation":"[94]","previouslyFormattedCitation":"[94]"},"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83F11">
        <w:rPr>
          <w:rFonts w:ascii="Times New Roman" w:hAnsi="Times New Roman" w:cs="Times New Roman"/>
          <w:sz w:val="28"/>
          <w:szCs w:val="28"/>
        </w:rPr>
        <w:t>50,51</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 результате выявлены потенциальные источники инфекции – это вода и силос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{"citationItems":[{"id":"ITEM-1","itemData":{"DOI":"10.1186/S12917-020-2276-Z/FIGURES/2","ISSN":"17466148","PMID":"32087722","abstract":"Background: In a beef cattle facility an outbreak of abortions occurred over a 36-day period and included samples from two aborted (non-viable) fetuses and 21 post-abortion clinical cases. There are numerous etiologies, including clinical listeriosis. At the species level, Listeria monocytogenes is ubiquitous in cattle production environments, including soil, feed, and occasionally water sources, and is a common enteric resident of cattle and other mammals. There are four genetically distinct lineages of L. monocytogenes (I-IV), with most lineage III and IV isolates obtained from ruminants. Definitive diagnosis of L. monocytogenes as a causative agent in disease outbreaks relies upon case identification, appropriate sample collection, and laboratory confirmation. Furthermore, clearly establishing a relationship between a pathogen source and clinical disease is difficult. Results: Of the two fetal and 21 clinical case submissions, 19 were positive for L. monocytogenes. Subsequent culture for L. monocytogenes from water and silage sources identified both as potential origins of infection. Using whole-genome sequencing and phylogenetic analyses, clinical, water and silage L. monocytogenes strains grouped into two of four lineages. All water and silage strains, plus 11 clinical strains placed in lineage III, with identical or nearly identical genomic sequences. The remaining eight clinical strains placed in lineage I, with seven having nearly identical sequences and one distinctly different. Conclusion: Three genetically distinct strains within two lineages of L. monocytogenes caused the abortion outbreak. The etiology of abortion in 11 cases was directly linked to water and silage contamination from a lineage III L. monocytogenes strain. The source of infection for the remaining abortion cases with two different strains from lineage I is unknown. This is the first report of L. monocytogenes genomics being used as part of an outbreak investigation of cattle abortion.","author":[{"dropping-particle":"","family":"Whitman","given":"Katherine J.","non-dropping-particle":"","parse-names":false,"suffix":""},{"dropping-particle":"","family":"Bono","given":"James L.","non-dropping-particle":"","parse-names":false,"suffix":""},{"dropping-particle":"","family":"Clawson","given":"Michael L.","non-dropping-particle":"","parse-names":false,"suffix":""},{"dropping-particle":"","family":"Loy","given":"John D.","non-dropping-particle":"","parse-names":false,"suffix":""},{"dropping-particle":"","family":"Bosilevac","given":"Joseph M.","non-dropping-particle":"","parse-names":false,"suffix":""},{"dropping-particle":"","family":"Arthur","given":"Terrance M.","non-dropping-particle":"","parse-names":false,"suffix":""},{"dropping-particle":"","family":"Ondrak","given":"Jeff D.","non-dropping-particle":"","parse-names":false,"suffix":""}],"container-title":"BMC Veterinary Research","id":"ITEM-1","issue":"1","issued":{"date-parts":[["2020","2","22"]]},"page":"1-13","publisher":"BioMed Central Ltd.","title":"Genomic-based identification of environmental and clinical Listeria monocytogenes strains associated with an abortion outbreak in beef heifers","type":"article-journal","volume":"16"},"uris":["http://www.mendeley.com/documents/?uuid=906e7ea8-fd80-396c-aaea-716fc40e9549"]}],"mendeley":{"formattedCitation":"[95]","plainTextFormattedCitation":"[95]","previouslyFormattedCitation":"[95]"},"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83F11">
        <w:rPr>
          <w:rFonts w:ascii="Times New Roman" w:hAnsi="Times New Roman" w:cs="Times New Roman"/>
          <w:sz w:val="28"/>
          <w:szCs w:val="28"/>
        </w:rPr>
        <w:t>52</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p>
    <w:p w14:paraId="6022EEF9" w14:textId="2E77C377" w:rsidR="00FC6699" w:rsidRDefault="001E2415" w:rsidP="00FC6699">
      <w:pPr>
        <w:spacing w:after="0" w:line="240" w:lineRule="auto"/>
        <w:ind w:firstLine="708"/>
        <w:jc w:val="both"/>
        <w:rPr>
          <w:rFonts w:ascii="Times New Roman" w:hAnsi="Times New Roman" w:cs="Times New Roman"/>
          <w:sz w:val="28"/>
          <w:szCs w:val="28"/>
        </w:rPr>
      </w:pPr>
      <w:proofErr w:type="spellStart"/>
      <w:r w:rsidRPr="00296502">
        <w:rPr>
          <w:rFonts w:ascii="Times New Roman" w:hAnsi="Times New Roman" w:cs="Times New Roman"/>
          <w:i/>
          <w:sz w:val="28"/>
          <w:szCs w:val="28"/>
        </w:rPr>
        <w:t>Chlamydia</w:t>
      </w:r>
      <w:proofErr w:type="spellEnd"/>
      <w:r w:rsidRPr="00296502">
        <w:rPr>
          <w:rFonts w:ascii="Times New Roman" w:hAnsi="Times New Roman" w:cs="Times New Roman"/>
          <w:i/>
          <w:sz w:val="28"/>
          <w:szCs w:val="28"/>
        </w:rPr>
        <w:t xml:space="preserve"> spp</w:t>
      </w:r>
      <w:r w:rsidRPr="003211C7">
        <w:rPr>
          <w:rFonts w:ascii="Times New Roman" w:hAnsi="Times New Roman" w:cs="Times New Roman"/>
          <w:sz w:val="28"/>
          <w:szCs w:val="28"/>
        </w:rPr>
        <w:t xml:space="preserve">.– это неподвижная облигатная внутриклеточная бактерия с небольшим геномом, способна к </w:t>
      </w:r>
      <w:proofErr w:type="spellStart"/>
      <w:r w:rsidRPr="003211C7">
        <w:rPr>
          <w:rFonts w:ascii="Times New Roman" w:hAnsi="Times New Roman" w:cs="Times New Roman"/>
          <w:sz w:val="28"/>
          <w:szCs w:val="28"/>
        </w:rPr>
        <w:t>реплицированию</w:t>
      </w:r>
      <w:proofErr w:type="spellEnd"/>
      <w:r w:rsidRPr="003211C7">
        <w:rPr>
          <w:rFonts w:ascii="Times New Roman" w:hAnsi="Times New Roman" w:cs="Times New Roman"/>
          <w:sz w:val="28"/>
          <w:szCs w:val="28"/>
        </w:rPr>
        <w:t xml:space="preserve"> в разных клетках хозяина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{"citationItems":[{"id":"ITEM-1","itemData":{"DOI":"10.1016/J.SYAPM.2014.12.004","ISSN":"0723-2020","PMID":"25618261","abstract":"ThefamilyChlamydiaceae (orderChlamydiales, phylumChlamydiae) comprisesimportant, obligateintracellularbacterialpathogensofhumansandanimals. SubdivisionofthefamilyintothetwogeneraChlamydiaandChlamydophilahasbeendiscussedcontroversiallyduringthepastdecade. Here, wehaverevisitedthecurrentclassificationinthelightofrecentgenomicdataandinthecontextoftheuniquebiologicalpropertiesofthesemicroorganisms. Weconcludethatneithergenerallyused 16SrRNAsequenceidentitycut-offvaluesnorparametersbasedongenomicsimilarityconsistentlyseparatethetwogenera. Notably, noeasilyrecognizablephenotypesuchashostpreferenceortissuetropismisavailablethatwouldsupportasubdivision. Inaddition, thegenusChlamydophilaiscurrentlynotwellacceptedandnotusedbyamajorityofresearchgroupsinthefield. Therefore, weproposetheclassificationofall 11 currentlyrecognizedChlamydiaceaespeciesinasinglegenus, thegenusChlamydia. Finally, weprovideemendeddescriptionsofthefamilyChlamydiaceae, thegenusChlamydia, aswellasthespeciesChlamydiaabortus, ChlamydiacaviaeandChlamydiafelis.","author":[{"dropping-particle":"","family":"Sachse","given":"Konrad","non-dropping-particle":"","parse-names":false,"suffix":""},{"dropping-particle":"","family":"Bavoil","given":"PatrikM.","non-dropping-particle":"","parse-names":false,"suffix":""},{"dropping-particle":"","family":"Kaltenboeck","given":"Bernhard","non-dropping-particle":"","parse-names":false,"suffix":""},{"dropping-particle":"","family":"Stephens","given":"RichardS.","non-dropping-particle":"","parse-names":false,"suffix":""},{"dropping-particle":"","family":"Kuo","given":"ChoChou","non-dropping-particle":"","parse-names":false,"suffix":""},{"dropping-particle":"","family":"Rosselló-Móra","given":"Ramon","non-dropping-particle":"","parse-names":false,"suffix":""},{"dropping-particle":"","family":"Horn","given":"Matthias","non-dropping-particle":"","parse-names":false,"suffix":""}],"container-title":"SystematicandAppliedMicrobiology","id":"ITEM-1","issue":"2","issued":{"date-parts":[["2015","3","1"]]},"page":"99-103","publisher":"Urban&amp;Fischer","title":"EmendationofthefamilyChlamydiaceae: Proposalofasinglegenus, Chlamydia, toincludeallcurrentlyrecognizedspecies","type":"article-journal","volume":"38"},"uris":["http://www.mendeley.com/documents/?uuid=de2adf06-a910-3693-9a7c-9816c930b8e3"]}],"mendeley":{"formattedCitation":"[96]","plainTextFormattedCitation":"[96]","previouslyFormattedCitation":"[96]"},"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 xml:space="preserve">53, </w:t>
      </w:r>
      <w:r w:rsidR="006A04CB">
        <w:rPr>
          <w:rFonts w:ascii="Times New Roman" w:hAnsi="Times New Roman" w:cs="Times New Roman"/>
          <w:sz w:val="28"/>
          <w:szCs w:val="28"/>
        </w:rPr>
        <w:lastRenderedPageBreak/>
        <w:t>54</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w:t>
      </w:r>
      <w:r w:rsidR="000C0028" w:rsidRPr="000C0028">
        <w:rPr>
          <w:rFonts w:ascii="Times New Roman" w:hAnsi="Times New Roman" w:cs="Times New Roman"/>
          <w:sz w:val="28"/>
          <w:szCs w:val="28"/>
        </w:rPr>
        <w:t xml:space="preserve">Так как хламидии способны поражать слизистые оболочки, долгое время </w:t>
      </w:r>
      <w:proofErr w:type="spellStart"/>
      <w:r w:rsidR="000C0028" w:rsidRPr="000C0028">
        <w:rPr>
          <w:rFonts w:ascii="Times New Roman" w:hAnsi="Times New Roman" w:cs="Times New Roman"/>
          <w:sz w:val="28"/>
          <w:szCs w:val="28"/>
        </w:rPr>
        <w:t>хламидиозный</w:t>
      </w:r>
      <w:proofErr w:type="spellEnd"/>
      <w:r w:rsidR="000C0028" w:rsidRPr="000C0028">
        <w:rPr>
          <w:rFonts w:ascii="Times New Roman" w:hAnsi="Times New Roman" w:cs="Times New Roman"/>
          <w:sz w:val="28"/>
          <w:szCs w:val="28"/>
        </w:rPr>
        <w:t xml:space="preserve"> конъюнктивит в основном ассоциировали с ягнятами и северными оленями, но связь с конъюнктивитом крупного рогатого скота до сих пор до конца не понятна [</w:t>
      </w:r>
      <w:r w:rsidR="00B20FB4">
        <w:rPr>
          <w:rFonts w:ascii="Times New Roman" w:hAnsi="Times New Roman" w:cs="Times New Roman"/>
          <w:sz w:val="28"/>
          <w:szCs w:val="28"/>
        </w:rPr>
        <w:t>5</w:t>
      </w:r>
      <w:r w:rsidR="006A04CB">
        <w:rPr>
          <w:rFonts w:ascii="Times New Roman" w:hAnsi="Times New Roman" w:cs="Times New Roman"/>
          <w:sz w:val="28"/>
          <w:szCs w:val="28"/>
        </w:rPr>
        <w:t>5</w:t>
      </w:r>
      <w:r w:rsidR="000C0028" w:rsidRPr="000C0028">
        <w:rPr>
          <w:rFonts w:ascii="Times New Roman" w:hAnsi="Times New Roman" w:cs="Times New Roman"/>
          <w:sz w:val="28"/>
          <w:szCs w:val="28"/>
        </w:rPr>
        <w:t xml:space="preserve">]. </w:t>
      </w:r>
      <w:r w:rsidRPr="003211C7">
        <w:rPr>
          <w:rFonts w:ascii="Times New Roman" w:hAnsi="Times New Roman" w:cs="Times New Roman"/>
          <w:sz w:val="28"/>
          <w:szCs w:val="28"/>
        </w:rPr>
        <w:t xml:space="preserve">Хотя номенклатура рода хламидий меняется, описано 10 действующих видов, из которых 2 инфицируют крупный рогатый скота: </w:t>
      </w:r>
      <w:proofErr w:type="spellStart"/>
      <w:r w:rsidRPr="00296502">
        <w:rPr>
          <w:rFonts w:ascii="Times New Roman" w:hAnsi="Times New Roman" w:cs="Times New Roman"/>
          <w:i/>
          <w:sz w:val="28"/>
          <w:szCs w:val="28"/>
        </w:rPr>
        <w:t>Chlamydia</w:t>
      </w:r>
      <w:proofErr w:type="spellEnd"/>
      <w:r w:rsidR="000C0028" w:rsidRPr="00296502">
        <w:rPr>
          <w:rFonts w:ascii="Times New Roman" w:hAnsi="Times New Roman" w:cs="Times New Roman"/>
          <w:i/>
          <w:sz w:val="28"/>
          <w:szCs w:val="28"/>
        </w:rPr>
        <w:t xml:space="preserve"> </w:t>
      </w:r>
      <w:proofErr w:type="spellStart"/>
      <w:r w:rsidRPr="00296502">
        <w:rPr>
          <w:rFonts w:ascii="Times New Roman" w:hAnsi="Times New Roman" w:cs="Times New Roman"/>
          <w:i/>
          <w:sz w:val="28"/>
          <w:szCs w:val="28"/>
        </w:rPr>
        <w:t>pecorum</w:t>
      </w:r>
      <w:proofErr w:type="spellEnd"/>
      <w:r w:rsidRPr="00296502">
        <w:rPr>
          <w:rFonts w:ascii="Times New Roman" w:hAnsi="Times New Roman" w:cs="Times New Roman"/>
          <w:i/>
          <w:sz w:val="28"/>
          <w:szCs w:val="28"/>
        </w:rPr>
        <w:t xml:space="preserve">, </w:t>
      </w:r>
      <w:proofErr w:type="spellStart"/>
      <w:r w:rsidRPr="00296502">
        <w:rPr>
          <w:rFonts w:ascii="Times New Roman" w:hAnsi="Times New Roman" w:cs="Times New Roman"/>
          <w:i/>
          <w:sz w:val="28"/>
          <w:szCs w:val="28"/>
        </w:rPr>
        <w:t>Chlamydia</w:t>
      </w:r>
      <w:proofErr w:type="spellEnd"/>
      <w:r w:rsidRPr="00296502">
        <w:rPr>
          <w:rFonts w:ascii="Times New Roman" w:hAnsi="Times New Roman" w:cs="Times New Roman"/>
          <w:i/>
          <w:sz w:val="28"/>
          <w:szCs w:val="28"/>
        </w:rPr>
        <w:t xml:space="preserve"> </w:t>
      </w:r>
      <w:proofErr w:type="spellStart"/>
      <w:r w:rsidRPr="00296502">
        <w:rPr>
          <w:rFonts w:ascii="Times New Roman" w:hAnsi="Times New Roman" w:cs="Times New Roman"/>
          <w:i/>
          <w:sz w:val="28"/>
          <w:szCs w:val="28"/>
        </w:rPr>
        <w:t>abortus</w:t>
      </w:r>
      <w:proofErr w:type="spellEnd"/>
      <w:r w:rsidRPr="003211C7">
        <w:rPr>
          <w:rFonts w:ascii="Times New Roman" w:hAnsi="Times New Roman" w:cs="Times New Roman"/>
          <w:sz w:val="28"/>
          <w:szCs w:val="28"/>
        </w:rPr>
        <w:t xml:space="preserve">, ранее классифицированные как </w:t>
      </w:r>
      <w:proofErr w:type="spellStart"/>
      <w:r w:rsidRPr="00F510E4">
        <w:rPr>
          <w:rFonts w:ascii="Times New Roman" w:hAnsi="Times New Roman" w:cs="Times New Roman"/>
          <w:i/>
          <w:sz w:val="28"/>
          <w:szCs w:val="28"/>
        </w:rPr>
        <w:t>Chlamydia</w:t>
      </w:r>
      <w:proofErr w:type="spellEnd"/>
      <w:r w:rsidRPr="00F510E4">
        <w:rPr>
          <w:rFonts w:ascii="Times New Roman" w:hAnsi="Times New Roman" w:cs="Times New Roman"/>
          <w:i/>
          <w:sz w:val="28"/>
          <w:szCs w:val="28"/>
        </w:rPr>
        <w:t xml:space="preserve"> </w:t>
      </w:r>
      <w:proofErr w:type="spellStart"/>
      <w:r w:rsidRPr="00F510E4">
        <w:rPr>
          <w:rFonts w:ascii="Times New Roman" w:hAnsi="Times New Roman" w:cs="Times New Roman"/>
          <w:i/>
          <w:sz w:val="28"/>
          <w:szCs w:val="28"/>
        </w:rPr>
        <w:t>psittaci</w:t>
      </w:r>
      <w:proofErr w:type="spellEnd"/>
      <w:r w:rsidRPr="003211C7">
        <w:rPr>
          <w:rFonts w:ascii="Times New Roman" w:hAnsi="Times New Roman" w:cs="Times New Roman"/>
          <w:sz w:val="28"/>
          <w:szCs w:val="28"/>
        </w:rPr>
        <w:t xml:space="preserve"> [</w:t>
      </w:r>
      <w:r w:rsidR="00B20FB4">
        <w:rPr>
          <w:rFonts w:ascii="Times New Roman" w:hAnsi="Times New Roman" w:cs="Times New Roman"/>
          <w:sz w:val="28"/>
          <w:szCs w:val="28"/>
        </w:rPr>
        <w:t>5</w:t>
      </w:r>
      <w:r w:rsidR="006A04CB">
        <w:rPr>
          <w:rFonts w:ascii="Times New Roman" w:hAnsi="Times New Roman" w:cs="Times New Roman"/>
          <w:sz w:val="28"/>
          <w:szCs w:val="28"/>
        </w:rPr>
        <w:t>6</w:t>
      </w:r>
      <w:r w:rsidRPr="003211C7">
        <w:rPr>
          <w:rFonts w:ascii="Times New Roman" w:hAnsi="Times New Roman" w:cs="Times New Roman"/>
          <w:sz w:val="28"/>
          <w:szCs w:val="28"/>
        </w:rPr>
        <w:t xml:space="preserve">]. У крупного рогатого скота </w:t>
      </w:r>
      <w:proofErr w:type="spellStart"/>
      <w:r w:rsidRPr="00F510E4">
        <w:rPr>
          <w:rFonts w:ascii="Times New Roman" w:hAnsi="Times New Roman" w:cs="Times New Roman"/>
          <w:i/>
          <w:sz w:val="28"/>
          <w:szCs w:val="28"/>
        </w:rPr>
        <w:t>Chlamydia</w:t>
      </w:r>
      <w:proofErr w:type="spellEnd"/>
      <w:r w:rsidRPr="00F510E4">
        <w:rPr>
          <w:rFonts w:ascii="Times New Roman" w:hAnsi="Times New Roman" w:cs="Times New Roman"/>
          <w:i/>
          <w:sz w:val="28"/>
          <w:szCs w:val="28"/>
        </w:rPr>
        <w:t xml:space="preserve"> spp</w:t>
      </w:r>
      <w:r w:rsidRPr="003211C7">
        <w:rPr>
          <w:rFonts w:ascii="Times New Roman" w:hAnsi="Times New Roman" w:cs="Times New Roman"/>
          <w:sz w:val="28"/>
          <w:szCs w:val="28"/>
        </w:rPr>
        <w:t>. в основном поражают клетки слизистых оболочек, а элементарные частицы хламидий выделяются с фекалиями, выделениями изо рта и носа, а также из половых органов [</w:t>
      </w:r>
      <w:r w:rsidR="00B20FB4">
        <w:rPr>
          <w:rFonts w:ascii="Times New Roman" w:hAnsi="Times New Roman" w:cs="Times New Roman"/>
          <w:sz w:val="28"/>
          <w:szCs w:val="28"/>
        </w:rPr>
        <w:t>5</w:t>
      </w:r>
      <w:r w:rsidR="006A04CB">
        <w:rPr>
          <w:rFonts w:ascii="Times New Roman" w:hAnsi="Times New Roman" w:cs="Times New Roman"/>
          <w:sz w:val="28"/>
          <w:szCs w:val="28"/>
        </w:rPr>
        <w:t>7</w:t>
      </w:r>
      <w:r w:rsidR="003A557B">
        <w:rPr>
          <w:rFonts w:ascii="Times New Roman" w:hAnsi="Times New Roman" w:cs="Times New Roman"/>
          <w:sz w:val="28"/>
          <w:szCs w:val="28"/>
        </w:rPr>
        <w:t>,58</w:t>
      </w:r>
      <w:r w:rsidRPr="003211C7">
        <w:rPr>
          <w:rFonts w:ascii="Times New Roman" w:hAnsi="Times New Roman" w:cs="Times New Roman"/>
          <w:sz w:val="28"/>
          <w:szCs w:val="28"/>
        </w:rPr>
        <w:t xml:space="preserve">]. </w:t>
      </w:r>
      <w:r w:rsidRPr="009C7D87">
        <w:rPr>
          <w:rFonts w:ascii="Times New Roman" w:hAnsi="Times New Roman" w:cs="Times New Roman"/>
          <w:sz w:val="28"/>
          <w:szCs w:val="28"/>
        </w:rPr>
        <w:t>На тяжесть</w:t>
      </w:r>
      <w:r w:rsidRPr="003211C7">
        <w:rPr>
          <w:rFonts w:ascii="Times New Roman" w:hAnsi="Times New Roman" w:cs="Times New Roman"/>
          <w:sz w:val="28"/>
          <w:szCs w:val="28"/>
        </w:rPr>
        <w:t xml:space="preserve"> заболевания влияют такие факторы как: возраст теленка и степень вирулентности штамма хламидий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{"citationItems":[{"id":"ITEM-1","itemData":{"DOI":"10.1016/0021-9975(71)90104-6","ISSN":"0021-9975","PMID":"5104644","abstract":"AchlamydialagentstrainEBA-59-795, isolatedfromanabortedbovinefoctus, inducedclinicaldiseasein 7-day-oldcalvesandevokedmicroscopictissuechangescomparablewiththoseseenincalvesofnaturallyoccurringabortionsfromwhichtheagentwasisolated. Thechlamydialagentofbovinepolyarthritis, strainLW-613, inducedfatalinfectionsin 24-hour-oldcalvesfollowingadminstrationbymouth. Aftersubcutaneousororaladministrationwiththisstrain, 7-day-oldcalvesalsobecamefatallyinfected. Thetissueresponseswerestudiedandcompared. Thehistologicallesionsweresimilarinthecalvesofthedifferentexperiments, buttheydifferedindegreeofseverity. CalvesinoculatedwithstrainLW-613 hadinvolvementoftheserosalandsynovialtissueswhichwasnotobservedincalvesinoculatedwithotherstrains. Foetalandnewborncalvesdidnotformgroup-specificchlamydialantibodiesfollowinginfection. Atanageof 43 to 57 daysantibodyformationbeganininfectedcalves. Theageofthecalfandthedegreeofvirulenceofthestrainsusedwereimportantfactorsintheoutcomeofthechlamydia-hostinteraction. © 1971.","author":[{"dropping-particle":"","family":"Storz","given":"J.","non-dropping-particle":"","parse-names":false,"suffix":""},{"dropping-particle":"","family":"Eugster","given":"A. K.","non-dropping-particle":"","parse-names":false,"suffix":""},{"dropping-particle":"","family":"Altera","given":"K. P.","non-dropping-particle":"","parse-names":false,"suffix":""},{"dropping-particle":"","family":"Olander","given":"H. J.","non-dropping-particle":"","parse-names":false,"suffix":""}],"container-title":"Journalofcomparativepathology","id":"ITEM-1","issue":"2","issued":{"date-parts":[["1971"]]},"publisher":"JCompPathol","title":"Behaviorofdifferentbovinechlamydialagentsinnewborncalves","type":"article-journal","volume":"81"},"uris":["http://www.mendeley.com/documents/?uuid=1de85cf7-db29-35f9-9f17-3c325b5736e9"]}],"mendeley":{"formattedCitation":"[103]","plainTextFormattedCitation":"[103]","previouslyFormattedCitation":"[103]"},"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59</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После экспериментального заражения телят хламидиями, развились системные нарушения, полиартрит, а также конъюнктивит, с последующей слепотой с поражением сетчатки и зрительного нерва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{"citationItems":[{"id":"ITEM-1","itemData":{"DOI":"10.1016/0021-9975(71)90104-6","ISSN":"0021-9975","PMID":"5104644","abstract":"AchlamydialagentstrainEBA-59-795, isolatedfromanabortedbovinefoctus, inducedclinicaldiseasein 7-day-oldcalvesandevokedmicroscopictissuechangescomparablewiththoseseenincalvesofnaturallyoccurringabortionsfromwhichtheagentwasisolated. Thechlamydialagentofbovinepolyarthritis, strainLW-613, inducedfatalinfectionsin 24-hour-oldcalvesfollowingadminstrationbymouth. Aftersubcutaneousororaladministrationwiththisstrain, 7-day-oldcalvesalsobecamefatallyinfected. Thetissueresponseswerestudiedandcompared. Thehistologicallesionsweresimilarinthecalvesofthedifferentexperiments, buttheydifferedindegreeofseverity. CalvesinoculatedwithstrainLW-613 hadinvolvementoftheserosalandsynovialtissueswhichwasnotobservedincalvesinoculatedwithotherstrains. Foetalandnewborncalvesdidnotformgroup-specificchlamydialantibodiesfollowinginfection. Atanageof 43 to 57 daysantibodyformationbeganininfectedcalves. Theageofthecalfandthedegreeofvirulenceofthestrainsusedwereimportantfactorsintheoutcomeofthechlamydia-hostinteraction. © 1971.","author":[{"dropping-particle":"","family":"Storz","given":"J.","non-dropping-particle":"","parse-names":false,"suffix":""},{"dropping-particle":"","family":"Eugster","given":"A. K.","non-dropping-particle":"","parse-names":false,"suffix":""},{"dropping-particle":"","family":"Altera","given":"K. P.","non-dropping-particle":"","parse-names":false,"suffix":""},{"dropping-particle":"","family":"Olander","given":"H. J.","non-dropping-particle":"","parse-names":false,"suffix":""}],"container-title":"Journalofcomparativepathology","id":"ITEM-1","issue":"2","issued":{"date-parts":[["1971"]]},"publisher":"JCompPathol","title":"Behaviorofdifferentbovinechlamydialagentsinnewborncalves","type":"article-journal","volume":"81"},"uris":["http://www.mendeley.com/documents/?uuid=1de85cf7-db29-35f9-9f17-3c325b5736e9"]}],"mendeley":{"formattedCitation":"[103]","plainTextFormattedCitation":"[103]","previouslyFormattedCitation":"[103]"},"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60</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 одной из публикаций сообщается о трех вспышках заболевания, клинические признаки которого схожи с ИКК. Выявлена этиология – </w:t>
      </w:r>
      <w:proofErr w:type="spellStart"/>
      <w:r w:rsidRPr="00F510E4">
        <w:rPr>
          <w:rFonts w:ascii="Times New Roman" w:hAnsi="Times New Roman" w:cs="Times New Roman"/>
          <w:i/>
          <w:sz w:val="28"/>
          <w:szCs w:val="28"/>
        </w:rPr>
        <w:t>Chlamydia</w:t>
      </w:r>
      <w:proofErr w:type="spellEnd"/>
      <w:r w:rsidRPr="00F510E4">
        <w:rPr>
          <w:rFonts w:ascii="Times New Roman" w:hAnsi="Times New Roman" w:cs="Times New Roman"/>
          <w:i/>
          <w:sz w:val="28"/>
          <w:szCs w:val="28"/>
        </w:rPr>
        <w:t xml:space="preserve"> spp</w:t>
      </w:r>
      <w:r w:rsidRPr="003211C7">
        <w:rPr>
          <w:rFonts w:ascii="Times New Roman" w:hAnsi="Times New Roman" w:cs="Times New Roman"/>
          <w:sz w:val="28"/>
          <w:szCs w:val="28"/>
        </w:rPr>
        <w:t xml:space="preserve">., при помощи ПЦР диагностики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{"citationItems":[{"id":"ITEM-1","itemData":{"DOI":"10.7717/PEERJ.6753","ISSN":"21678359","PMID":"30997294","abstract":"Background: Theapplicationofanappropriateextractionmethodisarelevantfactorforthesuccessofallmolecularstudies. Methods: SevendifferentDNAextractionmethodssuitableforhigh-throughputDNAsequencingwithverysmallarthropodswerecomparedbyapplyingninedifferentprotocols: Threesilicagelbasedspinmethods, twocetyltrimethylammoniumbromide (CTAB) basedones (onewithanadditionalsilicamembrane), aproteinprecipitationmethodandamethodbasedonachelatingresin (applyingdifferentprotocols). Thequantity (concentration) andquality (degradation, contamination, polymerasechainreaction (PCR) andsequencingsuccess) oftheextractedDNAaswellasthecosts, preparationtimes, userfriendliness, andrequiredsupplieswerecomparedacrossthesemethods. ToassesstheDNAquantity, twodifferentDNAconcentrationmeasurementswereapplied. Additionally, theeffectofvaryingamountsofstartingmaterial (differentbodysizes), variablelysistemperaturesandmixingduringDNAextractionwasevaluated. Results: AlthoughlowDNAconcentrationsweremeasuredforallmethods, theresultsshowedthat-withtheexceptionoftwomethods-thePCRsuccesswas 100%. However, otherparametersshowvastdifferences. ThetimetakentoperformDNAextractionvariedfrom 20 minto 2.5 h (Chelexvs. CTAB) andthecostsfrom 0.02 to 3.46 V (Chelexvs. QIAampkit) persample. HighqualitygenomicDNAwasonlygainedfromfourmethods. ResultsofDNAquantitymeasurementsfurtherindicatedthatsomedevicescannotdealwithsmallamountsofDNAandshowvariantresults. Discussion: Inconclusion, usingChelex (chelatingresin) turnedoutasarapid, low-costmethodwhichcanprovidehighqualityDNAfordifferentkindsofmolecularinvestigations.","author":[{"dropping-particle":"","family":"Lienhard","given":"Andrea","non-dropping-particle":"","parse-names":false,"suffix":""},{"dropping-particle":"","family":"Schäffer","given":"Sylvia","non-dropping-particle":"","parse-names":false,"suffix":""}],"container-title":"PeerJ","id":"ITEM-1","issue":"4","issued":{"date-parts":[["2019"]]},"publisher":"PeerJInc.","title":"Extractingtheinvisible: ObtaininghighqualityDNAisachallengingtaskinsmallarthropods","type":"article-journal","volume":"2019"},"uris":["http://www.mendeley.com/documents/?uuid=06c02389-e2ad-3634-a682-f5f80326113e"]}],"mendeley":{"formattedCitation":"[105]","plainTextFormattedCitation":"[105]","previouslyFormattedCitation":"[105]"},"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61</w:t>
      </w:r>
      <w:r w:rsidR="00CA3881">
        <w:rPr>
          <w:rFonts w:ascii="Times New Roman" w:hAnsi="Times New Roman" w:cs="Times New Roman"/>
          <w:sz w:val="28"/>
          <w:szCs w:val="28"/>
        </w:rPr>
        <w:t>,62</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В индийском исследовании КРС, у которого наблюдались клинические признаки кератоконъюнктивита, в 2 из 8 образцов при ПЦР</w:t>
      </w:r>
      <w:r w:rsidR="004349AA" w:rsidRPr="004349AA">
        <w:rPr>
          <w:rFonts w:ascii="Times New Roman" w:hAnsi="Times New Roman" w:cs="Times New Roman"/>
          <w:sz w:val="28"/>
          <w:szCs w:val="28"/>
        </w:rPr>
        <w:t xml:space="preserve"> </w:t>
      </w:r>
      <w:r w:rsidRPr="003211C7">
        <w:rPr>
          <w:rFonts w:ascii="Times New Roman" w:hAnsi="Times New Roman" w:cs="Times New Roman"/>
          <w:sz w:val="28"/>
          <w:szCs w:val="28"/>
        </w:rPr>
        <w:t xml:space="preserve">диагностики были обнаружены </w:t>
      </w:r>
      <w:proofErr w:type="spellStart"/>
      <w:r w:rsidRPr="00F510E4">
        <w:rPr>
          <w:rFonts w:ascii="Times New Roman" w:hAnsi="Times New Roman" w:cs="Times New Roman"/>
          <w:i/>
          <w:sz w:val="28"/>
          <w:szCs w:val="28"/>
        </w:rPr>
        <w:t>Chlamydia</w:t>
      </w:r>
      <w:proofErr w:type="spellEnd"/>
      <w:r w:rsidRPr="00F510E4">
        <w:rPr>
          <w:rFonts w:ascii="Times New Roman" w:hAnsi="Times New Roman" w:cs="Times New Roman"/>
          <w:i/>
          <w:sz w:val="28"/>
          <w:szCs w:val="28"/>
        </w:rPr>
        <w:t xml:space="preserve"> spp. (</w:t>
      </w:r>
      <w:proofErr w:type="spellStart"/>
      <w:r w:rsidRPr="00F510E4">
        <w:rPr>
          <w:rFonts w:ascii="Times New Roman" w:hAnsi="Times New Roman" w:cs="Times New Roman"/>
          <w:i/>
          <w:sz w:val="28"/>
          <w:szCs w:val="28"/>
        </w:rPr>
        <w:t>C.abortus</w:t>
      </w:r>
      <w:proofErr w:type="spellEnd"/>
      <w:r w:rsidRPr="00F510E4">
        <w:rPr>
          <w:rFonts w:ascii="Times New Roman" w:hAnsi="Times New Roman" w:cs="Times New Roman"/>
          <w:i/>
          <w:sz w:val="28"/>
          <w:szCs w:val="28"/>
        </w:rPr>
        <w:t xml:space="preserve"> и C. </w:t>
      </w:r>
      <w:proofErr w:type="spellStart"/>
      <w:r w:rsidRPr="00F510E4">
        <w:rPr>
          <w:rFonts w:ascii="Times New Roman" w:hAnsi="Times New Roman" w:cs="Times New Roman"/>
          <w:i/>
          <w:sz w:val="28"/>
          <w:szCs w:val="28"/>
        </w:rPr>
        <w:t>psittaci</w:t>
      </w:r>
      <w:proofErr w:type="spellEnd"/>
      <w:r w:rsidRPr="00F510E4">
        <w:rPr>
          <w:rFonts w:ascii="Times New Roman" w:hAnsi="Times New Roman" w:cs="Times New Roman"/>
          <w:i/>
          <w:sz w:val="28"/>
          <w:szCs w:val="28"/>
        </w:rPr>
        <w:t>)</w:t>
      </w:r>
      <w:r w:rsidRPr="003211C7">
        <w:rPr>
          <w:rFonts w:ascii="Times New Roman" w:hAnsi="Times New Roman" w:cs="Times New Roman"/>
          <w:sz w:val="28"/>
          <w:szCs w:val="28"/>
        </w:rPr>
        <w:t xml:space="preserve">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{"citationItems":[{"id":"ITEM-1","itemData":{"DOI":"10.1111/LAM.12362","ISSN":"1472-765X","PMID":"25421836","abstract":"Infectiouskeratoconjunctivitis (IKC) isahighlycontagiousocularinflammatorycondition, whichisoftenreportedindomesticsmallandlargeruminants. Multipleinfectiousaetiologiesarereportedtobeinvolved, butinformationabouttheroleofcertainfastidiousbacterialpathogenssuchaschlamydiaeandmycoplasmasislimitedinIND. Hence, thisstudywasperformedtodeterminetheroleofthesepathogensandtheiridentificationbymolecularapproach. Atotalof 53 samplesfrom 31 ovine, 14 caprineandeightbovinehavingclinicalsymptomswerecollectedandtestedusingspecies-specificPCRtestsforchlamydiaeandmycoplasmasfollowedbynucleotidesequenceanalysis. Theresultsshowed 77·41, 14·29 and 25% sampleswerechlamydiaepositiveinovine, caprineandbovine, respectively, whereas 41·93, 14·29 and 37·5% prevalenceofmycoplasmainfectionwasdetectedinovine, caprineandbovines, respectively. Chlamydophilaabortus, Chlamydophilapsittaci, MycoplasmaargininiandMycoplasmahyorhinisweredetectedfromtestedsamples. Tothebestofourknowledge, thisisthefirsttimethesespeciesareidentifiedinIKCcasesfromIND. CoinfectionofbothchlamydialandmycoplasmalspecieswasdetectedineightIKCcasesofovinewhichsuggestsynergisticrolesplayedbybothchlamydiaeandmycoplasmainIKCsamples.","author":[{"dropping-particle":"","family":"Gupta","given":"S.","non-dropping-particle":"","parse-names":false,"suffix":""},{"dropping-particle":"","family":"Chahota","given":"R.","non-dropping-particle":"","parse-names":false,"suffix":""},{"dropping-particle":"","family":"Bhardwaj","given":"B.","non-dropping-particle":"","parse-names":false,"suffix":""},{"dropping-particle":"","family":"Malik","given":"P.","non-dropping-particle":"","parse-names":false,"suffix":""},{"dropping-particle":"","family":"Verma","given":"S.","non-dropping-particle":"","parse-names":false,"suffix":""},{"dropping-particle":"","family":"Sharma","given":"M.","non-dropping-particle":"","parse-names":false,"suffix":""}],"container-title":"Lettersinappliedmicrobiology","id":"ITEM-1","issue":"2","issued":{"date-parts":[["2015","2","1"]]},"page":"135-139","publisher":"LettApplMicrobiol","title":"IdentificationofChlamydiaeandMycoplasmaspeciesinruminantswithocularinfections","type":"article-journal","volume":"60"},"uris":["http://www.mendeley.com/documents/?uuid=ae19c724-d7fc-3417-a575-6303f4c75e3f"]}],"mendeley":{"formattedCitation":"[106]","plainTextFormattedCitation":"[106]","previouslyFormattedCitation":"[106]"},"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62</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В египетском исследовании, ПЦР диагностикой обнаружена</w:t>
      </w:r>
      <w:r w:rsidR="00000B87">
        <w:rPr>
          <w:rFonts w:ascii="Times New Roman" w:hAnsi="Times New Roman" w:cs="Times New Roman"/>
          <w:sz w:val="28"/>
          <w:szCs w:val="28"/>
        </w:rPr>
        <w:t xml:space="preserve"> </w:t>
      </w:r>
      <w:r w:rsidRPr="008938BE">
        <w:rPr>
          <w:rFonts w:ascii="Times New Roman" w:hAnsi="Times New Roman" w:cs="Times New Roman"/>
          <w:i/>
          <w:sz w:val="28"/>
          <w:szCs w:val="28"/>
        </w:rPr>
        <w:t xml:space="preserve">C. </w:t>
      </w:r>
      <w:proofErr w:type="spellStart"/>
      <w:r w:rsidRPr="008938BE">
        <w:rPr>
          <w:rFonts w:ascii="Times New Roman" w:hAnsi="Times New Roman" w:cs="Times New Roman"/>
          <w:i/>
          <w:sz w:val="28"/>
          <w:szCs w:val="28"/>
        </w:rPr>
        <w:t>psittaci</w:t>
      </w:r>
      <w:proofErr w:type="spellEnd"/>
      <w:r w:rsidRPr="003211C7">
        <w:rPr>
          <w:rFonts w:ascii="Times New Roman" w:hAnsi="Times New Roman" w:cs="Times New Roman"/>
          <w:sz w:val="28"/>
          <w:szCs w:val="28"/>
        </w:rPr>
        <w:t xml:space="preserve"> в 88% проб с глаз КРС с проявлениями заболевания и 68% проб без клинических признаков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{"citationItems":[{"id":"ITEM-1","itemData":{"DOI":"10.1111/J.1865-1682.2012.01337.X","ISSN":"1865-1682","PMID":"22584046","abstract":"Thisworkisanexampleofcooperationbetweenveterinaryandhumanmedicinebeingfullycomplementaryandatthesametime, indispensabletoimproveourknowledgeonanimalchlamydiosis. Thisstudyinvestigatedtheexistenceofocularchlamydiaeanddeterminedtheprevalenceofitspresence, chlamydiosis, inasymptomaticanddiseasedfarmanimalsandadjacenthumans. Datawereobtainedbytheomp2 genefamilyChlamydiaceae-specificPCR. Twohundredcattle, buffaloes, sheepandgoatsand 44 humanspecimenswerealsoexamined. Conjunctivalswabsfromboththeeyeswerecollectedfromallanimalsandhumansusingcottonswabs. SamplesweretestedforchlamydiaebyVerocellstissueculture, chickenembryo, modifiedGimenezstaining, directfluorescein-conjugatedmonoclonalantibodystaining (FA), immunoperoxidase, CFTandPCR. ThePCR-RFLPrevealedthatChlamydophilapsittacidemonstratedintheconjunctivalsamplesofcattle (68% asymptomaticand 88% diseased), ofbuffalo (68% asymptomaticand 72% diseased), ofsheep (68% asymptomaticand 80% diseased), ofgoat (76% asymptomaticand 92% diseased) andofhumans (77% asymptomaticand 82% diseased). TheCp. psittaciwastheonlychlamydiaedemonstratedinalloftheocularconjunctivalsamples, whichconfirmstheprevalenceofCp. psittaciinthispopulationofanimalsandadjacenthumans. Statistically, theanimalspeciesfactorwascalculatedandwasfoundtobeofnosignificance. Yet, thereappearedtobeasignificantdifferenceinthepercentageofanimalthattestedpositiveusingthedifferentmethods. DetectionofCp. psittaciinmostsamplesconfirmstheprevalenceofCp. psittaciinthispopulationofanimalsandadjacenthumans. © 2012 BlackwellVerlagGmbH.","author":[{"dropping-particle":"","family":"Osman","given":"K. M.","non-dropping-particle":"","parse-names":false,"suffix":""},{"dropping-particle":"","family":"Ali","given":"H. A.","non-dropping-particle":"","parse-names":false,"suffix":""},{"dropping-particle":"","family":"Eljakee","given":"J. A.","non-dropping-particle":"","parse-names":false,"suffix":""},{"dropping-particle":"","family":"Galal","given":"H. M.","non-dropping-particle":"","parse-names":false,"suffix":""}],"container-title":"Transboundaryandemergingdiseases","id":"ITEM-1","issue":"3","issued":{"date-parts":[["2013","6"]]},"page":"245-251","publisher":"TransboundEmergDis","title":"PrevalenceofChlamydophilapsittaciinfectionsintheeyesofcattle, buffaloes, sheepandgoatsincontactwithahumanpopulation","type":"article-journal","volume":"60"},"uris":["http://www.mendeley.com/documents/?uuid=ef7a4206-1f9c-38a3-a686-7803a3819473"]}],"mendeley":{"formattedCitation":"[107]","plainTextFormattedCitation":"[107]","previouslyFormattedCitation":"[107]"},"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63</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 </w:t>
      </w:r>
      <w:proofErr w:type="spellStart"/>
      <w:r>
        <w:rPr>
          <w:rFonts w:ascii="Times New Roman" w:hAnsi="Times New Roman" w:cs="Times New Roman"/>
          <w:sz w:val="28"/>
          <w:szCs w:val="28"/>
        </w:rPr>
        <w:t>индийскои</w:t>
      </w:r>
      <w:proofErr w:type="spellEnd"/>
      <w:r>
        <w:rPr>
          <w:rFonts w:ascii="Times New Roman" w:hAnsi="Times New Roman" w:cs="Times New Roman"/>
          <w:sz w:val="28"/>
          <w:szCs w:val="28"/>
        </w:rPr>
        <w:t xml:space="preserve"> исследовании </w:t>
      </w:r>
      <w:r w:rsidRPr="003211C7">
        <w:rPr>
          <w:rFonts w:ascii="Times New Roman" w:hAnsi="Times New Roman" w:cs="Times New Roman"/>
          <w:sz w:val="28"/>
          <w:szCs w:val="28"/>
        </w:rPr>
        <w:t xml:space="preserve">в результате изучении мазков с конъюнктивы сообщается, что в 3% глазных инфекций крупного рогатого скота обнаружены включения хламидий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{"citationItems":[{"id":"ITEM-1","itemData":{"URL":"https://www.infona.pl/licenses/list?documentId=bwmeta1.element.elsevier-f6f9bed6-8ea2-336a-b2e9-29033a223382","accessed":{"date-parts":[["2023","7","17"]]},"id":"ITEM-1","issued":{"date-parts":[["0"]]},"title":"Доступ к лицензированному ресурсу запрещен","type":"webpage"},"uris":["http://www.mendeley.com/documents/?uuid=01ef9cf7-438f-3927-8ca3-a18e9d6af66a"]}],"mendeley":{"formattedCitation":"[108]","plainTextFormattedCitation":"[108]","previouslyFormattedCitation":"[108]"},"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4CB">
        <w:rPr>
          <w:rFonts w:ascii="Times New Roman" w:hAnsi="Times New Roman" w:cs="Times New Roman"/>
          <w:sz w:val="28"/>
          <w:szCs w:val="28"/>
        </w:rPr>
        <w:t>64</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До сих пор роль </w:t>
      </w:r>
      <w:proofErr w:type="spellStart"/>
      <w:r w:rsidRPr="008938BE">
        <w:rPr>
          <w:rFonts w:ascii="Times New Roman" w:hAnsi="Times New Roman" w:cs="Times New Roman"/>
          <w:i/>
          <w:sz w:val="28"/>
          <w:szCs w:val="28"/>
        </w:rPr>
        <w:t>Chlamydia</w:t>
      </w:r>
      <w:proofErr w:type="spellEnd"/>
      <w:r w:rsidRPr="008938BE">
        <w:rPr>
          <w:rFonts w:ascii="Times New Roman" w:hAnsi="Times New Roman" w:cs="Times New Roman"/>
          <w:i/>
          <w:sz w:val="28"/>
          <w:szCs w:val="28"/>
        </w:rPr>
        <w:t xml:space="preserve"> spp</w:t>
      </w:r>
      <w:r w:rsidRPr="003211C7">
        <w:rPr>
          <w:rFonts w:ascii="Times New Roman" w:hAnsi="Times New Roman" w:cs="Times New Roman"/>
          <w:sz w:val="28"/>
          <w:szCs w:val="28"/>
        </w:rPr>
        <w:t>. в болезнях крупного рогатого скота, в том чис</w:t>
      </w:r>
      <w:r w:rsidR="006C14E9">
        <w:rPr>
          <w:rFonts w:ascii="Times New Roman" w:hAnsi="Times New Roman" w:cs="Times New Roman"/>
          <w:sz w:val="28"/>
          <w:szCs w:val="28"/>
        </w:rPr>
        <w:t xml:space="preserve">ле в заболеваниях глаз не ясна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{"citationItems":[{"id":"ITEM-1","itemData":{"DOI":"10.1016/J.TVJL.2015.09.022","ISSN":"1532-2971","PMID":"26586214","abstract":"Thereisagrowingrecognitionthatinfectionsoflivestockbytheobligateintracellularbacterium, Chlamydiapecorum, aremorewidespreadthanwaspreviouslythought. Arangeofdiseaseshavebeenassociatedwiththispathogen, withthemostimportantmanifestationsincludinginfectiousarthritis, infertility, enteritis, reducedgrowthrates, mastitis, andpneumonia. C. pecoruminfectionshavealsobeenassociatedwithsub-clinicaldisease, highlightingourlackofknowledgeaboutitstrueeconomicimpactonlivestockproducers.DiagnosisofC. pecoruminfectionisbasedonclinicalfindings, serologyandhistopathology, whicharenotnecessarilyimplementedinsubclinicalorearlystagesofinfection, thuspotentiallycontributingtounder-diagnosisandunder-reportingofinfectionsassociatedwiththisbacterium. RecentmolecularepidemiologystudieshaverevealedthatC. pecorumisgeneticallydiverseandthattheremaybeanassociationbetweencertainstrainsanddiseaseinsheepandcattle. Antimicrobialtreatmentofaffectedanimalshasquestionableefficacy, justifyingdevelopmentofchlamydiavaccinesforlivestock. ThisreviewsummarisescurrentknowledgeoftheprevalenceandimpactofC. pecoruminfectionsinsheepandcattleandprovidesanupdateonattemptstoimprovedetection, managementandtreatmentofinfectionsbythisimportantobligateintracellularpathogen.","author":[{"dropping-particle":"","family":"Walker","given":"Evelyn","non-dropping-particle":"","parse-names":false,"suffix":""},{"dropping-particle":"","family":"Lee","given":"EffieJ.","non-dropping-particle":"","parse-names":false,"suffix":""},{"dropping-particle":"","family":"Timms","given":"Peter","non-dropping-particle":"","parse-names":false,"suffix":""},{"dropping-particle":"","family":"Polkinghorne","given":"Adam","non-dropping-particle":"","parse-names":false,"suffix":""}],"container-title":"Veterinaryjournal (London, England : 1997)","id":"ITEM-1","issue":"3","issued":{"date-parts":[["2015","12","1"]]},"page":"252-260","publisher":"VetJ","title":"Chlamydiapecoruminfectionsinsheepandcattle: Acommonandunder-recognisedinfectiousdiseasewithsignificantimpactonanimalhealth","type":"article-journal","volume":"206"},"uris":["http://www.mendeley.com/documents/?uuid=026f0912-ccc4-3308-a11a-7f3da399f1c3"]}],"mendeley":{"formattedCitation":"[109]","plainTextFormattedCitation":"[109]","previouslyFormattedCitation":"[109]"},"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C47A25">
        <w:rPr>
          <w:rFonts w:ascii="Times New Roman" w:hAnsi="Times New Roman" w:cs="Times New Roman"/>
          <w:sz w:val="28"/>
          <w:szCs w:val="28"/>
        </w:rPr>
        <w:t>6</w:t>
      </w:r>
      <w:r w:rsidR="006A04CB">
        <w:rPr>
          <w:rFonts w:ascii="Times New Roman" w:hAnsi="Times New Roman" w:cs="Times New Roman"/>
          <w:sz w:val="28"/>
          <w:szCs w:val="28"/>
        </w:rPr>
        <w:t>5</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Так, при специфическом генетическом исследовании, </w:t>
      </w:r>
      <w:proofErr w:type="spellStart"/>
      <w:proofErr w:type="gramStart"/>
      <w:r w:rsidRPr="008938BE">
        <w:rPr>
          <w:rFonts w:ascii="Times New Roman" w:hAnsi="Times New Roman" w:cs="Times New Roman"/>
          <w:i/>
          <w:sz w:val="28"/>
          <w:szCs w:val="28"/>
        </w:rPr>
        <w:t>C.pecorum</w:t>
      </w:r>
      <w:proofErr w:type="spellEnd"/>
      <w:proofErr w:type="gramEnd"/>
      <w:r w:rsidRPr="003211C7">
        <w:rPr>
          <w:rFonts w:ascii="Times New Roman" w:hAnsi="Times New Roman" w:cs="Times New Roman"/>
          <w:sz w:val="28"/>
          <w:szCs w:val="28"/>
        </w:rPr>
        <w:t xml:space="preserve"> способна вызвать глазное </w:t>
      </w:r>
      <w:r w:rsidRPr="00106C8F">
        <w:rPr>
          <w:rFonts w:ascii="Times New Roman" w:hAnsi="Times New Roman" w:cs="Times New Roman"/>
          <w:sz w:val="28"/>
          <w:szCs w:val="28"/>
        </w:rPr>
        <w:t>заболевание не только у овец, но и у крупного рогатого скота [</w:t>
      </w:r>
      <w:r w:rsidR="00C47A25" w:rsidRPr="00106C8F">
        <w:rPr>
          <w:rFonts w:ascii="Times New Roman" w:hAnsi="Times New Roman" w:cs="Times New Roman"/>
          <w:sz w:val="28"/>
          <w:szCs w:val="28"/>
        </w:rPr>
        <w:t>49</w:t>
      </w:r>
      <w:r w:rsidRPr="00106C8F">
        <w:rPr>
          <w:rFonts w:ascii="Times New Roman" w:hAnsi="Times New Roman" w:cs="Times New Roman"/>
          <w:sz w:val="28"/>
          <w:szCs w:val="28"/>
        </w:rPr>
        <w:t>]. Наблюдается</w:t>
      </w:r>
      <w:r w:rsidRPr="003211C7">
        <w:rPr>
          <w:rFonts w:ascii="Times New Roman" w:hAnsi="Times New Roman" w:cs="Times New Roman"/>
          <w:sz w:val="28"/>
          <w:szCs w:val="28"/>
        </w:rPr>
        <w:t xml:space="preserve"> снижение прироста </w:t>
      </w:r>
      <w:proofErr w:type="gramStart"/>
      <w:r w:rsidRPr="003211C7">
        <w:rPr>
          <w:rFonts w:ascii="Times New Roman" w:hAnsi="Times New Roman" w:cs="Times New Roman"/>
          <w:sz w:val="28"/>
          <w:szCs w:val="28"/>
        </w:rPr>
        <w:t>у крупного рогатого скота</w:t>
      </w:r>
      <w:proofErr w:type="gramEnd"/>
      <w:r w:rsidRPr="003211C7">
        <w:rPr>
          <w:rFonts w:ascii="Times New Roman" w:hAnsi="Times New Roman" w:cs="Times New Roman"/>
          <w:sz w:val="28"/>
          <w:szCs w:val="28"/>
        </w:rPr>
        <w:t xml:space="preserve"> пораженного хламидиями. Зачастую </w:t>
      </w:r>
      <w:r w:rsidRPr="00811FB4">
        <w:rPr>
          <w:rFonts w:ascii="Times New Roman" w:hAnsi="Times New Roman" w:cs="Times New Roman"/>
          <w:sz w:val="28"/>
          <w:szCs w:val="28"/>
        </w:rPr>
        <w:t>болезнь не проявляется клиническими признаками [</w:t>
      </w:r>
      <w:r w:rsidR="00C47A25">
        <w:rPr>
          <w:rFonts w:ascii="Times New Roman" w:hAnsi="Times New Roman" w:cs="Times New Roman"/>
          <w:sz w:val="28"/>
          <w:szCs w:val="28"/>
        </w:rPr>
        <w:t>6</w:t>
      </w:r>
      <w:r w:rsidR="006A04CB">
        <w:rPr>
          <w:rFonts w:ascii="Times New Roman" w:hAnsi="Times New Roman" w:cs="Times New Roman"/>
          <w:sz w:val="28"/>
          <w:szCs w:val="28"/>
        </w:rPr>
        <w:t>6</w:t>
      </w:r>
      <w:r w:rsidRPr="00811FB4">
        <w:rPr>
          <w:rFonts w:ascii="Times New Roman" w:hAnsi="Times New Roman" w:cs="Times New Roman"/>
          <w:sz w:val="28"/>
          <w:szCs w:val="28"/>
        </w:rPr>
        <w:t>]</w:t>
      </w:r>
      <w:r w:rsidR="00FC6699" w:rsidRPr="00FC6699">
        <w:rPr>
          <w:rFonts w:ascii="Times New Roman" w:hAnsi="Times New Roman" w:cs="Times New Roman"/>
          <w:sz w:val="28"/>
          <w:szCs w:val="28"/>
        </w:rPr>
        <w:t xml:space="preserve"> </w:t>
      </w:r>
    </w:p>
    <w:p w14:paraId="37369FC6" w14:textId="1B371118" w:rsidR="001E2415" w:rsidRDefault="00A5441B" w:rsidP="002E6EB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Крупный рогатый скот </w:t>
      </w:r>
      <w:proofErr w:type="spellStart"/>
      <w:r>
        <w:rPr>
          <w:rFonts w:ascii="Times New Roman" w:hAnsi="Times New Roman" w:cs="Times New Roman"/>
          <w:sz w:val="28"/>
          <w:szCs w:val="28"/>
        </w:rPr>
        <w:t>выпасаясь</w:t>
      </w:r>
      <w:proofErr w:type="spellEnd"/>
      <w:r>
        <w:rPr>
          <w:rFonts w:ascii="Times New Roman" w:hAnsi="Times New Roman" w:cs="Times New Roman"/>
          <w:sz w:val="28"/>
          <w:szCs w:val="28"/>
        </w:rPr>
        <w:t xml:space="preserve"> с апреля по октябрь подвергаются нападению насекомых, в том числе зоофильными мухами. Таким образом, повышается вероятность поражения глаз животных </w:t>
      </w:r>
      <w:proofErr w:type="spellStart"/>
      <w:r>
        <w:rPr>
          <w:rFonts w:ascii="Times New Roman" w:hAnsi="Times New Roman" w:cs="Times New Roman"/>
          <w:sz w:val="28"/>
          <w:szCs w:val="28"/>
        </w:rPr>
        <w:t>телязиями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Телязиоз</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КРС </w:t>
      </w:r>
      <w:r>
        <w:rPr>
          <w:rFonts w:ascii="Times New Roman" w:hAnsi="Times New Roman" w:cs="Times New Roman"/>
          <w:sz w:val="28"/>
          <w:szCs w:val="28"/>
        </w:rPr>
        <w:t xml:space="preserve">– паразитарное заболевание глаз крупного рогатого кота нематодой семейства </w:t>
      </w:r>
      <w:proofErr w:type="spellStart"/>
      <w:r w:rsidRPr="00254707">
        <w:rPr>
          <w:rFonts w:ascii="Times New Roman" w:hAnsi="Times New Roman" w:cs="Times New Roman"/>
          <w:i/>
          <w:sz w:val="28"/>
          <w:szCs w:val="28"/>
          <w:lang w:val="en-US"/>
        </w:rPr>
        <w:t>Thelaziidae</w:t>
      </w:r>
      <w:proofErr w:type="spellEnd"/>
      <w:r w:rsidRPr="00A5441B">
        <w:rPr>
          <w:rFonts w:ascii="Times New Roman" w:hAnsi="Times New Roman" w:cs="Times New Roman"/>
          <w:sz w:val="28"/>
          <w:szCs w:val="28"/>
        </w:rPr>
        <w:t xml:space="preserve">. </w:t>
      </w:r>
      <w:r w:rsidR="000C0028" w:rsidRPr="002E6EBF">
        <w:rPr>
          <w:rFonts w:ascii="Times New Roman" w:hAnsi="Times New Roman" w:cs="Times New Roman"/>
          <w:sz w:val="28"/>
          <w:szCs w:val="28"/>
        </w:rPr>
        <w:t xml:space="preserve">Нематода, поражающая глаз крупного рогатого скота, а именно: </w:t>
      </w:r>
      <w:proofErr w:type="gramStart"/>
      <w:r w:rsidR="000C0028" w:rsidRPr="00254707">
        <w:rPr>
          <w:rFonts w:ascii="Times New Roman" w:hAnsi="Times New Roman" w:cs="Times New Roman"/>
          <w:i/>
          <w:sz w:val="28"/>
          <w:szCs w:val="28"/>
          <w:lang w:val="en-US"/>
        </w:rPr>
        <w:t>T</w:t>
      </w:r>
      <w:r w:rsidR="000C0028" w:rsidRPr="00254707">
        <w:rPr>
          <w:rFonts w:ascii="Times New Roman" w:hAnsi="Times New Roman" w:cs="Times New Roman"/>
          <w:i/>
          <w:sz w:val="28"/>
          <w:szCs w:val="28"/>
        </w:rPr>
        <w:t>.</w:t>
      </w:r>
      <w:proofErr w:type="spellStart"/>
      <w:r w:rsidR="000C0028" w:rsidRPr="00254707">
        <w:rPr>
          <w:rFonts w:ascii="Times New Roman" w:hAnsi="Times New Roman" w:cs="Times New Roman"/>
          <w:i/>
          <w:sz w:val="28"/>
          <w:szCs w:val="28"/>
          <w:lang w:val="en-US"/>
        </w:rPr>
        <w:t>rhodcsi</w:t>
      </w:r>
      <w:proofErr w:type="spellEnd"/>
      <w:proofErr w:type="gramEnd"/>
      <w:r w:rsidR="000C0028" w:rsidRPr="002E6EBF">
        <w:rPr>
          <w:rFonts w:ascii="Times New Roman" w:hAnsi="Times New Roman" w:cs="Times New Roman"/>
          <w:sz w:val="28"/>
          <w:szCs w:val="28"/>
        </w:rPr>
        <w:t xml:space="preserve"> – вызывает поражение конъюнктивального мешка, третье веко, </w:t>
      </w:r>
      <w:r w:rsidR="000C0028" w:rsidRPr="00254707">
        <w:rPr>
          <w:rFonts w:ascii="Times New Roman" w:hAnsi="Times New Roman" w:cs="Times New Roman"/>
          <w:i/>
          <w:sz w:val="28"/>
          <w:szCs w:val="28"/>
          <w:lang w:val="en-US"/>
        </w:rPr>
        <w:t>T</w:t>
      </w:r>
      <w:r w:rsidR="000C0028" w:rsidRPr="00254707">
        <w:rPr>
          <w:rFonts w:ascii="Times New Roman" w:hAnsi="Times New Roman" w:cs="Times New Roman"/>
          <w:i/>
          <w:sz w:val="28"/>
          <w:szCs w:val="28"/>
        </w:rPr>
        <w:t>.</w:t>
      </w:r>
      <w:proofErr w:type="spellStart"/>
      <w:r w:rsidR="000C0028" w:rsidRPr="00254707">
        <w:rPr>
          <w:rFonts w:ascii="Times New Roman" w:hAnsi="Times New Roman" w:cs="Times New Roman"/>
          <w:i/>
          <w:sz w:val="28"/>
          <w:szCs w:val="28"/>
          <w:lang w:val="en-US"/>
        </w:rPr>
        <w:t>gulosa</w:t>
      </w:r>
      <w:proofErr w:type="spellEnd"/>
      <w:r w:rsidR="000C0028" w:rsidRPr="00254707">
        <w:rPr>
          <w:rFonts w:ascii="Times New Roman" w:hAnsi="Times New Roman" w:cs="Times New Roman"/>
          <w:i/>
          <w:sz w:val="28"/>
          <w:szCs w:val="28"/>
        </w:rPr>
        <w:t xml:space="preserve"> и </w:t>
      </w:r>
      <w:r w:rsidR="000C0028" w:rsidRPr="00254707">
        <w:rPr>
          <w:rFonts w:ascii="Times New Roman" w:hAnsi="Times New Roman" w:cs="Times New Roman"/>
          <w:i/>
          <w:sz w:val="28"/>
          <w:szCs w:val="28"/>
          <w:lang w:val="en-US"/>
        </w:rPr>
        <w:t>T</w:t>
      </w:r>
      <w:r w:rsidR="000C0028" w:rsidRPr="00254707">
        <w:rPr>
          <w:rFonts w:ascii="Times New Roman" w:hAnsi="Times New Roman" w:cs="Times New Roman"/>
          <w:i/>
          <w:sz w:val="28"/>
          <w:szCs w:val="28"/>
        </w:rPr>
        <w:t>.</w:t>
      </w:r>
      <w:proofErr w:type="spellStart"/>
      <w:r w:rsidR="000C0028" w:rsidRPr="00254707">
        <w:rPr>
          <w:rFonts w:ascii="Times New Roman" w:hAnsi="Times New Roman" w:cs="Times New Roman"/>
          <w:i/>
          <w:sz w:val="28"/>
          <w:szCs w:val="28"/>
          <w:lang w:val="en-US"/>
        </w:rPr>
        <w:t>skrjabini</w:t>
      </w:r>
      <w:proofErr w:type="spellEnd"/>
      <w:r w:rsidR="000C0028" w:rsidRPr="002E6EBF">
        <w:rPr>
          <w:rFonts w:ascii="Times New Roman" w:hAnsi="Times New Roman" w:cs="Times New Roman"/>
          <w:sz w:val="28"/>
          <w:szCs w:val="28"/>
        </w:rPr>
        <w:t xml:space="preserve"> – вызывают повреждение слезно</w:t>
      </w:r>
      <w:r w:rsidR="0013333F">
        <w:rPr>
          <w:rFonts w:ascii="Times New Roman" w:hAnsi="Times New Roman" w:cs="Times New Roman"/>
          <w:sz w:val="28"/>
          <w:szCs w:val="28"/>
        </w:rPr>
        <w:t>-</w:t>
      </w:r>
      <w:r w:rsidR="000C0028" w:rsidRPr="002E6EBF">
        <w:rPr>
          <w:rFonts w:ascii="Times New Roman" w:hAnsi="Times New Roman" w:cs="Times New Roman"/>
          <w:sz w:val="28"/>
          <w:szCs w:val="28"/>
        </w:rPr>
        <w:t>носового канала, слезной железы</w:t>
      </w:r>
      <w:r w:rsidR="008D4F1D" w:rsidRPr="002E6EBF">
        <w:rPr>
          <w:rFonts w:ascii="Times New Roman" w:hAnsi="Times New Roman" w:cs="Times New Roman"/>
          <w:sz w:val="28"/>
          <w:szCs w:val="28"/>
        </w:rPr>
        <w:t xml:space="preserve"> [6</w:t>
      </w:r>
      <w:r w:rsidR="005846E2">
        <w:rPr>
          <w:rFonts w:ascii="Times New Roman" w:hAnsi="Times New Roman" w:cs="Times New Roman"/>
          <w:sz w:val="28"/>
          <w:szCs w:val="28"/>
        </w:rPr>
        <w:t>7</w:t>
      </w:r>
      <w:r w:rsidR="008D4F1D" w:rsidRPr="002E6EBF">
        <w:rPr>
          <w:rFonts w:ascii="Times New Roman" w:hAnsi="Times New Roman" w:cs="Times New Roman"/>
          <w:sz w:val="28"/>
          <w:szCs w:val="28"/>
        </w:rPr>
        <w:t>]</w:t>
      </w:r>
      <w:r w:rsidR="000C0028" w:rsidRPr="002E6EBF">
        <w:rPr>
          <w:rFonts w:ascii="Times New Roman" w:hAnsi="Times New Roman" w:cs="Times New Roman"/>
          <w:sz w:val="28"/>
          <w:szCs w:val="28"/>
        </w:rPr>
        <w:t xml:space="preserve">. </w:t>
      </w:r>
      <w:r w:rsidR="001E2415" w:rsidRPr="002E6EBF">
        <w:rPr>
          <w:rFonts w:ascii="Times New Roman" w:hAnsi="Times New Roman" w:cs="Times New Roman"/>
          <w:sz w:val="28"/>
          <w:szCs w:val="28"/>
        </w:rPr>
        <w:t xml:space="preserve">Инвазионный кератоконъюнктивит, причиной которого являются </w:t>
      </w:r>
      <w:proofErr w:type="spellStart"/>
      <w:r w:rsidR="001E2415" w:rsidRPr="002E6EBF">
        <w:rPr>
          <w:rFonts w:ascii="Times New Roman" w:hAnsi="Times New Roman" w:cs="Times New Roman"/>
          <w:sz w:val="28"/>
          <w:szCs w:val="28"/>
        </w:rPr>
        <w:t>телязии</w:t>
      </w:r>
      <w:proofErr w:type="spellEnd"/>
      <w:r w:rsidR="001E2415" w:rsidRPr="002E6EBF">
        <w:rPr>
          <w:rFonts w:ascii="Times New Roman" w:hAnsi="Times New Roman" w:cs="Times New Roman"/>
          <w:sz w:val="28"/>
          <w:szCs w:val="28"/>
        </w:rPr>
        <w:t xml:space="preserve"> </w:t>
      </w:r>
      <w:proofErr w:type="spellStart"/>
      <w:r w:rsidR="001E2415" w:rsidRPr="00254707">
        <w:rPr>
          <w:rFonts w:ascii="Times New Roman" w:hAnsi="Times New Roman" w:cs="Times New Roman"/>
          <w:i/>
          <w:sz w:val="28"/>
          <w:szCs w:val="28"/>
        </w:rPr>
        <w:t>Thelazia</w:t>
      </w:r>
      <w:proofErr w:type="spellEnd"/>
      <w:r w:rsidR="001E2415" w:rsidRPr="00254707">
        <w:rPr>
          <w:rFonts w:ascii="Times New Roman" w:hAnsi="Times New Roman" w:cs="Times New Roman"/>
          <w:i/>
          <w:sz w:val="28"/>
          <w:szCs w:val="28"/>
        </w:rPr>
        <w:t xml:space="preserve"> spp</w:t>
      </w:r>
      <w:r w:rsidR="001E2415" w:rsidRPr="002E6EBF">
        <w:rPr>
          <w:rFonts w:ascii="Times New Roman" w:hAnsi="Times New Roman" w:cs="Times New Roman"/>
          <w:sz w:val="28"/>
          <w:szCs w:val="28"/>
        </w:rPr>
        <w:t>. возрастает в летний период</w:t>
      </w:r>
      <w:r w:rsidR="00FC1B09" w:rsidRPr="00FC1B09">
        <w:rPr>
          <w:rFonts w:ascii="Times New Roman" w:hAnsi="Times New Roman" w:cs="Times New Roman"/>
          <w:sz w:val="28"/>
          <w:szCs w:val="28"/>
        </w:rPr>
        <w:t xml:space="preserve">. </w:t>
      </w:r>
      <w:r w:rsidR="00FC1B09">
        <w:rPr>
          <w:rFonts w:ascii="Times New Roman" w:hAnsi="Times New Roman" w:cs="Times New Roman"/>
          <w:sz w:val="28"/>
          <w:szCs w:val="28"/>
        </w:rPr>
        <w:t xml:space="preserve">Вследствие </w:t>
      </w:r>
      <w:proofErr w:type="spellStart"/>
      <w:r w:rsidR="00FC1B09">
        <w:rPr>
          <w:rFonts w:ascii="Times New Roman" w:hAnsi="Times New Roman" w:cs="Times New Roman"/>
          <w:sz w:val="28"/>
          <w:szCs w:val="28"/>
        </w:rPr>
        <w:t>телязиоза</w:t>
      </w:r>
      <w:proofErr w:type="spellEnd"/>
      <w:r w:rsidR="00FC1B09">
        <w:rPr>
          <w:rFonts w:ascii="Times New Roman" w:hAnsi="Times New Roman" w:cs="Times New Roman"/>
          <w:sz w:val="28"/>
          <w:szCs w:val="28"/>
        </w:rPr>
        <w:t xml:space="preserve"> снижается продуктивность, также заболевание может привести к слепоте. </w:t>
      </w:r>
      <w:r w:rsidR="00E61D9D">
        <w:rPr>
          <w:rFonts w:ascii="Times New Roman" w:hAnsi="Times New Roman" w:cs="Times New Roman"/>
          <w:sz w:val="28"/>
          <w:szCs w:val="28"/>
        </w:rPr>
        <w:t>Следовательно,</w:t>
      </w:r>
      <w:r w:rsidR="00FC1B09">
        <w:rPr>
          <w:rFonts w:ascii="Times New Roman" w:hAnsi="Times New Roman" w:cs="Times New Roman"/>
          <w:sz w:val="28"/>
          <w:szCs w:val="28"/>
        </w:rPr>
        <w:t xml:space="preserve"> происходит ранняя выбраковка животных </w:t>
      </w:r>
      <w:r w:rsidR="008D4F1D" w:rsidRPr="002E6EBF">
        <w:rPr>
          <w:rFonts w:ascii="Times New Roman" w:hAnsi="Times New Roman" w:cs="Times New Roman"/>
          <w:sz w:val="28"/>
          <w:szCs w:val="28"/>
        </w:rPr>
        <w:t>[6</w:t>
      </w:r>
      <w:r w:rsidR="005846E2">
        <w:rPr>
          <w:rFonts w:ascii="Times New Roman" w:hAnsi="Times New Roman" w:cs="Times New Roman"/>
          <w:sz w:val="28"/>
          <w:szCs w:val="28"/>
        </w:rPr>
        <w:t>8</w:t>
      </w:r>
      <w:r w:rsidR="008D4F1D" w:rsidRPr="002E6EBF">
        <w:rPr>
          <w:rFonts w:ascii="Times New Roman" w:hAnsi="Times New Roman" w:cs="Times New Roman"/>
          <w:sz w:val="28"/>
          <w:szCs w:val="28"/>
        </w:rPr>
        <w:t>]</w:t>
      </w:r>
      <w:r w:rsidR="001E2415" w:rsidRPr="002E6EBF">
        <w:rPr>
          <w:rFonts w:ascii="Times New Roman" w:hAnsi="Times New Roman" w:cs="Times New Roman"/>
          <w:sz w:val="28"/>
          <w:szCs w:val="28"/>
        </w:rPr>
        <w:t>. Клинические признаки схожи с инфекционным кератоконъюнктивитом (слезотечение, гиперемия конъюнктивы, истечения из глаз), гельминты обнаруживаются в конъюнктивальном мешке и подтверждаются в лабораториях соответствующими методами диагностики</w:t>
      </w:r>
      <w:r w:rsidR="008D4F1D" w:rsidRPr="002E6EBF">
        <w:rPr>
          <w:rFonts w:ascii="Times New Roman" w:hAnsi="Times New Roman" w:cs="Times New Roman"/>
          <w:sz w:val="28"/>
          <w:szCs w:val="28"/>
        </w:rPr>
        <w:t xml:space="preserve"> [6</w:t>
      </w:r>
      <w:r w:rsidR="005846E2">
        <w:rPr>
          <w:rFonts w:ascii="Times New Roman" w:hAnsi="Times New Roman" w:cs="Times New Roman"/>
          <w:sz w:val="28"/>
          <w:szCs w:val="28"/>
        </w:rPr>
        <w:t>9</w:t>
      </w:r>
      <w:r w:rsidR="008D4F1D" w:rsidRPr="002E6EBF">
        <w:rPr>
          <w:rFonts w:ascii="Times New Roman" w:hAnsi="Times New Roman" w:cs="Times New Roman"/>
          <w:sz w:val="28"/>
          <w:szCs w:val="28"/>
        </w:rPr>
        <w:t>]</w:t>
      </w:r>
      <w:r w:rsidR="001E2415" w:rsidRPr="002E6EBF">
        <w:rPr>
          <w:rFonts w:ascii="Times New Roman" w:hAnsi="Times New Roman" w:cs="Times New Roman"/>
          <w:sz w:val="28"/>
          <w:szCs w:val="28"/>
        </w:rPr>
        <w:t xml:space="preserve">. Переносчиками гельминтов являются мухи </w:t>
      </w:r>
      <w:r w:rsidR="001E2415" w:rsidRPr="002E6EBF">
        <w:rPr>
          <w:rFonts w:ascii="Times New Roman" w:hAnsi="Times New Roman" w:cs="Times New Roman"/>
          <w:sz w:val="28"/>
          <w:szCs w:val="28"/>
        </w:rPr>
        <w:fldChar w:fldCharType="begin" w:fldLock="1"/>
      </w:r>
      <w:r w:rsidR="001E2415" w:rsidRPr="002E6EBF">
        <w:rPr>
          <w:rFonts w:ascii="Times New Roman" w:hAnsi="Times New Roman" w:cs="Times New Roman"/>
          <w:sz w:val="28"/>
          <w:szCs w:val="28"/>
        </w:rPr>
        <w:instrText>ADDIN CSL_CITATION {"citationItems":[{"id":"ITEM-1","itemData":{"DOI":"10.1016/S0378-1119(96)00755-X","ISSN":"03781119","PMID":"9099885","abstract":"Interplasmidic and intrachromosomal recombination in Deinococcus radiodurans has been studied recently and has been found to occur at high frequency following exposure to ionizing radiation. In the current work, we document plasmid-chromosome recombination following exposure of D. radiodurans to 1.75 Mrad (17.5 kGy) 60Co, when the plasmid is present in the cell at the time of irradiation. Recombination is assayed using both physical and allelic polymorphisms of homologous genes in the plasmid and chromosome. Recombination was found to be largely, but not entirely, recA-dependent. Crossovers occur frequently, and a significant fraction of these are non-reciprocal.","author":[{"dropping-particle":"","family":"Daly","given":"Michael J.","non-dropping-particle":"","parse-names":false,"suffix":""},{"dropping-particle":"","family":"Minton","given":"Kenneth W.","non-dropping-particle":"","parse-names":false,"suffix":""}],"container-title":"Gene","id":"ITEM-1","issue":"2","issued":{"date-parts":[["1997","3","18"]]},"page":"225-229","title":"Recombination between a resident plasmid and the chromosome following irradiation of the radioresistant bacterium Deinococcus radiodurans","type":"article-journal","volume":"187"},"uris":["http://www.mendeley.com/documents/?uuid=81187f9f-033a-3d28-88bf-094c3d93b44a"]}],"mendeley":{"formattedCitation":"[114]","plainTextFormattedCitation":"[114]","previouslyFormattedCitation":"[114]"},"properties":{"noteIndex":0},"schema":"https://github.com/citation-style-language/schema/raw/master/csl-citation.json"}</w:instrText>
      </w:r>
      <w:r w:rsidR="001E2415" w:rsidRPr="002E6EBF">
        <w:rPr>
          <w:rFonts w:ascii="Times New Roman" w:hAnsi="Times New Roman" w:cs="Times New Roman"/>
          <w:sz w:val="28"/>
          <w:szCs w:val="28"/>
        </w:rPr>
        <w:fldChar w:fldCharType="separate"/>
      </w:r>
      <w:r w:rsidR="001E2415" w:rsidRPr="002E6EBF">
        <w:rPr>
          <w:rFonts w:ascii="Times New Roman" w:hAnsi="Times New Roman" w:cs="Times New Roman"/>
          <w:sz w:val="28"/>
          <w:szCs w:val="28"/>
        </w:rPr>
        <w:t>[</w:t>
      </w:r>
      <w:r w:rsidR="005846E2">
        <w:rPr>
          <w:rFonts w:ascii="Times New Roman" w:hAnsi="Times New Roman" w:cs="Times New Roman"/>
          <w:sz w:val="28"/>
          <w:szCs w:val="28"/>
        </w:rPr>
        <w:t>70</w:t>
      </w:r>
      <w:r w:rsidR="001E2415" w:rsidRPr="002E6EBF">
        <w:rPr>
          <w:rFonts w:ascii="Times New Roman" w:hAnsi="Times New Roman" w:cs="Times New Roman"/>
          <w:sz w:val="28"/>
          <w:szCs w:val="28"/>
        </w:rPr>
        <w:t>]</w:t>
      </w:r>
      <w:r w:rsidR="001E2415" w:rsidRPr="002E6EBF">
        <w:rPr>
          <w:rFonts w:ascii="Times New Roman" w:hAnsi="Times New Roman" w:cs="Times New Roman"/>
          <w:sz w:val="28"/>
          <w:szCs w:val="28"/>
        </w:rPr>
        <w:fldChar w:fldCharType="end"/>
      </w:r>
      <w:r w:rsidR="001E2415" w:rsidRPr="002E6EBF">
        <w:rPr>
          <w:rFonts w:ascii="Times New Roman" w:hAnsi="Times New Roman" w:cs="Times New Roman"/>
          <w:sz w:val="28"/>
          <w:szCs w:val="28"/>
        </w:rPr>
        <w:t>.</w:t>
      </w:r>
      <w:r w:rsidR="00FC6699" w:rsidRPr="002E6EBF">
        <w:rPr>
          <w:rFonts w:ascii="Times New Roman" w:hAnsi="Times New Roman" w:cs="Times New Roman"/>
          <w:sz w:val="28"/>
          <w:szCs w:val="28"/>
        </w:rPr>
        <w:t xml:space="preserve"> </w:t>
      </w:r>
    </w:p>
    <w:p w14:paraId="49105E67" w14:textId="2A977766" w:rsidR="00D40777" w:rsidRDefault="00862FAA" w:rsidP="00EC59F9">
      <w:pPr>
        <w:spacing w:after="0" w:line="240" w:lineRule="auto"/>
        <w:ind w:firstLine="709"/>
        <w:jc w:val="both"/>
        <w:rPr>
          <w:rFonts w:ascii="Times New Roman" w:hAnsi="Times New Roman" w:cs="Times New Roman"/>
          <w:sz w:val="28"/>
          <w:szCs w:val="28"/>
        </w:rPr>
      </w:pPr>
      <w:r w:rsidRPr="002E6EBF">
        <w:rPr>
          <w:rFonts w:ascii="Times New Roman" w:hAnsi="Times New Roman" w:cs="Times New Roman"/>
          <w:sz w:val="28"/>
          <w:szCs w:val="28"/>
        </w:rPr>
        <w:lastRenderedPageBreak/>
        <w:t xml:space="preserve">Исторически сложилось, что основным причинным агентом инфекционного кератоконъюнктивита у КРС принято считать представителей </w:t>
      </w:r>
      <w:r w:rsidR="00AB4B7E" w:rsidRPr="00C42CCD">
        <w:rPr>
          <w:rFonts w:ascii="Times New Roman" w:hAnsi="Times New Roman" w:cs="Times New Roman"/>
          <w:i/>
          <w:sz w:val="28"/>
          <w:szCs w:val="28"/>
        </w:rPr>
        <w:t>Moraxella spp</w:t>
      </w:r>
      <w:r w:rsidRPr="00C42CCD">
        <w:rPr>
          <w:rFonts w:ascii="Times New Roman" w:hAnsi="Times New Roman" w:cs="Times New Roman"/>
          <w:i/>
          <w:sz w:val="28"/>
          <w:szCs w:val="28"/>
        </w:rPr>
        <w:t xml:space="preserve">. </w:t>
      </w:r>
      <w:r w:rsidR="00070D42" w:rsidRPr="00C42CCD">
        <w:rPr>
          <w:rFonts w:ascii="Times New Roman" w:hAnsi="Times New Roman" w:cs="Times New Roman"/>
          <w:i/>
          <w:sz w:val="28"/>
          <w:szCs w:val="28"/>
        </w:rPr>
        <w:t>Moraxella bovis</w:t>
      </w:r>
      <w:r w:rsidRPr="002E6EBF">
        <w:rPr>
          <w:rFonts w:ascii="Times New Roman" w:hAnsi="Times New Roman" w:cs="Times New Roman"/>
          <w:sz w:val="28"/>
          <w:szCs w:val="28"/>
        </w:rPr>
        <w:t xml:space="preserve"> – это грамотрицательная палочка, которая считается основным возбудителям инфекционного кератоконъюнктивита крупного рогатого скота </w:t>
      </w:r>
      <w:r w:rsidRPr="002E6EBF">
        <w:rPr>
          <w:rFonts w:ascii="Times New Roman" w:hAnsi="Times New Roman" w:cs="Times New Roman"/>
          <w:sz w:val="28"/>
          <w:szCs w:val="28"/>
        </w:rPr>
        <w:fldChar w:fldCharType="begin" w:fldLock="1"/>
      </w:r>
      <w:r w:rsidRPr="002E6EBF">
        <w:rPr>
          <w:rFonts w:ascii="Times New Roman" w:hAnsi="Times New Roman" w:cs="Times New Roman"/>
          <w:sz w:val="28"/>
          <w:szCs w:val="28"/>
        </w:rPr>
        <w:instrText>ADDINCSL_CITATION {"citationItems":[{"id":"ITEM-1","itemData":{"DOI":"10.1111/J.1365-2885.1985.TB00924.X","ISSN":"0140-7783","PMID":"3989901","abstract":"George, L.W. &amp;SmithJ.A. TreatmentofMoraxellabovisinfectionsincalvesusingalong</w:instrText>
      </w:r>
      <w:r w:rsidRPr="002E6EBF">
        <w:rPr>
          <w:rFonts w:ascii="Cambria Math" w:hAnsi="Cambria Math" w:cs="Cambria Math"/>
          <w:sz w:val="28"/>
          <w:szCs w:val="28"/>
        </w:rPr>
        <w:instrText>‐</w:instrText>
      </w:r>
      <w:r w:rsidRPr="002E6EBF">
        <w:rPr>
          <w:rFonts w:ascii="Times New Roman" w:hAnsi="Times New Roman" w:cs="Times New Roman"/>
          <w:sz w:val="28"/>
          <w:szCs w:val="28"/>
        </w:rPr>
        <w:instrText>actingoxytetracyclineformulation. J. vet. Pharmacol. Therap. 8, 55–61. StudieswereundertakentodeterminetheeffectivenessofanoxytetracyclineHClformulationfortheprophylaxisandtreatmentofchronicMoraxellabovisocularinfectionsincalves. Twoseparateexperimentswereperformed. Forthefirst, calveswereseparatedintotwogroupsandtheeyeswereinfectedwithM. bovis. Theeyesofthesecalveswereobservedandculturedfor 37 consecutivedays. Onthe 37thand 40thday, eachofthefivecalvesweretreatedintramuscularlywiththedrug (20 mg/kgofbodyweight). Theotherfivecalves (secondgroup) remaineduntreatedascontrols. Theculturesfromthefivetreatedcalveswerenegativeafterthefirstantibioticadministrationandremainedsofor 14 days. M. boviswasisolatedfromeacheyeofthecontrolcalvesatleastonceduringthattime. Noneoftheantibiotic</w:instrText>
      </w:r>
      <w:r w:rsidRPr="002E6EBF">
        <w:rPr>
          <w:rFonts w:ascii="Cambria Math" w:hAnsi="Cambria Math" w:cs="Cambria Math"/>
          <w:sz w:val="28"/>
          <w:szCs w:val="28"/>
        </w:rPr>
        <w:instrText>‐</w:instrText>
      </w:r>
      <w:r w:rsidRPr="002E6EBF">
        <w:rPr>
          <w:rFonts w:ascii="Times New Roman" w:hAnsi="Times New Roman" w:cs="Times New Roman"/>
          <w:sz w:val="28"/>
          <w:szCs w:val="28"/>
        </w:rPr>
        <w:instrText>treatedcalveswascompletelyresistantwhenreinfectedwithM. bovis. Forthesecondexperiment, calvesweregivenaprophylacticadministrationoftheformulationandweretheninfectedwithM. bovis 48 (n= 4 calves) or 72 (n= 4 calves) hlater. Thesetreatmentsresultedinalowerincidenceofkeratoconjunctivitisandadecreaseddurationofbacterialshedding, ascomparedtocontrols (n= 8 calves), butdidnotcompletelypreventtheoccurrenceofdiseaseortheestablishmentofocularinfections. LisleW. George, DepartmentofMedicine, SchoolofVeterinaryMedicine, UniversityofCalifornia, Davis, CA 95616, U.S.A. Copyright © 1985, WileyBlackwell. Allrightsreserved","author":[{"dropping-particle":"","family":"GEORGE","given":"LISLEW.","non-dropping-particle":"","parse-names":false,"suffix":""},{"dropping-particle":"","family":"SMITH","given":"J. A.","non-dropping-particle":"","parse-names":false,"suffix":""}],"container-title":"Journalofveterinarypharmacologyandtherapeutics","id":"ITEM-1","issue":"1","issued":{"date-parts":[["1985"]]},"page":"55-61","publisher":"JVetPharmacolTher","title":"TreatmentofMoraxellabovisinfectionsincalvesusingalong-actingoxytetracyclineformulation","type":"article-journal","volume":"8"},"uris":["http://www.mendeley.com/documents/?uuid=515c8865-6e9d-31b5-8515-867b17dd6433"]}],"mendeley":{"formattedCitation":"[36]","plainTextFormattedCitation":"[36]","previouslyFormattedCitation":"[36]"},"properties":{"noteIndex":0},"schema":"https://github.com/citation-style-language/schema/raw/master/csl-citation.json"}</w:instrText>
      </w:r>
      <w:r w:rsidRPr="002E6EBF">
        <w:rPr>
          <w:rFonts w:ascii="Times New Roman" w:hAnsi="Times New Roman" w:cs="Times New Roman"/>
          <w:sz w:val="28"/>
          <w:szCs w:val="28"/>
        </w:rPr>
        <w:fldChar w:fldCharType="separate"/>
      </w:r>
      <w:r w:rsidRPr="002E6EBF">
        <w:rPr>
          <w:rFonts w:ascii="Times New Roman" w:hAnsi="Times New Roman" w:cs="Times New Roman"/>
          <w:sz w:val="28"/>
          <w:szCs w:val="28"/>
        </w:rPr>
        <w:t>[</w:t>
      </w:r>
      <w:r w:rsidR="00B36134">
        <w:rPr>
          <w:rFonts w:ascii="Times New Roman" w:hAnsi="Times New Roman" w:cs="Times New Roman"/>
          <w:sz w:val="28"/>
          <w:szCs w:val="28"/>
        </w:rPr>
        <w:t>71</w:t>
      </w:r>
      <w:r w:rsidRPr="002E6EBF">
        <w:rPr>
          <w:rFonts w:ascii="Times New Roman" w:hAnsi="Times New Roman" w:cs="Times New Roman"/>
          <w:sz w:val="28"/>
          <w:szCs w:val="28"/>
        </w:rPr>
        <w:t>]</w:t>
      </w:r>
      <w:r w:rsidRPr="002E6EBF">
        <w:rPr>
          <w:rFonts w:ascii="Times New Roman" w:hAnsi="Times New Roman" w:cs="Times New Roman"/>
          <w:sz w:val="28"/>
          <w:szCs w:val="28"/>
        </w:rPr>
        <w:fldChar w:fldCharType="end"/>
      </w:r>
      <w:r w:rsidRPr="002E6EBF">
        <w:rPr>
          <w:rFonts w:ascii="Times New Roman" w:hAnsi="Times New Roman" w:cs="Times New Roman"/>
          <w:sz w:val="28"/>
          <w:szCs w:val="28"/>
        </w:rPr>
        <w:t>. Не</w:t>
      </w:r>
      <w:r w:rsidR="00E61D9D">
        <w:rPr>
          <w:rFonts w:ascii="Times New Roman" w:hAnsi="Times New Roman" w:cs="Times New Roman"/>
          <w:sz w:val="28"/>
          <w:szCs w:val="28"/>
        </w:rPr>
        <w:t xml:space="preserve"> </w:t>
      </w:r>
      <w:r w:rsidRPr="002E6EBF">
        <w:rPr>
          <w:rFonts w:ascii="Times New Roman" w:hAnsi="Times New Roman" w:cs="Times New Roman"/>
          <w:sz w:val="28"/>
          <w:szCs w:val="28"/>
        </w:rPr>
        <w:t xml:space="preserve">гемолитические штаммы зачастую не вызывают клинические признаки ИКК. </w:t>
      </w:r>
      <w:r w:rsidR="00070D42" w:rsidRPr="00C42CCD">
        <w:rPr>
          <w:rFonts w:ascii="Times New Roman" w:hAnsi="Times New Roman" w:cs="Times New Roman"/>
          <w:i/>
          <w:sz w:val="28"/>
          <w:szCs w:val="28"/>
        </w:rPr>
        <w:t>Moraxella bovoculi</w:t>
      </w:r>
      <w:r w:rsidRPr="002E6EBF">
        <w:rPr>
          <w:rFonts w:ascii="Times New Roman" w:hAnsi="Times New Roman" w:cs="Times New Roman"/>
          <w:sz w:val="28"/>
          <w:szCs w:val="28"/>
        </w:rPr>
        <w:t xml:space="preserve"> – была идентифицирована в 2007 году при возникновении ИКК и предположительно являлась причиной заболевания. Пораженность стада данной бактерией может достигать 76% </w:t>
      </w:r>
      <w:r w:rsidRPr="002E6EBF">
        <w:rPr>
          <w:rFonts w:ascii="Times New Roman" w:hAnsi="Times New Roman" w:cs="Times New Roman"/>
          <w:sz w:val="28"/>
          <w:szCs w:val="28"/>
        </w:rPr>
        <w:fldChar w:fldCharType="begin" w:fldLock="1"/>
      </w:r>
      <w:r w:rsidRPr="002E6EBF">
        <w:rPr>
          <w:rFonts w:ascii="Times New Roman" w:hAnsi="Times New Roman" w:cs="Times New Roman"/>
          <w:sz w:val="28"/>
          <w:szCs w:val="28"/>
        </w:rPr>
        <w:instrText>ADDIN CSL_CITATION {"citationItems":[{"id":"ITEM-1","itemData":{"DOI":"10.1007/S12041-018-0983-Z","ISSN":"09737731","PMID":"30262690","abstract":"Here, we describe a rapid, efficient and noncomplicated method for extracting poultry genomic DNA. This simple method obtains excellent qualities of molecular biology grade DNA in a matter of only about 15 min. A straightforward protocol is followed in this extraction procedure, in which, when the blood cells are placed in a distilled water alone, water rapidly disrupts red blood cells (RBCs) membranes and alleviate chickens’ undesired high blood viscosity without being aided by any other chemicals. Moreover, the time, cost and efforts were hugely reduced since the step of leukocytes lysis was successfully mixed with the protein precipitation. The isolated genomic DNA, in terms of its quantity and quality, is satisfying and is proved to be suitable for restriction endonucleases digestion, polymerase chain reaction (PCR), and restriction fragment length polymorphism (RFLP). Thus, instead of extracting a limited amount of DNA using expensive or relatively expensive kits, this guaranteed procedure can be utilized alternatively to accurately extract genomic DNA (gDNA) from minimal starter quantities of the chicken’s blood that do not exceed 50 μL. By relying on this technique, all the practical handover steps are reduced to the extreme limits. This pilot study may provide a high yield gDNA extraction that minimizes labour, expense, and steps in very high competency and reproducibility.","author":[{"dropping-particle":"","family":"Al-Shuhaib","given":"Mohammed Baqur S.","non-dropping-particle":"","parse-names":false,"suffix":""}],"container-title":"Journal of Genetics","id":"ITEM-1","issued":{"date-parts":[["2018","12","1"]]},"page":"87-94","publisher":"Springer","title":"A minimum requirements method to isolate large quantities of highly purified DNA from one drop of poultry blood","type":"article-journal","volume":"97"},"uris":["http://www.mendeley.com/documents/?uuid=18221c1c-4ff3-37f2-b5a0-c6be6c877f1d"]}],"mendeley":{"formattedCitation":"[48]","plainTextFormattedCitation":"[48]","previouslyFormattedCitation":"[48]"},"properties":{"noteIndex":0},"schema":"https://github.com/citation-style-language/schema/raw/master/csl-citation.json"}</w:instrText>
      </w:r>
      <w:r w:rsidRPr="002E6EBF">
        <w:rPr>
          <w:rFonts w:ascii="Times New Roman" w:hAnsi="Times New Roman" w:cs="Times New Roman"/>
          <w:sz w:val="28"/>
          <w:szCs w:val="28"/>
        </w:rPr>
        <w:fldChar w:fldCharType="separate"/>
      </w:r>
      <w:r w:rsidRPr="002E6EBF">
        <w:rPr>
          <w:rFonts w:ascii="Times New Roman" w:hAnsi="Times New Roman" w:cs="Times New Roman"/>
          <w:sz w:val="28"/>
          <w:szCs w:val="28"/>
        </w:rPr>
        <w:t>[</w:t>
      </w:r>
      <w:r w:rsidR="00B36134">
        <w:rPr>
          <w:rFonts w:ascii="Times New Roman" w:hAnsi="Times New Roman" w:cs="Times New Roman"/>
          <w:sz w:val="28"/>
          <w:szCs w:val="28"/>
        </w:rPr>
        <w:t>72</w:t>
      </w:r>
      <w:r w:rsidRPr="002E6EBF">
        <w:rPr>
          <w:rFonts w:ascii="Times New Roman" w:hAnsi="Times New Roman" w:cs="Times New Roman"/>
          <w:sz w:val="28"/>
          <w:szCs w:val="28"/>
        </w:rPr>
        <w:t>]</w:t>
      </w:r>
      <w:r w:rsidRPr="002E6EBF">
        <w:rPr>
          <w:rFonts w:ascii="Times New Roman" w:hAnsi="Times New Roman" w:cs="Times New Roman"/>
          <w:sz w:val="28"/>
          <w:szCs w:val="28"/>
        </w:rPr>
        <w:fldChar w:fldCharType="end"/>
      </w:r>
      <w:r w:rsidRPr="002E6EBF">
        <w:rPr>
          <w:rFonts w:ascii="Times New Roman" w:hAnsi="Times New Roman" w:cs="Times New Roman"/>
          <w:sz w:val="28"/>
          <w:szCs w:val="28"/>
        </w:rPr>
        <w:t>.</w:t>
      </w:r>
    </w:p>
    <w:p w14:paraId="136F840D" w14:textId="77777777" w:rsidR="00124144" w:rsidRPr="00FC6699" w:rsidRDefault="00124144" w:rsidP="00EC59F9">
      <w:pPr>
        <w:spacing w:after="0" w:line="240" w:lineRule="auto"/>
        <w:ind w:firstLine="709"/>
        <w:jc w:val="both"/>
        <w:rPr>
          <w:rFonts w:ascii="Times New Roman" w:hAnsi="Times New Roman" w:cs="Times New Roman"/>
          <w:sz w:val="28"/>
          <w:szCs w:val="28"/>
        </w:rPr>
      </w:pPr>
    </w:p>
    <w:p w14:paraId="050CD1CB" w14:textId="11207594" w:rsidR="00D40777" w:rsidRDefault="00F62FE0" w:rsidP="007360A1">
      <w:pPr>
        <w:spacing w:after="0" w:line="240" w:lineRule="auto"/>
        <w:ind w:firstLine="709"/>
        <w:jc w:val="both"/>
        <w:rPr>
          <w:rFonts w:ascii="Times New Roman" w:hAnsi="Times New Roman" w:cs="Times New Roman"/>
          <w:b/>
          <w:sz w:val="28"/>
          <w:szCs w:val="28"/>
        </w:rPr>
      </w:pPr>
      <w:r w:rsidRPr="00F62FE0">
        <w:rPr>
          <w:rFonts w:ascii="Times New Roman" w:hAnsi="Times New Roman" w:cs="Times New Roman"/>
          <w:b/>
          <w:sz w:val="28"/>
          <w:szCs w:val="28"/>
        </w:rPr>
        <w:t xml:space="preserve">1.2 </w:t>
      </w:r>
      <w:r w:rsidR="007831E8" w:rsidRPr="007831E8">
        <w:rPr>
          <w:rFonts w:ascii="Times New Roman" w:hAnsi="Times New Roman" w:cs="Times New Roman"/>
          <w:b/>
          <w:sz w:val="28"/>
          <w:szCs w:val="28"/>
        </w:rPr>
        <w:t>Эпизоотология моракселлеза крупного рогатого скота</w:t>
      </w:r>
    </w:p>
    <w:p w14:paraId="14D79F50" w14:textId="0FCC47F1" w:rsidR="007360A1" w:rsidRPr="003211C7" w:rsidRDefault="00131072" w:rsidP="007360A1">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Моракселлез крупного рогатого </w:t>
      </w:r>
      <w:r w:rsidR="00611726" w:rsidRPr="003211C7">
        <w:rPr>
          <w:rFonts w:ascii="Times New Roman" w:hAnsi="Times New Roman" w:cs="Times New Roman"/>
          <w:sz w:val="28"/>
          <w:szCs w:val="28"/>
        </w:rPr>
        <w:t>скота — это</w:t>
      </w:r>
      <w:r w:rsidRPr="003211C7">
        <w:rPr>
          <w:rFonts w:ascii="Times New Roman" w:hAnsi="Times New Roman" w:cs="Times New Roman"/>
          <w:sz w:val="28"/>
          <w:szCs w:val="28"/>
        </w:rPr>
        <w:t xml:space="preserve"> инфекционное заболевание, кот</w:t>
      </w:r>
      <w:r w:rsidR="002E5EBA" w:rsidRPr="003211C7">
        <w:rPr>
          <w:rFonts w:ascii="Times New Roman" w:hAnsi="Times New Roman" w:cs="Times New Roman"/>
          <w:sz w:val="28"/>
          <w:szCs w:val="28"/>
        </w:rPr>
        <w:t>о</w:t>
      </w:r>
      <w:r w:rsidRPr="003211C7">
        <w:rPr>
          <w:rFonts w:ascii="Times New Roman" w:hAnsi="Times New Roman" w:cs="Times New Roman"/>
          <w:sz w:val="28"/>
          <w:szCs w:val="28"/>
        </w:rPr>
        <w:t>рое проявляется поражением гл</w:t>
      </w:r>
      <w:r w:rsidR="001E44ED" w:rsidRPr="003211C7">
        <w:rPr>
          <w:rFonts w:ascii="Times New Roman" w:hAnsi="Times New Roman" w:cs="Times New Roman"/>
          <w:sz w:val="28"/>
          <w:szCs w:val="28"/>
        </w:rPr>
        <w:t>а</w:t>
      </w:r>
      <w:r w:rsidRPr="003211C7">
        <w:rPr>
          <w:rFonts w:ascii="Times New Roman" w:hAnsi="Times New Roman" w:cs="Times New Roman"/>
          <w:sz w:val="28"/>
          <w:szCs w:val="28"/>
        </w:rPr>
        <w:t xml:space="preserve">з. </w:t>
      </w:r>
      <w:r w:rsidR="00837734" w:rsidRPr="003211C7">
        <w:rPr>
          <w:rFonts w:ascii="Times New Roman" w:hAnsi="Times New Roman" w:cs="Times New Roman"/>
          <w:sz w:val="28"/>
          <w:szCs w:val="28"/>
        </w:rPr>
        <w:t xml:space="preserve">Этиологией заболевания служат бактерии рода </w:t>
      </w:r>
      <w:r w:rsidR="00837734" w:rsidRPr="00CD0A18">
        <w:rPr>
          <w:rFonts w:ascii="Times New Roman" w:hAnsi="Times New Roman" w:cs="Times New Roman"/>
          <w:i/>
          <w:sz w:val="28"/>
          <w:szCs w:val="28"/>
        </w:rPr>
        <w:t>Moraxella</w:t>
      </w:r>
      <w:r w:rsidR="00837734" w:rsidRPr="003211C7">
        <w:rPr>
          <w:rFonts w:ascii="Times New Roman" w:hAnsi="Times New Roman" w:cs="Times New Roman"/>
          <w:sz w:val="28"/>
          <w:szCs w:val="28"/>
        </w:rPr>
        <w:t xml:space="preserve"> (включает 11 видов, 2 из которых циркулируют в Казахстане: </w:t>
      </w:r>
      <w:r w:rsidR="00070D42" w:rsidRPr="00C42CCD">
        <w:rPr>
          <w:rFonts w:ascii="Times New Roman" w:hAnsi="Times New Roman" w:cs="Times New Roman"/>
          <w:i/>
          <w:sz w:val="28"/>
          <w:szCs w:val="28"/>
        </w:rPr>
        <w:t>Moraxella bovis</w:t>
      </w:r>
      <w:r w:rsidR="00837734" w:rsidRPr="00C42CCD">
        <w:rPr>
          <w:rFonts w:ascii="Times New Roman" w:hAnsi="Times New Roman" w:cs="Times New Roman"/>
          <w:i/>
          <w:sz w:val="28"/>
          <w:szCs w:val="28"/>
        </w:rPr>
        <w:t xml:space="preserve">, </w:t>
      </w:r>
      <w:r w:rsidR="00070D42" w:rsidRPr="00C42CCD">
        <w:rPr>
          <w:rFonts w:ascii="Times New Roman" w:hAnsi="Times New Roman" w:cs="Times New Roman"/>
          <w:i/>
          <w:sz w:val="28"/>
          <w:szCs w:val="28"/>
        </w:rPr>
        <w:t>Moraxella bovoculi</w:t>
      </w:r>
      <w:r w:rsidR="00837734" w:rsidRPr="003211C7">
        <w:rPr>
          <w:rFonts w:ascii="Times New Roman" w:hAnsi="Times New Roman" w:cs="Times New Roman"/>
          <w:sz w:val="28"/>
          <w:szCs w:val="28"/>
        </w:rPr>
        <w:t>) – это статичные, короткие и толстые с округлыми концами</w:t>
      </w:r>
      <w:r w:rsidR="000D3EDD">
        <w:rPr>
          <w:rFonts w:ascii="Times New Roman" w:hAnsi="Times New Roman" w:cs="Times New Roman"/>
          <w:sz w:val="28"/>
          <w:szCs w:val="28"/>
        </w:rPr>
        <w:t xml:space="preserve"> </w:t>
      </w:r>
      <w:r w:rsidR="00837734" w:rsidRPr="003211C7">
        <w:rPr>
          <w:rFonts w:ascii="Times New Roman" w:hAnsi="Times New Roman" w:cs="Times New Roman"/>
          <w:sz w:val="28"/>
          <w:szCs w:val="28"/>
        </w:rPr>
        <w:t xml:space="preserve">грамотрицательные бактерии, размер составляет 0,61,0 мкм в диаметре, часто парными и более сочленением. Возможна </w:t>
      </w:r>
      <w:proofErr w:type="spellStart"/>
      <w:r w:rsidR="00837734" w:rsidRPr="003211C7">
        <w:rPr>
          <w:rFonts w:ascii="Times New Roman" w:hAnsi="Times New Roman" w:cs="Times New Roman"/>
          <w:sz w:val="28"/>
          <w:szCs w:val="28"/>
        </w:rPr>
        <w:t>полиморфность</w:t>
      </w:r>
      <w:proofErr w:type="spellEnd"/>
      <w:r w:rsidR="00837734" w:rsidRPr="003211C7">
        <w:rPr>
          <w:rFonts w:ascii="Times New Roman" w:hAnsi="Times New Roman" w:cs="Times New Roman"/>
          <w:sz w:val="28"/>
          <w:szCs w:val="28"/>
        </w:rPr>
        <w:t>. На питательных средах (кровяном агаре) растут плоские, круглые, вдавленные в среду, серо</w:t>
      </w:r>
      <w:r w:rsidR="00E61D9D">
        <w:rPr>
          <w:rFonts w:ascii="Times New Roman" w:hAnsi="Times New Roman" w:cs="Times New Roman"/>
          <w:sz w:val="28"/>
          <w:szCs w:val="28"/>
        </w:rPr>
        <w:t>-</w:t>
      </w:r>
      <w:r w:rsidR="00837734" w:rsidRPr="003211C7">
        <w:rPr>
          <w:rFonts w:ascii="Times New Roman" w:hAnsi="Times New Roman" w:cs="Times New Roman"/>
          <w:sz w:val="28"/>
          <w:szCs w:val="28"/>
        </w:rPr>
        <w:t>белые колонии, диаметр составляет 13 мм, с узкой зоной гемолиза (0,51,0 мм) [</w:t>
      </w:r>
      <w:r w:rsidR="00B36134">
        <w:rPr>
          <w:rFonts w:ascii="Times New Roman" w:hAnsi="Times New Roman" w:cs="Times New Roman"/>
          <w:sz w:val="28"/>
          <w:szCs w:val="28"/>
        </w:rPr>
        <w:t>73</w:t>
      </w:r>
      <w:r w:rsidR="00C25965" w:rsidRPr="00C25965">
        <w:rPr>
          <w:rFonts w:ascii="Times New Roman" w:hAnsi="Times New Roman" w:cs="Times New Roman"/>
          <w:sz w:val="28"/>
          <w:szCs w:val="28"/>
        </w:rPr>
        <w:t>]</w:t>
      </w:r>
      <w:r w:rsidR="00837734" w:rsidRPr="003211C7">
        <w:rPr>
          <w:rFonts w:ascii="Times New Roman" w:hAnsi="Times New Roman" w:cs="Times New Roman"/>
          <w:sz w:val="28"/>
          <w:szCs w:val="28"/>
        </w:rPr>
        <w:t>.</w:t>
      </w:r>
      <w:r w:rsidR="00837734">
        <w:rPr>
          <w:rFonts w:ascii="Times New Roman" w:hAnsi="Times New Roman" w:cs="Times New Roman"/>
          <w:sz w:val="28"/>
          <w:szCs w:val="28"/>
        </w:rPr>
        <w:t xml:space="preserve"> </w:t>
      </w:r>
      <w:r w:rsidRPr="003211C7">
        <w:rPr>
          <w:rFonts w:ascii="Times New Roman" w:hAnsi="Times New Roman" w:cs="Times New Roman"/>
          <w:sz w:val="28"/>
          <w:szCs w:val="28"/>
        </w:rPr>
        <w:t>Симптомы включают слезотечение, покраснение сосудов, светобоязнь, помутнение и язвы н</w:t>
      </w:r>
      <w:r w:rsidR="0073503A" w:rsidRPr="003211C7">
        <w:rPr>
          <w:rFonts w:ascii="Times New Roman" w:hAnsi="Times New Roman" w:cs="Times New Roman"/>
          <w:sz w:val="28"/>
          <w:szCs w:val="28"/>
        </w:rPr>
        <w:t>а роговице, а также деформаци</w:t>
      </w:r>
      <w:r w:rsidR="000D3EDD">
        <w:rPr>
          <w:rFonts w:ascii="Times New Roman" w:hAnsi="Times New Roman" w:cs="Times New Roman"/>
          <w:sz w:val="28"/>
          <w:szCs w:val="28"/>
        </w:rPr>
        <w:t>и</w:t>
      </w:r>
      <w:r w:rsidR="0073503A" w:rsidRPr="003211C7">
        <w:rPr>
          <w:rFonts w:ascii="Times New Roman" w:hAnsi="Times New Roman" w:cs="Times New Roman"/>
          <w:sz w:val="28"/>
          <w:szCs w:val="28"/>
        </w:rPr>
        <w:t xml:space="preserve"> г</w:t>
      </w:r>
      <w:r w:rsidRPr="003211C7">
        <w:rPr>
          <w:rFonts w:ascii="Times New Roman" w:hAnsi="Times New Roman" w:cs="Times New Roman"/>
          <w:sz w:val="28"/>
          <w:szCs w:val="28"/>
        </w:rPr>
        <w:t xml:space="preserve">лазного яблока, такую как </w:t>
      </w:r>
      <w:proofErr w:type="spellStart"/>
      <w:r w:rsidRPr="003B2FF7">
        <w:rPr>
          <w:rFonts w:ascii="Times New Roman" w:hAnsi="Times New Roman" w:cs="Times New Roman"/>
          <w:sz w:val="28"/>
          <w:szCs w:val="28"/>
        </w:rPr>
        <w:t>кератоглобус</w:t>
      </w:r>
      <w:proofErr w:type="spellEnd"/>
      <w:r w:rsidRPr="003B2FF7">
        <w:rPr>
          <w:rFonts w:ascii="Times New Roman" w:hAnsi="Times New Roman" w:cs="Times New Roman"/>
          <w:sz w:val="28"/>
          <w:szCs w:val="28"/>
        </w:rPr>
        <w:t xml:space="preserve"> и кератоконус, </w:t>
      </w:r>
      <w:r w:rsidR="00BF6338" w:rsidRPr="003B2FF7">
        <w:rPr>
          <w:rFonts w:ascii="Times New Roman" w:hAnsi="Times New Roman" w:cs="Times New Roman"/>
          <w:sz w:val="28"/>
          <w:szCs w:val="28"/>
        </w:rPr>
        <w:t>что может вызвать частичную или полную утрату зрения</w:t>
      </w:r>
      <w:r w:rsidR="00C25965" w:rsidRPr="003B2FF7">
        <w:rPr>
          <w:rFonts w:ascii="Times New Roman" w:hAnsi="Times New Roman" w:cs="Times New Roman"/>
          <w:sz w:val="28"/>
          <w:szCs w:val="28"/>
        </w:rPr>
        <w:t xml:space="preserve"> [</w:t>
      </w:r>
      <w:r w:rsidR="00B36134">
        <w:rPr>
          <w:rFonts w:ascii="Times New Roman" w:hAnsi="Times New Roman" w:cs="Times New Roman"/>
          <w:sz w:val="28"/>
          <w:szCs w:val="28"/>
        </w:rPr>
        <w:t>71</w:t>
      </w:r>
      <w:r w:rsidR="00C25965" w:rsidRPr="003B2FF7">
        <w:rPr>
          <w:rFonts w:ascii="Times New Roman" w:hAnsi="Times New Roman" w:cs="Times New Roman"/>
          <w:sz w:val="28"/>
          <w:szCs w:val="28"/>
        </w:rPr>
        <w:t>]</w:t>
      </w:r>
      <w:r w:rsidR="00BF6338" w:rsidRPr="003B2FF7">
        <w:rPr>
          <w:rFonts w:ascii="Times New Roman" w:hAnsi="Times New Roman" w:cs="Times New Roman"/>
          <w:sz w:val="28"/>
          <w:szCs w:val="28"/>
        </w:rPr>
        <w:t>.</w:t>
      </w:r>
      <w:r w:rsidR="002C1028" w:rsidRPr="003211C7">
        <w:rPr>
          <w:rFonts w:ascii="Times New Roman" w:hAnsi="Times New Roman" w:cs="Times New Roman"/>
          <w:sz w:val="28"/>
          <w:szCs w:val="28"/>
        </w:rPr>
        <w:t xml:space="preserve"> </w:t>
      </w:r>
    </w:p>
    <w:p w14:paraId="3C30395D" w14:textId="6EE024B5" w:rsidR="00F97333" w:rsidRDefault="007360A1" w:rsidP="00F97333">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Заболевание моракселлез крупного рогатого скота в литературных источниках</w:t>
      </w:r>
      <w:r w:rsidR="002C1028"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называется </w:t>
      </w:r>
      <w:proofErr w:type="spellStart"/>
      <w:r w:rsidRPr="003211C7">
        <w:rPr>
          <w:rFonts w:ascii="Times New Roman" w:hAnsi="Times New Roman" w:cs="Times New Roman"/>
          <w:sz w:val="28"/>
          <w:szCs w:val="28"/>
        </w:rPr>
        <w:t>поразному</w:t>
      </w:r>
      <w:proofErr w:type="spellEnd"/>
      <w:r w:rsidRPr="003211C7">
        <w:rPr>
          <w:rFonts w:ascii="Times New Roman" w:hAnsi="Times New Roman" w:cs="Times New Roman"/>
          <w:sz w:val="28"/>
          <w:szCs w:val="28"/>
        </w:rPr>
        <w:t xml:space="preserve">: инфекционный кератоконъюнктивит, IBK, </w:t>
      </w:r>
      <w:proofErr w:type="spellStart"/>
      <w:r w:rsidRPr="003211C7">
        <w:rPr>
          <w:rFonts w:ascii="Times New Roman" w:hAnsi="Times New Roman" w:cs="Times New Roman"/>
          <w:sz w:val="28"/>
          <w:szCs w:val="28"/>
        </w:rPr>
        <w:t>pinkeye</w:t>
      </w:r>
      <w:proofErr w:type="spellEnd"/>
      <w:r w:rsidRPr="003211C7">
        <w:rPr>
          <w:rFonts w:ascii="Times New Roman" w:hAnsi="Times New Roman" w:cs="Times New Roman"/>
          <w:sz w:val="28"/>
          <w:szCs w:val="28"/>
        </w:rPr>
        <w:t>,</w:t>
      </w:r>
      <w:r w:rsidR="00EB6EFC" w:rsidRPr="003211C7">
        <w:rPr>
          <w:rFonts w:ascii="Times New Roman" w:hAnsi="Times New Roman" w:cs="Times New Roman"/>
          <w:sz w:val="28"/>
          <w:szCs w:val="28"/>
        </w:rPr>
        <w:t xml:space="preserve"> контагиозный</w:t>
      </w:r>
      <w:r w:rsidRPr="003211C7">
        <w:rPr>
          <w:rFonts w:ascii="Times New Roman" w:hAnsi="Times New Roman" w:cs="Times New Roman"/>
          <w:sz w:val="28"/>
          <w:szCs w:val="28"/>
        </w:rPr>
        <w:t xml:space="preserve"> кератит</w:t>
      </w:r>
      <w:r w:rsidR="00275CA6" w:rsidRPr="003211C7">
        <w:rPr>
          <w:rFonts w:ascii="Times New Roman" w:hAnsi="Times New Roman" w:cs="Times New Roman"/>
          <w:sz w:val="28"/>
          <w:szCs w:val="28"/>
        </w:rPr>
        <w:t xml:space="preserve">, заразная офтальмия и другие </w:t>
      </w:r>
      <w:r w:rsidR="0019084E" w:rsidRPr="003211C7">
        <w:rPr>
          <w:rFonts w:ascii="Times New Roman" w:hAnsi="Times New Roman" w:cs="Times New Roman"/>
          <w:sz w:val="28"/>
          <w:szCs w:val="28"/>
        </w:rPr>
        <w:t>[</w:t>
      </w:r>
      <w:r w:rsidR="00E61202">
        <w:rPr>
          <w:rFonts w:ascii="Times New Roman" w:hAnsi="Times New Roman" w:cs="Times New Roman"/>
          <w:sz w:val="28"/>
          <w:szCs w:val="28"/>
        </w:rPr>
        <w:t>74</w:t>
      </w:r>
      <w:r w:rsidR="0019084E" w:rsidRPr="003211C7">
        <w:rPr>
          <w:rFonts w:ascii="Times New Roman" w:hAnsi="Times New Roman" w:cs="Times New Roman"/>
          <w:sz w:val="28"/>
          <w:szCs w:val="28"/>
        </w:rPr>
        <w:t>]</w:t>
      </w:r>
      <w:r w:rsidRPr="003211C7">
        <w:rPr>
          <w:rFonts w:ascii="Times New Roman" w:hAnsi="Times New Roman" w:cs="Times New Roman"/>
          <w:sz w:val="28"/>
          <w:szCs w:val="28"/>
        </w:rPr>
        <w:t>.</w:t>
      </w:r>
      <w:r w:rsidR="0073503A" w:rsidRPr="003211C7">
        <w:rPr>
          <w:rFonts w:ascii="Times New Roman" w:hAnsi="Times New Roman" w:cs="Times New Roman"/>
          <w:sz w:val="28"/>
          <w:szCs w:val="28"/>
        </w:rPr>
        <w:t xml:space="preserve"> </w:t>
      </w:r>
      <w:r w:rsidRPr="003211C7">
        <w:rPr>
          <w:rFonts w:ascii="Times New Roman" w:hAnsi="Times New Roman" w:cs="Times New Roman"/>
          <w:sz w:val="28"/>
          <w:szCs w:val="28"/>
        </w:rPr>
        <w:t>Первые сообщения о проявлении инфекционного кератоконъюнктивита крупного рогатого скота было в 1889 году. Биллингс Ф. описывал бактерию, вызвавшую клинические призна</w:t>
      </w:r>
      <w:r w:rsidR="009A72D7" w:rsidRPr="003211C7">
        <w:rPr>
          <w:rFonts w:ascii="Times New Roman" w:hAnsi="Times New Roman" w:cs="Times New Roman"/>
          <w:sz w:val="28"/>
          <w:szCs w:val="28"/>
        </w:rPr>
        <w:t>ки ИКК крупного рогатого скота</w:t>
      </w:r>
      <w:r w:rsidRPr="003211C7">
        <w:rPr>
          <w:rFonts w:ascii="Times New Roman" w:hAnsi="Times New Roman" w:cs="Times New Roman"/>
          <w:sz w:val="28"/>
          <w:szCs w:val="28"/>
        </w:rPr>
        <w:t>.</w:t>
      </w:r>
      <w:r w:rsidR="00C606C7" w:rsidRPr="003211C7">
        <w:rPr>
          <w:rFonts w:ascii="Times New Roman" w:hAnsi="Times New Roman" w:cs="Times New Roman"/>
          <w:sz w:val="28"/>
          <w:szCs w:val="28"/>
        </w:rPr>
        <w:t xml:space="preserve"> </w:t>
      </w:r>
      <w:r w:rsidR="00AB4B7E" w:rsidRPr="0025759D">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впервые была выделена в </w:t>
      </w:r>
      <w:r w:rsidR="00183449" w:rsidRPr="003211C7">
        <w:rPr>
          <w:rFonts w:ascii="Times New Roman" w:hAnsi="Times New Roman" w:cs="Times New Roman"/>
          <w:sz w:val="28"/>
          <w:szCs w:val="28"/>
        </w:rPr>
        <w:t xml:space="preserve">1915 году в </w:t>
      </w:r>
      <w:proofErr w:type="spellStart"/>
      <w:r w:rsidR="00183449" w:rsidRPr="003211C7">
        <w:rPr>
          <w:rFonts w:ascii="Times New Roman" w:hAnsi="Times New Roman" w:cs="Times New Roman"/>
          <w:sz w:val="28"/>
          <w:szCs w:val="28"/>
        </w:rPr>
        <w:t>Бенгале</w:t>
      </w:r>
      <w:proofErr w:type="spellEnd"/>
      <w:r w:rsidR="00183449" w:rsidRPr="003211C7">
        <w:rPr>
          <w:rFonts w:ascii="Times New Roman" w:hAnsi="Times New Roman" w:cs="Times New Roman"/>
          <w:sz w:val="28"/>
          <w:szCs w:val="28"/>
        </w:rPr>
        <w:t xml:space="preserve"> (Индия)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{"citationItems":[{"id":"ITEM-1","itemData":{"DOI":"10.1007/978-94-015-6895-1_19","ISBN":"978-94-015-6895-1","abstract":"Infectiousbovinekeratoconjuntivitis (IBK) isadiseaseofcattleoccurringperenniallyinallareaswherecattleareraised. ItiscausedbyaGram-negativediplobacillus, Moraxellabovis. Theorganismiscarriedbydiseasedandinapparentcarriercattle. Signs...","author":[{"dropping-particle":"","family":"Hughes","given":"DavidE.","non-dropping-particle":"","parse-names":false,"suffix":""}],"container-title":"DiseasesofCattleintheTropics","id":"ITEM-1","issued":{"date-parts":[["1981"]]},"page":"237-245","publisher":"Springer, Dordrecht","publisher-place":"Dordrecht","title":"InfectiousKeratoconjunctivitis","type":"article-journal"},"uris":["http://www.mendeley.com/documents/?uuid=8e7bf562-bdbe-35cb-bfe0-ea720cea6d8d"]}],"mendeley":{"formattedCitation":"[7]","plainTextFormattedCitation":"[7]","previouslyFormattedCitation":"[7]"},"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[7</w:t>
      </w:r>
      <w:r w:rsidR="00E61202">
        <w:rPr>
          <w:rFonts w:ascii="Times New Roman" w:hAnsi="Times New Roman" w:cs="Times New Roman"/>
          <w:sz w:val="28"/>
          <w:szCs w:val="28"/>
        </w:rPr>
        <w:t>5</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Через почти столетие в этиологии заболевания обнаружена бактерия </w:t>
      </w:r>
      <w:r w:rsidR="00070D42" w:rsidRPr="0025759D">
        <w:rPr>
          <w:rFonts w:ascii="Times New Roman" w:hAnsi="Times New Roman" w:cs="Times New Roman"/>
          <w:i/>
          <w:sz w:val="28"/>
          <w:szCs w:val="28"/>
        </w:rPr>
        <w:t>Moraxella bovis</w:t>
      </w:r>
      <w:r w:rsidRPr="003211C7">
        <w:rPr>
          <w:rFonts w:ascii="Times New Roman" w:hAnsi="Times New Roman" w:cs="Times New Roman"/>
          <w:sz w:val="28"/>
          <w:szCs w:val="28"/>
        </w:rPr>
        <w:t xml:space="preserve">. </w:t>
      </w:r>
      <w:r w:rsidR="00715AF1" w:rsidRPr="003211C7">
        <w:rPr>
          <w:rFonts w:ascii="Times New Roman" w:hAnsi="Times New Roman" w:cs="Times New Roman"/>
          <w:sz w:val="28"/>
          <w:szCs w:val="28"/>
        </w:rPr>
        <w:t>Исследования в области лечения и профилактики инфекционного кератокон</w:t>
      </w:r>
      <w:r w:rsidR="00904C7E">
        <w:rPr>
          <w:rFonts w:ascii="Times New Roman" w:hAnsi="Times New Roman" w:cs="Times New Roman"/>
          <w:sz w:val="28"/>
          <w:szCs w:val="28"/>
        </w:rPr>
        <w:t>ъ</w:t>
      </w:r>
      <w:r w:rsidR="00715AF1" w:rsidRPr="003211C7">
        <w:rPr>
          <w:rFonts w:ascii="Times New Roman" w:hAnsi="Times New Roman" w:cs="Times New Roman"/>
          <w:sz w:val="28"/>
          <w:szCs w:val="28"/>
        </w:rPr>
        <w:t xml:space="preserve">юнктивита КРС продолжаются </w:t>
      </w:r>
      <w:r w:rsidR="007C410D">
        <w:rPr>
          <w:rFonts w:ascii="Times New Roman" w:hAnsi="Times New Roman" w:cs="Times New Roman"/>
          <w:sz w:val="28"/>
          <w:szCs w:val="28"/>
        </w:rPr>
        <w:t>из-за</w:t>
      </w:r>
      <w:r w:rsidR="00715AF1" w:rsidRPr="003211C7">
        <w:rPr>
          <w:rFonts w:ascii="Times New Roman" w:hAnsi="Times New Roman" w:cs="Times New Roman"/>
          <w:sz w:val="28"/>
          <w:szCs w:val="28"/>
        </w:rPr>
        <w:t xml:space="preserve"> недостаточной эфф</w:t>
      </w:r>
      <w:r w:rsidR="002C1028" w:rsidRPr="003211C7">
        <w:rPr>
          <w:rFonts w:ascii="Times New Roman" w:hAnsi="Times New Roman" w:cs="Times New Roman"/>
          <w:sz w:val="28"/>
          <w:szCs w:val="28"/>
        </w:rPr>
        <w:t>ективности существующих методов, н</w:t>
      </w:r>
      <w:r w:rsidRPr="003211C7">
        <w:rPr>
          <w:rFonts w:ascii="Times New Roman" w:hAnsi="Times New Roman" w:cs="Times New Roman"/>
          <w:sz w:val="28"/>
          <w:szCs w:val="28"/>
        </w:rPr>
        <w:t xml:space="preserve">о пагубные последствия ИКК уже документально зафиксированы рядом научных </w:t>
      </w:r>
      <w:r w:rsidR="00D32A93" w:rsidRPr="003211C7">
        <w:rPr>
          <w:rFonts w:ascii="Times New Roman" w:hAnsi="Times New Roman" w:cs="Times New Roman"/>
          <w:sz w:val="28"/>
          <w:szCs w:val="28"/>
        </w:rPr>
        <w:t xml:space="preserve">исследований </w:t>
      </w:r>
      <w:r w:rsidR="0019084E" w:rsidRPr="003211C7">
        <w:rPr>
          <w:rFonts w:ascii="Times New Roman" w:hAnsi="Times New Roman" w:cs="Times New Roman"/>
          <w:sz w:val="28"/>
          <w:szCs w:val="28"/>
        </w:rPr>
        <w:t>[</w:t>
      </w:r>
      <w:r w:rsidR="00904C7E">
        <w:rPr>
          <w:rFonts w:ascii="Times New Roman" w:hAnsi="Times New Roman" w:cs="Times New Roman"/>
          <w:sz w:val="28"/>
          <w:szCs w:val="28"/>
        </w:rPr>
        <w:t>7</w:t>
      </w:r>
      <w:r w:rsidR="00E61202">
        <w:rPr>
          <w:rFonts w:ascii="Times New Roman" w:hAnsi="Times New Roman" w:cs="Times New Roman"/>
          <w:sz w:val="28"/>
          <w:szCs w:val="28"/>
        </w:rPr>
        <w:t>6</w:t>
      </w:r>
      <w:r w:rsidR="0019084E" w:rsidRPr="003211C7">
        <w:rPr>
          <w:rFonts w:ascii="Times New Roman" w:hAnsi="Times New Roman" w:cs="Times New Roman"/>
          <w:sz w:val="28"/>
          <w:szCs w:val="28"/>
        </w:rPr>
        <w:t>]</w:t>
      </w:r>
      <w:r w:rsidRPr="003211C7">
        <w:rPr>
          <w:rFonts w:ascii="Times New Roman" w:hAnsi="Times New Roman" w:cs="Times New Roman"/>
          <w:sz w:val="28"/>
          <w:szCs w:val="28"/>
        </w:rPr>
        <w:t>. В 1993 году на фермах Канзаса (США) заболевание становится вторым по распространенности. Клинические признаки прояв</w:t>
      </w:r>
      <w:r w:rsidR="00EB6EFC" w:rsidRPr="003211C7">
        <w:rPr>
          <w:rFonts w:ascii="Times New Roman" w:hAnsi="Times New Roman" w:cs="Times New Roman"/>
          <w:sz w:val="28"/>
          <w:szCs w:val="28"/>
        </w:rPr>
        <w:t>ляются длительно, у телят разного пола</w:t>
      </w:r>
      <w:r w:rsidRPr="003211C7">
        <w:rPr>
          <w:rFonts w:ascii="Times New Roman" w:hAnsi="Times New Roman" w:cs="Times New Roman"/>
          <w:sz w:val="28"/>
          <w:szCs w:val="28"/>
        </w:rPr>
        <w:t xml:space="preserve">, </w:t>
      </w:r>
      <w:r w:rsidR="00EB6EFC" w:rsidRPr="003211C7">
        <w:rPr>
          <w:rFonts w:ascii="Times New Roman" w:hAnsi="Times New Roman" w:cs="Times New Roman"/>
          <w:sz w:val="28"/>
          <w:szCs w:val="28"/>
        </w:rPr>
        <w:t>что влияет на</w:t>
      </w:r>
      <w:r w:rsidRPr="003211C7">
        <w:rPr>
          <w:rFonts w:ascii="Times New Roman" w:hAnsi="Times New Roman" w:cs="Times New Roman"/>
          <w:sz w:val="28"/>
          <w:szCs w:val="28"/>
        </w:rPr>
        <w:t xml:space="preserve"> снижение живой массы</w:t>
      </w:r>
      <w:r w:rsidR="008A46E6" w:rsidRPr="003211C7">
        <w:rPr>
          <w:rFonts w:ascii="Times New Roman" w:hAnsi="Times New Roman" w:cs="Times New Roman"/>
          <w:sz w:val="28"/>
          <w:szCs w:val="28"/>
        </w:rPr>
        <w:t xml:space="preserve"> на 1718 кг за 205 дней</w:t>
      </w:r>
      <w:r w:rsidRPr="003211C7">
        <w:rPr>
          <w:rFonts w:ascii="Times New Roman" w:hAnsi="Times New Roman" w:cs="Times New Roman"/>
          <w:sz w:val="28"/>
          <w:szCs w:val="28"/>
        </w:rPr>
        <w:t xml:space="preserve">. После отъема </w:t>
      </w:r>
      <w:r w:rsidR="00EB6EFC" w:rsidRPr="003211C7">
        <w:rPr>
          <w:rFonts w:ascii="Times New Roman" w:hAnsi="Times New Roman" w:cs="Times New Roman"/>
          <w:sz w:val="28"/>
          <w:szCs w:val="28"/>
        </w:rPr>
        <w:t>снижается</w:t>
      </w:r>
      <w:r w:rsidRPr="003211C7">
        <w:rPr>
          <w:rFonts w:ascii="Times New Roman" w:hAnsi="Times New Roman" w:cs="Times New Roman"/>
          <w:sz w:val="28"/>
          <w:szCs w:val="28"/>
        </w:rPr>
        <w:t xml:space="preserve"> продуктивность и </w:t>
      </w:r>
      <w:r w:rsidR="00E61D9D" w:rsidRPr="003211C7">
        <w:rPr>
          <w:rFonts w:ascii="Times New Roman" w:hAnsi="Times New Roman" w:cs="Times New Roman"/>
          <w:sz w:val="28"/>
          <w:szCs w:val="28"/>
        </w:rPr>
        <w:t>привес по</w:t>
      </w:r>
      <w:r w:rsidRPr="003211C7">
        <w:rPr>
          <w:rFonts w:ascii="Times New Roman" w:hAnsi="Times New Roman" w:cs="Times New Roman"/>
          <w:sz w:val="28"/>
          <w:szCs w:val="28"/>
        </w:rPr>
        <w:t xml:space="preserve"> среднесуточному пок</w:t>
      </w:r>
      <w:r w:rsidR="000A32F5" w:rsidRPr="003211C7">
        <w:rPr>
          <w:rFonts w:ascii="Times New Roman" w:hAnsi="Times New Roman" w:cs="Times New Roman"/>
          <w:sz w:val="28"/>
          <w:szCs w:val="28"/>
        </w:rPr>
        <w:t xml:space="preserve">азателю в течении 365 дней, </w:t>
      </w:r>
      <w:r w:rsidRPr="003211C7">
        <w:rPr>
          <w:rFonts w:ascii="Times New Roman" w:hAnsi="Times New Roman" w:cs="Times New Roman"/>
          <w:sz w:val="28"/>
          <w:szCs w:val="28"/>
        </w:rPr>
        <w:t>отстают по привесу в дальнейшем</w:t>
      </w:r>
      <w:r w:rsidR="0019084E" w:rsidRPr="003211C7">
        <w:rPr>
          <w:rFonts w:ascii="Times New Roman" w:hAnsi="Times New Roman" w:cs="Times New Roman"/>
          <w:sz w:val="28"/>
          <w:szCs w:val="28"/>
        </w:rPr>
        <w:t xml:space="preserve"> [</w:t>
      </w:r>
      <w:r w:rsidR="0045420F">
        <w:rPr>
          <w:rFonts w:ascii="Times New Roman" w:hAnsi="Times New Roman" w:cs="Times New Roman"/>
          <w:sz w:val="28"/>
          <w:szCs w:val="28"/>
        </w:rPr>
        <w:t>7</w:t>
      </w:r>
      <w:r w:rsidR="00E61202">
        <w:rPr>
          <w:rFonts w:ascii="Times New Roman" w:hAnsi="Times New Roman" w:cs="Times New Roman"/>
          <w:sz w:val="28"/>
          <w:szCs w:val="28"/>
        </w:rPr>
        <w:t>7</w:t>
      </w:r>
      <w:r w:rsidR="0019084E" w:rsidRPr="003211C7">
        <w:rPr>
          <w:rFonts w:ascii="Times New Roman" w:hAnsi="Times New Roman" w:cs="Times New Roman"/>
          <w:sz w:val="28"/>
          <w:szCs w:val="28"/>
        </w:rPr>
        <w:t>]</w:t>
      </w:r>
      <w:r w:rsidRPr="003211C7">
        <w:rPr>
          <w:rFonts w:ascii="Times New Roman" w:hAnsi="Times New Roman" w:cs="Times New Roman"/>
          <w:sz w:val="28"/>
          <w:szCs w:val="28"/>
        </w:rPr>
        <w:t xml:space="preserve">. Экономические потери от инфекционного кератоконъюнктивита крупного рогатого скота также подтвердились в опросе австралийских фермеров. В опросе участвовали 81,3 % владельцев крупных ферм по выращиванию крупного рогатого скота, в результате исследования 75% наблюдали снижение привеса у больных животных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{"citationItems":[{"id":"ITEM-1","itemData":{"DOI":"10.1111/J.1751-0813.1982.TB02728.X","ISSN":"0005-0423","PMID":"7159308","abstract":"SUMMARY A national mail survey of 4880 beef and dairy producers was undertaken to record details of infectious bovine keratoconjunctivitis. One thousand four hundred and fifty eight (29.8%) questionnaires were returned. The survey confirmed the widespread nature of the disease with higher prevalence in the summer months, in calves and dairy cattle, and in Bos taurus breeds. The constant prevalence contrasts with the disease in New Zealand where it is increasing. Copyright © 1982, Wiley Blackwell. All rights reserved","author":[{"dropping-particle":"","family":"SLATTER","given":"D. H.","non-dropping-particle":"","parse-names":false,"suffix":""},{"dropping-particle":"","family":"EDWARDS","given":"M. E.","non-dropping-particle":"","parse-names":false,"suffix":""},{"dropping-particle":"","family":"HAWKINS","given":"C. D.","non-dropping-particle":"","parse-names":false,"suffix":""},{"dropping-particle":"","family":"WILCOX","given":"G. E.","non-dropping-particle":"","parse-names":false,"suffix":""}],"container-title":"Australian veterinary journal","id":"ITEM-1","issue":"3","issued":{"date-parts":[["1982"]]},"page":"65-68","publisher":"Aust Vet J","title":"A national survey of the occurrence of infectious bovine keratoconjunctivitis","type":"article-journal","volume":"59"},"uris":["http://www.mendeley.com/documents/?uuid=681e7251-9a82-3173-b710-29f1ed4fccdd"]}],"mendeley":{"formattedCitation":"[11]","plainTextFormattedCitation":"[11]","previouslyFormattedCitation":"[11]"},"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45420F">
        <w:rPr>
          <w:rFonts w:ascii="Times New Roman" w:hAnsi="Times New Roman" w:cs="Times New Roman"/>
          <w:sz w:val="28"/>
          <w:szCs w:val="28"/>
        </w:rPr>
        <w:t>7</w:t>
      </w:r>
      <w:r w:rsidR="00157A36">
        <w:rPr>
          <w:rFonts w:ascii="Times New Roman" w:hAnsi="Times New Roman" w:cs="Times New Roman"/>
          <w:sz w:val="28"/>
          <w:szCs w:val="28"/>
        </w:rPr>
        <w:t>8</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 Австралии </w:t>
      </w:r>
      <w:r w:rsidR="007C410D">
        <w:rPr>
          <w:rFonts w:ascii="Times New Roman" w:hAnsi="Times New Roman" w:cs="Times New Roman"/>
          <w:sz w:val="28"/>
          <w:szCs w:val="28"/>
        </w:rPr>
        <w:t>из-за</w:t>
      </w:r>
      <w:r w:rsidRPr="003211C7">
        <w:rPr>
          <w:rFonts w:ascii="Times New Roman" w:hAnsi="Times New Roman" w:cs="Times New Roman"/>
          <w:sz w:val="28"/>
          <w:szCs w:val="28"/>
        </w:rPr>
        <w:t xml:space="preserve"> </w:t>
      </w:r>
      <w:r w:rsidRPr="003211C7">
        <w:rPr>
          <w:rFonts w:ascii="Times New Roman" w:hAnsi="Times New Roman" w:cs="Times New Roman"/>
          <w:sz w:val="28"/>
          <w:szCs w:val="28"/>
        </w:rPr>
        <w:lastRenderedPageBreak/>
        <w:t>потери продуктивности убыток составил 22 млн. долларов, затрат</w:t>
      </w:r>
      <w:r w:rsidR="003A2495" w:rsidRPr="003211C7">
        <w:rPr>
          <w:rFonts w:ascii="Times New Roman" w:hAnsi="Times New Roman" w:cs="Times New Roman"/>
          <w:sz w:val="28"/>
          <w:szCs w:val="28"/>
        </w:rPr>
        <w:t xml:space="preserve">ы на лечение 1,5 млн. долларов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URL":"https://cyberleninka.ru/article/n/ustroystvo-dlya-mehanicheskoy-obrabotki-kozhnogo-pokrova-krupnogo-rogatogo-skota","accessed":{"date-parts":[["2023","6","21"]]},"id":"ITEM-1","issued":{"date-parts":[["0"]]},"title":"Устройство для механической обработки кожного покрова крупного рогатого скота – тема научной статьи по прочим технологиям читайте бесплатно текст научно-исследовательской работы в электронной библиотеке КиберЛенинка","type":"webpage"},"uris":["http://www.mendeley.com/documents/?uuid=74047676-2a42-335b-a114-71673b525206"]}],"mendeley":{"formattedCitation":"[12]","plainTextFormattedCitation":"[12]","previouslyFormattedCitation":"[12]"},"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DF6C74">
        <w:rPr>
          <w:rFonts w:ascii="Times New Roman" w:hAnsi="Times New Roman" w:cs="Times New Roman"/>
          <w:sz w:val="28"/>
          <w:szCs w:val="28"/>
        </w:rPr>
        <w:t>7</w:t>
      </w:r>
      <w:r w:rsidR="00157A36">
        <w:rPr>
          <w:rFonts w:ascii="Times New Roman" w:hAnsi="Times New Roman" w:cs="Times New Roman"/>
          <w:sz w:val="28"/>
          <w:szCs w:val="28"/>
        </w:rPr>
        <w:t>9</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p>
    <w:p w14:paraId="4F85DD29" w14:textId="1462848D" w:rsidR="007360A1" w:rsidRPr="003211C7" w:rsidRDefault="007360A1" w:rsidP="00F97333">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Международное распространение инфекционного </w:t>
      </w:r>
      <w:r w:rsidR="00611726" w:rsidRPr="003211C7">
        <w:rPr>
          <w:rFonts w:ascii="Times New Roman" w:hAnsi="Times New Roman" w:cs="Times New Roman"/>
          <w:sz w:val="28"/>
          <w:szCs w:val="28"/>
        </w:rPr>
        <w:t>кератоконъюнктивита и</w:t>
      </w:r>
      <w:r w:rsidRPr="003211C7">
        <w:rPr>
          <w:rFonts w:ascii="Times New Roman" w:hAnsi="Times New Roman" w:cs="Times New Roman"/>
          <w:sz w:val="28"/>
          <w:szCs w:val="28"/>
        </w:rPr>
        <w:t xml:space="preserve"> экономический ущерб требуют от ветеринарных специалистов быть в курсе современных достижений в области борьбы с этим заболеванием. На сегодняшний день необходимо дальнейшее исследование факторов, способствующих возникновению и распространению инфекционного кератоконъюнктивита крупного рогатого скота </w:t>
      </w:r>
      <w:r w:rsidR="00F46AAA"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{"citationItems":[{"id":"ITEM-1","itemData":{"DOI":"10.1111/j.1939-1676.1998.tb02120.x","abstract":"Theeconomicimpactofinfectiousbovinekeratoconjunctivitis (IBK) warrantscontinuedinvestigationofthemechanismsbywhichMoraxellabovissurvivesonandcolonizesthecornealsurface. VirulentstrainsofMbovisproducehemolysinandexhibitdifferentplasmidprofilesthannonvirulentstrains. Interactionsamonghost, environment, vector, season, andconcurrentinfectioninfluencetheprevalenceofIBK. Mycoplasmasp. orinfectiousbovinerhinotracheitisvirusmayenhanceorhastenthediseaseprocess. ThemanifestationsofIBKmayrangefrommildconjunctivitistosevereulceration, cornealperforation, andblindness. TreatmentofIBKisdictatedbyeconomicconsiderations, intendedanimaluse, andfeasibilityofadministration. Antibiotictherapyisaimedatachievingdrugconcentrationsintearstomeetorexceedtheminimuminhibitoryconcentrationforprolongedperiods. Atpresent, IBKisnotapreventabledisease. Affectedanimalsmustbeseparatedfromtheherdandvectorcontrolvigorouslyinstituted. Carrieranimalsmustbeidentifiedandremovedfromtheherd. Vaccinationtrialshavebeenunsuccessfulbecauseofpiliantigencross-reactivity, variablestrains, anduncontrolledenvironmentalfactors. RecentinvestigationshavedeterminedthatMbovismayutilizehostironsourcesviairon-repressibleoutermembraneproteinsandsiderophoresforgrowth. ElucidationofnormaldefensemechanismsofthebovineeyemayleadtonewstrategiestoenhancetheimmuneresponseagainstMbovis.","author":[{"dropping-particle":"","family":"Brown","given":"M.H.","non-dropping-particle":"","parse-names":false,"suffix":""},{"dropping-particle":"","family":"Brightman","given":"A.H.","non-dropping-particle":"","parse-names":false,"suffix":""},{"dropping-particle":"","family":"Fenwick","given":"B.W.","non-dropping-particle":"","parse-names":false,"suffix":""},{"dropping-particle":"","family":"Rider","given":"M.A.","non-dropping-particle":"","parse-names":false,"suffix":""}],"container-title":"Journalofveterinaryinternalmedicine / AmericanCollegeofVeterinaryInternalMedicine","id":"ITEM-1","issue":"4","issued":{"date-parts":[["1998"]]},"page":"259-266","title":"Infectiousbovinekeratoconjunctivitis: areview.","type":"article-journal","volume":"12"},"uris":["http://www.mendeley.com/documents/?uuid=e740cab5-64be-3795-beef-e05f1b1084fc"]}],"mendeley":{"formattedCitation":"[8]","plainTextFormattedCitation":"[8]","previouslyFormattedCitation":"[8]"},"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157A36">
        <w:rPr>
          <w:rFonts w:ascii="Times New Roman" w:hAnsi="Times New Roman" w:cs="Times New Roman"/>
          <w:sz w:val="28"/>
          <w:szCs w:val="28"/>
        </w:rPr>
        <w:t>80</w:t>
      </w:r>
      <w:r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p>
    <w:p w14:paraId="5D825704" w14:textId="07A60002" w:rsidR="007360A1" w:rsidRPr="003211C7" w:rsidRDefault="007360A1" w:rsidP="007360A1">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К</w:t>
      </w:r>
      <w:r w:rsidR="000A32F5" w:rsidRPr="003211C7">
        <w:rPr>
          <w:rFonts w:ascii="Times New Roman" w:hAnsi="Times New Roman" w:cs="Times New Roman"/>
          <w:sz w:val="28"/>
          <w:szCs w:val="28"/>
        </w:rPr>
        <w:t xml:space="preserve"> </w:t>
      </w:r>
      <w:r w:rsidRPr="003211C7">
        <w:rPr>
          <w:rFonts w:ascii="Times New Roman" w:hAnsi="Times New Roman" w:cs="Times New Roman"/>
          <w:sz w:val="28"/>
          <w:szCs w:val="28"/>
        </w:rPr>
        <w:t>бактериям</w:t>
      </w:r>
      <w:r w:rsidR="000A32F5" w:rsidRPr="003211C7">
        <w:rPr>
          <w:rFonts w:ascii="Times New Roman" w:hAnsi="Times New Roman" w:cs="Times New Roman"/>
          <w:sz w:val="28"/>
          <w:szCs w:val="28"/>
        </w:rPr>
        <w:t xml:space="preserve"> </w:t>
      </w:r>
      <w:r w:rsidR="00AB4B7E" w:rsidRPr="0025759D">
        <w:rPr>
          <w:rFonts w:ascii="Times New Roman" w:hAnsi="Times New Roman" w:cs="Times New Roman"/>
          <w:i/>
          <w:sz w:val="28"/>
          <w:szCs w:val="28"/>
        </w:rPr>
        <w:t>M. bovis</w:t>
      </w:r>
      <w:r w:rsidR="00070D42" w:rsidRPr="0025759D">
        <w:rPr>
          <w:rFonts w:ascii="Times New Roman" w:hAnsi="Times New Roman" w:cs="Times New Roman"/>
          <w:i/>
          <w:sz w:val="28"/>
          <w:szCs w:val="28"/>
        </w:rPr>
        <w:t xml:space="preserve"> </w:t>
      </w:r>
      <w:r w:rsidRPr="0025759D">
        <w:rPr>
          <w:rFonts w:ascii="Times New Roman" w:hAnsi="Times New Roman" w:cs="Times New Roman"/>
          <w:sz w:val="28"/>
          <w:szCs w:val="28"/>
        </w:rPr>
        <w:t>и</w:t>
      </w:r>
      <w:r w:rsidRPr="0025759D">
        <w:rPr>
          <w:rFonts w:ascii="Times New Roman" w:hAnsi="Times New Roman" w:cs="Times New Roman"/>
          <w:i/>
          <w:sz w:val="28"/>
          <w:szCs w:val="28"/>
        </w:rPr>
        <w:t xml:space="preserve"> </w:t>
      </w:r>
      <w:r w:rsidR="00F24AB6" w:rsidRPr="0025759D">
        <w:rPr>
          <w:rFonts w:ascii="Times New Roman" w:hAnsi="Times New Roman" w:cs="Times New Roman"/>
          <w:i/>
          <w:sz w:val="28"/>
          <w:szCs w:val="28"/>
        </w:rPr>
        <w:t>M. bovoculi</w:t>
      </w:r>
      <w:r w:rsidR="000A32F5"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восприимчивы: КРС, лошади, МРС, олени. Некоторые </w:t>
      </w:r>
      <w:r w:rsidR="00AB4B7E">
        <w:rPr>
          <w:rFonts w:ascii="Times New Roman" w:hAnsi="Times New Roman" w:cs="Times New Roman"/>
          <w:sz w:val="28"/>
          <w:szCs w:val="28"/>
        </w:rPr>
        <w:t>Moraxella spp</w:t>
      </w:r>
      <w:r w:rsidR="00F43B0D" w:rsidRPr="003211C7">
        <w:rPr>
          <w:rFonts w:ascii="Times New Roman" w:hAnsi="Times New Roman" w:cs="Times New Roman"/>
          <w:sz w:val="28"/>
          <w:szCs w:val="28"/>
        </w:rPr>
        <w:t>.</w:t>
      </w:r>
      <w:r w:rsidRPr="003211C7">
        <w:rPr>
          <w:rFonts w:ascii="Times New Roman" w:hAnsi="Times New Roman" w:cs="Times New Roman"/>
          <w:sz w:val="28"/>
          <w:szCs w:val="28"/>
        </w:rPr>
        <w:t xml:space="preserve"> выделяют из конъюнктивы и носовой полости КРС, МРС, рта кроликов и кишечника коз, половых путей КРС и овец. В 2019 году зафиксирована вспышка инфекционного кератоконъюнктивита вызванного </w:t>
      </w:r>
      <w:r w:rsidR="00AB4B7E" w:rsidRPr="0025759D">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среди зубров, заболеваемость оставила 83,3%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URL":"https://cyberleninka.ru/article/n/infektsionnyy-keratokonyunktivit-moraksellez-krupnogo-rogatogo-skota-v-vostochnom-kazahstane","accessed":{"date-parts":[["2023","8","2"]]},"id":"ITEM-1","issued":{"date-parts":[["0"]]},"title":"ИНФЕКЦИОННЫЙ КЕРАТОКОНЬЮНКТИВИТ (МОРАКСЕЛЛЕЗ) КРУПНОГО РОГАТОГО СКОТА В ВОСТОЧНОМ КАЗАХСТАНЕ – тема научной статьи по ветеринарным наукам читайте бесплатно текст научно-исследовательской работы в электронной библиотеке КиберЛенинка","type":"webpage"},"uris":["http://www.mendeley.com/documents/?uuid=0db006fc-000b-376d-9913-65f303a7b674"]}],"mendeley":{"formattedCitation":"[13]","plainTextFormattedCitation":"[13]","previouslyFormattedCitation":"[13]"},"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157A36">
        <w:rPr>
          <w:rFonts w:ascii="Times New Roman" w:hAnsi="Times New Roman" w:cs="Times New Roman"/>
          <w:sz w:val="28"/>
          <w:szCs w:val="28"/>
        </w:rPr>
        <w:t>81, 82</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C86D0F" w:rsidRPr="003211C7">
        <w:rPr>
          <w:rFonts w:ascii="Times New Roman" w:hAnsi="Times New Roman" w:cs="Times New Roman"/>
          <w:sz w:val="28"/>
          <w:szCs w:val="28"/>
        </w:rPr>
        <w:t xml:space="preserve"> </w:t>
      </w:r>
    </w:p>
    <w:p w14:paraId="6C512E95" w14:textId="31B0F7F6" w:rsidR="007360A1" w:rsidRPr="003211C7" w:rsidRDefault="00D46562" w:rsidP="007360A1">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Инфекци</w:t>
      </w:r>
      <w:r w:rsidR="00B458EE" w:rsidRPr="003211C7">
        <w:rPr>
          <w:rFonts w:ascii="Times New Roman" w:hAnsi="Times New Roman" w:cs="Times New Roman"/>
          <w:sz w:val="28"/>
          <w:szCs w:val="28"/>
        </w:rPr>
        <w:t>онный</w:t>
      </w:r>
      <w:r w:rsidRPr="003211C7">
        <w:rPr>
          <w:rFonts w:ascii="Times New Roman" w:hAnsi="Times New Roman" w:cs="Times New Roman"/>
          <w:sz w:val="28"/>
          <w:szCs w:val="28"/>
        </w:rPr>
        <w:t xml:space="preserve"> </w:t>
      </w:r>
      <w:r w:rsidR="00B458EE" w:rsidRPr="003211C7">
        <w:rPr>
          <w:rFonts w:ascii="Times New Roman" w:hAnsi="Times New Roman" w:cs="Times New Roman"/>
          <w:sz w:val="28"/>
          <w:szCs w:val="28"/>
        </w:rPr>
        <w:t>кератоконъюнктивит – одно из наиболее частых заболеваний глаз у крупного рогатого скота. Это заболевание фиксируется по всему мир</w:t>
      </w:r>
      <w:r w:rsidRPr="003211C7">
        <w:rPr>
          <w:rFonts w:ascii="Times New Roman" w:hAnsi="Times New Roman" w:cs="Times New Roman"/>
          <w:sz w:val="28"/>
          <w:szCs w:val="28"/>
        </w:rPr>
        <w:t>у, включая Республику Казахстан</w:t>
      </w:r>
      <w:r w:rsidR="00B458EE" w:rsidRPr="003211C7">
        <w:rPr>
          <w:rFonts w:ascii="Times New Roman" w:hAnsi="Times New Roman" w:cs="Times New Roman"/>
          <w:sz w:val="28"/>
          <w:szCs w:val="28"/>
        </w:rPr>
        <w:t xml:space="preserve"> и часто вызыв</w:t>
      </w:r>
      <w:r w:rsidR="00DD720E">
        <w:rPr>
          <w:rFonts w:ascii="Times New Roman" w:hAnsi="Times New Roman" w:cs="Times New Roman"/>
          <w:sz w:val="28"/>
          <w:szCs w:val="28"/>
        </w:rPr>
        <w:t>а</w:t>
      </w:r>
      <w:r w:rsidR="00B458EE" w:rsidRPr="003211C7">
        <w:rPr>
          <w:rFonts w:ascii="Times New Roman" w:hAnsi="Times New Roman" w:cs="Times New Roman"/>
          <w:sz w:val="28"/>
          <w:szCs w:val="28"/>
        </w:rPr>
        <w:t xml:space="preserve">ется бактериями рода </w:t>
      </w:r>
      <w:r w:rsidR="00B458EE" w:rsidRPr="0025759D">
        <w:rPr>
          <w:rFonts w:ascii="Times New Roman" w:hAnsi="Times New Roman" w:cs="Times New Roman"/>
          <w:i/>
          <w:sz w:val="28"/>
          <w:szCs w:val="28"/>
        </w:rPr>
        <w:t>Moraxella</w:t>
      </w:r>
      <w:r w:rsidR="00B458EE" w:rsidRPr="003211C7">
        <w:rPr>
          <w:rFonts w:ascii="Times New Roman" w:hAnsi="Times New Roman" w:cs="Times New Roman"/>
          <w:sz w:val="28"/>
          <w:szCs w:val="28"/>
        </w:rPr>
        <w:t>.</w:t>
      </w:r>
      <w:r w:rsidR="007360A1" w:rsidRPr="003211C7">
        <w:rPr>
          <w:rFonts w:ascii="Times New Roman" w:hAnsi="Times New Roman" w:cs="Times New Roman"/>
          <w:sz w:val="28"/>
          <w:szCs w:val="28"/>
        </w:rPr>
        <w:t xml:space="preserve"> Впервые в Казахстане инфекционный кератоконъюнктивит крупного рогатого скота вызванный </w:t>
      </w:r>
      <w:proofErr w:type="spellStart"/>
      <w:r w:rsidR="00611726" w:rsidRPr="003211C7">
        <w:rPr>
          <w:rFonts w:ascii="Times New Roman" w:hAnsi="Times New Roman" w:cs="Times New Roman"/>
          <w:sz w:val="28"/>
          <w:szCs w:val="28"/>
        </w:rPr>
        <w:t>моракселлой</w:t>
      </w:r>
      <w:proofErr w:type="spellEnd"/>
      <w:r w:rsidR="00611726" w:rsidRPr="003211C7">
        <w:rPr>
          <w:rFonts w:ascii="Times New Roman" w:hAnsi="Times New Roman" w:cs="Times New Roman"/>
          <w:sz w:val="28"/>
          <w:szCs w:val="28"/>
        </w:rPr>
        <w:t xml:space="preserve"> зафиксирован</w:t>
      </w:r>
      <w:r w:rsidR="00C86D0F" w:rsidRPr="003211C7">
        <w:rPr>
          <w:rFonts w:ascii="Times New Roman" w:hAnsi="Times New Roman" w:cs="Times New Roman"/>
          <w:sz w:val="28"/>
          <w:szCs w:val="28"/>
        </w:rPr>
        <w:t xml:space="preserve"> в 2016 году. П</w:t>
      </w:r>
      <w:r w:rsidR="007360A1" w:rsidRPr="003211C7">
        <w:rPr>
          <w:rFonts w:ascii="Times New Roman" w:hAnsi="Times New Roman" w:cs="Times New Roman"/>
          <w:sz w:val="28"/>
          <w:szCs w:val="28"/>
        </w:rPr>
        <w:t>редположительно</w:t>
      </w:r>
      <w:r w:rsidR="00350627" w:rsidRPr="003211C7">
        <w:rPr>
          <w:rFonts w:ascii="Times New Roman" w:hAnsi="Times New Roman" w:cs="Times New Roman"/>
          <w:sz w:val="28"/>
          <w:szCs w:val="28"/>
        </w:rPr>
        <w:t>,</w:t>
      </w:r>
      <w:r w:rsidR="007360A1" w:rsidRPr="003211C7">
        <w:rPr>
          <w:rFonts w:ascii="Times New Roman" w:hAnsi="Times New Roman" w:cs="Times New Roman"/>
          <w:sz w:val="28"/>
          <w:szCs w:val="28"/>
        </w:rPr>
        <w:t xml:space="preserve"> болезнь связывают с </w:t>
      </w:r>
      <w:r w:rsidR="00350627" w:rsidRPr="003211C7">
        <w:rPr>
          <w:rFonts w:ascii="Times New Roman" w:hAnsi="Times New Roman" w:cs="Times New Roman"/>
          <w:sz w:val="28"/>
          <w:szCs w:val="28"/>
        </w:rPr>
        <w:t xml:space="preserve">импортируемым </w:t>
      </w:r>
      <w:r w:rsidR="007360A1" w:rsidRPr="003211C7">
        <w:rPr>
          <w:rFonts w:ascii="Times New Roman" w:hAnsi="Times New Roman" w:cs="Times New Roman"/>
          <w:sz w:val="28"/>
          <w:szCs w:val="28"/>
        </w:rPr>
        <w:t xml:space="preserve">на территорию скотом </w:t>
      </w:r>
      <w:r w:rsidR="00F46AAA" w:rsidRPr="003B2FF7">
        <w:rPr>
          <w:rFonts w:ascii="Times New Roman" w:hAnsi="Times New Roman" w:cs="Times New Roman"/>
          <w:sz w:val="28"/>
          <w:szCs w:val="28"/>
        </w:rPr>
        <w:fldChar w:fldCharType="begin" w:fldLock="1"/>
      </w:r>
      <w:r w:rsidR="002D7FA4" w:rsidRPr="003B2FF7">
        <w:rPr>
          <w:rFonts w:ascii="Times New Roman" w:hAnsi="Times New Roman" w:cs="Times New Roman"/>
          <w:sz w:val="28"/>
          <w:szCs w:val="28"/>
        </w:rPr>
        <w:instrText>ADDIN CSL_CITATION {"citationItems":[{"id":"ITEM-1","itemData":{"DOI":"10.32014/2019.2224-526X.19","ISSN":"2224526X","author":[{"dropping-particle":"","family":"Namet","given":"Aidar Myrzakhmetuly","non-dropping-particle":"","parse-names":false,"suffix":""},{"dropping-particle":"","family":"Ivanov","given":"Nikolai Petrovich","non-dropping-particle":"","parse-names":false,"suffix":""},{"dropping-particle":"","family":"Aliyev","given":"Murat Ashrafovich","non-dropping-particle":"","parse-names":false,"suffix":""},{"dropping-particle":"","family":"Bekenov","given":"Dauren Maratovich","non-dropping-particle":"","parse-names":false,"suffix":""},{"dropping-particle":"","family":"Bazarbayev","given":"Marat Bazarbayevich","non-dropping-particle":"","parse-names":false,"suffix":""},{"dropping-particle":"","family":"Ospanov","given":"Erzhan Kalimoldinovich","non-dropping-particle":"","parse-names":false,"suffix":""},{"dropping-particle":"","family":"Bakieva","given":"Flyura Albertovna","non-dropping-particle":"","parse-names":false,"suffix":""},{"dropping-particle":"","family":"Sattarova","given":"Rano Saitomarovna","non-dropping-particle":"","parse-names":false,"suffix":""},{"dropping-particle":"","family":"Akmyrzaev","given":"Nurlan Zharylkasynuly","non-dropping-particle":"","parse-names":false,"suffix":""}],"container-title":"Izvestiâ Nacionalʹnoj akademii nauk Respubliki Kazahstan","id":"ITEM-1","issue":"50","issued":{"date-parts":[["2019","4","15"]]},"page":"72-77","publisher":"National Academy of Sciences of the Republic of Kazakshtan","title":"EPISOOTOLOGICAL MONITORING OF CATTLE MORAXELLOSIS","type":"article-journal","volume":"2"},"uris":["http://www.mendeley.com/documents/?uuid=424f5187-2328-3479-9e45-4c504e4ac107"]}],"mendeley":{"formattedCitation":"[14]","plainTextFormattedCitation":"[14]","previouslyFormattedCitation":"[14]"},"properties":{"noteIndex":0},"schema":"https://github.com/citation-style-language/schema/raw/master/csl-citation.json"}</w:instrText>
      </w:r>
      <w:r w:rsidR="00F46AAA" w:rsidRPr="003B2FF7">
        <w:rPr>
          <w:rFonts w:ascii="Times New Roman" w:hAnsi="Times New Roman" w:cs="Times New Roman"/>
          <w:sz w:val="28"/>
          <w:szCs w:val="28"/>
        </w:rPr>
        <w:fldChar w:fldCharType="separate"/>
      </w:r>
      <w:r w:rsidR="002D7FA4" w:rsidRPr="003B2FF7">
        <w:rPr>
          <w:rFonts w:ascii="Times New Roman" w:hAnsi="Times New Roman" w:cs="Times New Roman"/>
          <w:sz w:val="28"/>
          <w:szCs w:val="28"/>
        </w:rPr>
        <w:t>[</w:t>
      </w:r>
      <w:r w:rsidR="00FC0162" w:rsidRPr="003B2FF7">
        <w:rPr>
          <w:rFonts w:ascii="Times New Roman" w:hAnsi="Times New Roman" w:cs="Times New Roman"/>
          <w:sz w:val="28"/>
          <w:szCs w:val="28"/>
        </w:rPr>
        <w:t>7</w:t>
      </w:r>
      <w:r w:rsidR="003B2FF7" w:rsidRPr="00E410A3">
        <w:rPr>
          <w:rFonts w:ascii="Times New Roman" w:hAnsi="Times New Roman" w:cs="Times New Roman"/>
          <w:sz w:val="28"/>
          <w:szCs w:val="28"/>
        </w:rPr>
        <w:t>3</w:t>
      </w:r>
      <w:r w:rsidR="002D7FA4" w:rsidRPr="003B2FF7">
        <w:rPr>
          <w:rFonts w:ascii="Times New Roman" w:hAnsi="Times New Roman" w:cs="Times New Roman"/>
          <w:sz w:val="28"/>
          <w:szCs w:val="28"/>
        </w:rPr>
        <w:t>]</w:t>
      </w:r>
      <w:r w:rsidR="00F46AAA" w:rsidRPr="003B2FF7">
        <w:rPr>
          <w:rFonts w:ascii="Times New Roman" w:hAnsi="Times New Roman" w:cs="Times New Roman"/>
          <w:sz w:val="28"/>
          <w:szCs w:val="28"/>
        </w:rPr>
        <w:fldChar w:fldCharType="end"/>
      </w:r>
      <w:r w:rsidR="007360A1" w:rsidRPr="003B2FF7">
        <w:rPr>
          <w:rFonts w:ascii="Times New Roman" w:hAnsi="Times New Roman" w:cs="Times New Roman"/>
          <w:sz w:val="28"/>
          <w:szCs w:val="28"/>
        </w:rPr>
        <w:t>. При</w:t>
      </w:r>
      <w:r w:rsidR="007360A1" w:rsidRPr="003211C7">
        <w:rPr>
          <w:rFonts w:ascii="Times New Roman" w:hAnsi="Times New Roman" w:cs="Times New Roman"/>
          <w:sz w:val="28"/>
          <w:szCs w:val="28"/>
        </w:rPr>
        <w:t xml:space="preserve"> ввозе племенного скота из другой страны, при перевозке скота между хозяйствами происходит ра</w:t>
      </w:r>
      <w:r w:rsidR="00AA0C40" w:rsidRPr="003211C7">
        <w:rPr>
          <w:rFonts w:ascii="Times New Roman" w:hAnsi="Times New Roman" w:cs="Times New Roman"/>
          <w:sz w:val="28"/>
          <w:szCs w:val="28"/>
        </w:rPr>
        <w:t xml:space="preserve">спространение возбудителей ИКК </w:t>
      </w:r>
      <w:r w:rsidR="000022BC" w:rsidRPr="003211C7">
        <w:rPr>
          <w:rFonts w:ascii="Times New Roman" w:hAnsi="Times New Roman" w:cs="Times New Roman"/>
          <w:sz w:val="28"/>
          <w:szCs w:val="28"/>
        </w:rPr>
        <w:t>[</w:t>
      </w:r>
      <w:r w:rsidR="00FC0162" w:rsidRPr="00FC0162">
        <w:rPr>
          <w:rFonts w:ascii="Times New Roman" w:hAnsi="Times New Roman" w:cs="Times New Roman"/>
          <w:sz w:val="28"/>
          <w:szCs w:val="28"/>
        </w:rPr>
        <w:t>8</w:t>
      </w:r>
      <w:r w:rsidR="0025759D">
        <w:rPr>
          <w:rFonts w:ascii="Times New Roman" w:hAnsi="Times New Roman" w:cs="Times New Roman"/>
          <w:sz w:val="28"/>
          <w:szCs w:val="28"/>
        </w:rPr>
        <w:t>0</w:t>
      </w:r>
      <w:r w:rsidR="00035DF5" w:rsidRPr="003211C7">
        <w:rPr>
          <w:rFonts w:ascii="Times New Roman" w:hAnsi="Times New Roman" w:cs="Times New Roman"/>
          <w:sz w:val="28"/>
          <w:szCs w:val="28"/>
        </w:rPr>
        <w:t>]</w:t>
      </w:r>
      <w:r w:rsidR="007360A1" w:rsidRPr="003211C7">
        <w:rPr>
          <w:rFonts w:ascii="Times New Roman" w:hAnsi="Times New Roman" w:cs="Times New Roman"/>
          <w:sz w:val="28"/>
          <w:szCs w:val="28"/>
        </w:rPr>
        <w:t>. За последнее время возросло число неблагополучных по моракселлезу крупного рогатого скота кр</w:t>
      </w:r>
      <w:r w:rsidR="00226F49" w:rsidRPr="003211C7">
        <w:rPr>
          <w:rFonts w:ascii="Times New Roman" w:hAnsi="Times New Roman" w:cs="Times New Roman"/>
          <w:sz w:val="28"/>
          <w:szCs w:val="28"/>
        </w:rPr>
        <w:t>естьянских хозяйств в Беларус</w:t>
      </w:r>
      <w:r w:rsidR="00CC0791" w:rsidRPr="003211C7">
        <w:rPr>
          <w:rFonts w:ascii="Times New Roman" w:hAnsi="Times New Roman" w:cs="Times New Roman"/>
          <w:sz w:val="28"/>
          <w:szCs w:val="28"/>
        </w:rPr>
        <w:t>и.</w:t>
      </w:r>
      <w:r w:rsidR="007360A1" w:rsidRPr="003211C7">
        <w:rPr>
          <w:rFonts w:ascii="Times New Roman" w:hAnsi="Times New Roman" w:cs="Times New Roman"/>
          <w:sz w:val="28"/>
          <w:szCs w:val="28"/>
        </w:rPr>
        <w:t xml:space="preserve"> В приграничной Российской Федерации в Новосибирской области зафиксирован случай возникновения инфекционного кератоконъюнктивита  крупного рогатого скота</w:t>
      </w:r>
      <w:r w:rsidR="00226F49" w:rsidRPr="003211C7">
        <w:rPr>
          <w:rFonts w:ascii="Times New Roman" w:hAnsi="Times New Roman" w:cs="Times New Roman"/>
          <w:sz w:val="28"/>
          <w:szCs w:val="28"/>
        </w:rPr>
        <w:t xml:space="preserve">, вызванного бактерией </w:t>
      </w:r>
      <w:r w:rsidR="00AB4B7E" w:rsidRPr="00E47FA2">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{"citationItems":[{"id":"ITEM-1","itemData":{"URL":"https://elibrary.ru/item.asp?id=48688351","accessed":{"date-parts":[["2023","6","15"]]},"id":"ITEM-1","issued":{"date-parts":[["0"]]},"title":"СРАВНИТЕЛЬНАЯ ХАРАКТЕРИСТИКА МЕТОДОВ ЛЕЧЕНИЯ ИНВАЗИОННОГО КЕРАТОКОНЪЮНКТИВИТА У КРУПНОГО РОГАТОГО СКОТА","type":"webpage"},"uris":["http://www.mendeley.com/documents/?uuid=d9ddfa3c-644b-33f4-b904-1da3c8186eb1"]}],"mendeley":{"formattedCitation":"[18]","plainTextFormattedCitation":"[18]","previouslyFormattedCitation":"[18]"},"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CC0791" w:rsidRPr="003211C7">
        <w:rPr>
          <w:rFonts w:ascii="Times New Roman" w:hAnsi="Times New Roman" w:cs="Times New Roman"/>
          <w:sz w:val="28"/>
          <w:szCs w:val="28"/>
        </w:rPr>
        <w:t>[</w:t>
      </w:r>
      <w:r w:rsidR="00E47FA2">
        <w:rPr>
          <w:rFonts w:ascii="Times New Roman" w:hAnsi="Times New Roman" w:cs="Times New Roman"/>
          <w:sz w:val="28"/>
          <w:szCs w:val="28"/>
        </w:rPr>
        <w:t>34</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7360A1" w:rsidRPr="003211C7">
        <w:rPr>
          <w:rFonts w:ascii="Times New Roman" w:hAnsi="Times New Roman" w:cs="Times New Roman"/>
          <w:sz w:val="28"/>
          <w:szCs w:val="28"/>
        </w:rPr>
        <w:t xml:space="preserve">. </w:t>
      </w:r>
    </w:p>
    <w:p w14:paraId="01750D2F" w14:textId="2C215A4B" w:rsidR="007360A1" w:rsidRPr="003211C7" w:rsidRDefault="007360A1" w:rsidP="007360A1">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Штамм </w:t>
      </w:r>
      <w:r w:rsidR="00070D42" w:rsidRPr="00E47FA2">
        <w:rPr>
          <w:rFonts w:ascii="Times New Roman" w:hAnsi="Times New Roman" w:cs="Times New Roman"/>
          <w:i/>
          <w:sz w:val="28"/>
          <w:szCs w:val="28"/>
        </w:rPr>
        <w:t>Moraxella bovoculi</w:t>
      </w:r>
      <w:r w:rsidR="00CC0791"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KZ1 был получен </w:t>
      </w:r>
      <w:r w:rsidR="00BF6338" w:rsidRPr="003211C7">
        <w:rPr>
          <w:rFonts w:ascii="Times New Roman" w:hAnsi="Times New Roman" w:cs="Times New Roman"/>
          <w:sz w:val="28"/>
          <w:szCs w:val="28"/>
        </w:rPr>
        <w:t>от крупного рогатого скота северной части Казахстана с симптомами инфекционного кератоконъюнктивита.</w:t>
      </w:r>
      <w:r w:rsidRPr="003211C7">
        <w:rPr>
          <w:rFonts w:ascii="Times New Roman" w:hAnsi="Times New Roman" w:cs="Times New Roman"/>
          <w:sz w:val="28"/>
          <w:szCs w:val="28"/>
        </w:rPr>
        <w:t xml:space="preserve"> Штамм был выделен из проб слизистого экссудата глаз крупного рогатого скота с признаками ИКК, с последующим посевом на колумбийский агар, с добавлением крови мелкого рогатого скота (5%). Идентификацию проводили по средствам 16SrRNA анализа. </w:t>
      </w:r>
      <w:r w:rsidR="008478A7" w:rsidRPr="003211C7">
        <w:rPr>
          <w:rFonts w:ascii="Times New Roman" w:hAnsi="Times New Roman" w:cs="Times New Roman"/>
          <w:sz w:val="28"/>
          <w:szCs w:val="28"/>
        </w:rPr>
        <w:t>Установлено, в</w:t>
      </w:r>
      <w:r w:rsidRPr="003211C7">
        <w:rPr>
          <w:rFonts w:ascii="Times New Roman" w:hAnsi="Times New Roman" w:cs="Times New Roman"/>
          <w:sz w:val="28"/>
          <w:szCs w:val="28"/>
        </w:rPr>
        <w:t xml:space="preserve"> результате филогенетического анализа последовательности аминокислот </w:t>
      </w:r>
      <w:proofErr w:type="spellStart"/>
      <w:r w:rsidR="00B26BAC">
        <w:rPr>
          <w:rFonts w:ascii="Times New Roman" w:hAnsi="Times New Roman" w:cs="Times New Roman"/>
          <w:sz w:val="28"/>
          <w:szCs w:val="28"/>
        </w:rPr>
        <w:t>Pil</w:t>
      </w:r>
      <w:r w:rsidRPr="003211C7">
        <w:rPr>
          <w:rFonts w:ascii="Times New Roman" w:hAnsi="Times New Roman" w:cs="Times New Roman"/>
          <w:sz w:val="28"/>
          <w:szCs w:val="28"/>
        </w:rPr>
        <w:t>A</w:t>
      </w:r>
      <w:proofErr w:type="spellEnd"/>
      <w:r w:rsidRPr="003211C7">
        <w:rPr>
          <w:rFonts w:ascii="Times New Roman" w:hAnsi="Times New Roman" w:cs="Times New Roman"/>
          <w:sz w:val="28"/>
          <w:szCs w:val="28"/>
        </w:rPr>
        <w:t xml:space="preserve"> 35ти образцов казахстанских штаммов </w:t>
      </w:r>
      <w:r w:rsidR="00070D42" w:rsidRPr="00E47FA2">
        <w:rPr>
          <w:rFonts w:ascii="Times New Roman" w:hAnsi="Times New Roman" w:cs="Times New Roman"/>
          <w:i/>
          <w:sz w:val="28"/>
          <w:szCs w:val="28"/>
        </w:rPr>
        <w:t>Moraxella bovoculi</w:t>
      </w:r>
      <w:r w:rsidRPr="003211C7">
        <w:rPr>
          <w:rFonts w:ascii="Times New Roman" w:hAnsi="Times New Roman" w:cs="Times New Roman"/>
          <w:sz w:val="28"/>
          <w:szCs w:val="28"/>
        </w:rPr>
        <w:t>. В 68% группа А, 6,8% группы C и F. Выявлены уникальные изоляты с аминокислотной последовательностью, их можно отнести к дополнительным группам K, M, L</w:t>
      </w:r>
      <w:r w:rsidR="00E61D9D">
        <w:rPr>
          <w:rFonts w:ascii="Times New Roman" w:hAnsi="Times New Roman" w:cs="Times New Roman"/>
          <w:sz w:val="28"/>
          <w:szCs w:val="28"/>
        </w:rPr>
        <w:t xml:space="preserve"> </w:t>
      </w:r>
      <w:r w:rsidRPr="003211C7">
        <w:rPr>
          <w:rFonts w:ascii="Times New Roman" w:hAnsi="Times New Roman" w:cs="Times New Roman"/>
          <w:sz w:val="28"/>
          <w:szCs w:val="28"/>
        </w:rPr>
        <w:t xml:space="preserve">пила группам </w:t>
      </w:r>
      <w:r w:rsidR="00F46AAA"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{"citationItems":[{"id":"ITEM-1","itemData":{"DOI":"10.17582/JOURNAL.AAVS/2022/10.11.2376.2383","ISSN":"23078316","abstract":"Moraxellabovoculi (M. bovoculi) iscommonlyisolatedfromclinicalcasesofinfectiousbovinekeratoconjunctivitis (IBK), however, theexactroleofM. bovoculiinthisdiseaseremainsunclear. ExperimentalMoraxellabovis (M. bovis) andM. bovoculivaccinestopreventIBKbasedonrecombinantpathogenicfactorshavebeenevaluatedasalternativestowholecellvaccines. PilinisonecandidateantigenforM. bovoculi, andisakeypathogenicfactornecessaryforattachmentofM. bovistothesurfaceoftheeyeepithelium. ToevaluatepilAdiversityamongstKazakhisolatesofM. bovoculi, thepilAgenesequencewasdeterminedfor 35 isolatesofM. bovoculi. Tengenotypes (gNA1-gNA10) wereidentifiedwhichwere 96.1% to 99.8% identical. Itwasfoundthatasaresultofthereplacementofcytosinewiththymineatthe 97thpositionofthegNA8 genotype, astopcodonresultedwhich, ifexpressed, wouldhaveresultedinatruncatedPilA. PhylogeneticanalysesofthededucedaminoacidsequencesofPilAfromisolatesfromKazakhstan, incomparisonwithpreviouslydefinedPilAgroupsinM. bovoculi, establishedthat 68% oftheKazakhisolatesbelongedtogroupA, 8.6% togroupsCandF. Itwasfoundthatdespitetheseisolatesoriginatingfromgeographicallycloseregions, someofthestudiedisolateshaduniqueaminoacidsequencesthatwereassignedtonewM. bovoculiPilAgroupsdesignated K (2 isolates), L (2 isolates), and M (1 isolate).","author":[{"dropping-particle":"","family":"Kuibagarov","given":"Marat","non-dropping-particle":"","parse-names":false,"suffix":""},{"dropping-particle":"","family":"Zhylkibayev","given":"Assylbek","non-dropping-particle":"","parse-names":false,"suffix":""},{"dropping-particle":"","family":"Kamalova","given":"Dinara","non-dropping-particle":"","parse-names":false,"suffix":""},{"dropping-particle":"","family":"Ryskeldina","given":"Anara","non-dropping-particle":"","parse-names":false,"suffix":""},{"dropping-particle":"","family":"Yerzhanova","given":"Nurdina","non-dropping-particle":"","parse-names":false,"suffix":""},{"dropping-particle":"","family":"Ramankulov","given":"Yerlan","non-dropping-particle":"","parse-names":false,"suffix":""},{"dropping-particle":"","family":"Shevtsov","given":"Alexandr","non-dropping-particle":"","parse-names":false,"suffix":""},{"dropping-particle":"","family":"Angelos","given":"JohnA.","non-dropping-particle":"","parse-names":false,"suffix":""}],"container-title":"AdvancesinAnimalandVeterinarySciences","id":"ITEM-1","issue":"11","issued":{"date-parts":[["2022","11","1"]]},"page":"2376-2383","publisher":"ResearchersLinksLtd","title":"GeneticDiversityofPilinFromKazakhIsolatesofMoraxellabovoculi","type":"article-journal","volume":"10"},"uris":["http://www.mendeley.com/documents/?uuid=80c561b9-a1a7-3b7a-9287-4b2bd8973da0"]}],"mendeley":{"formattedCitation":"[14]","plainTextFormattedCitation":"[14]","previouslyFormattedCitation":"[14]"},"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27259E">
        <w:rPr>
          <w:rFonts w:ascii="Times New Roman" w:hAnsi="Times New Roman" w:cs="Times New Roman"/>
          <w:sz w:val="28"/>
          <w:szCs w:val="28"/>
        </w:rPr>
        <w:t>8</w:t>
      </w:r>
      <w:r w:rsidRPr="003211C7">
        <w:rPr>
          <w:rFonts w:ascii="Times New Roman" w:hAnsi="Times New Roman" w:cs="Times New Roman"/>
          <w:sz w:val="28"/>
          <w:szCs w:val="28"/>
        </w:rPr>
        <w:t>4]</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Вероятно ИКК крупного рогатого скота вызванного </w:t>
      </w:r>
      <w:r w:rsidR="00AB4B7E" w:rsidRPr="00B204A9">
        <w:rPr>
          <w:rFonts w:ascii="Times New Roman" w:hAnsi="Times New Roman" w:cs="Times New Roman"/>
          <w:i/>
          <w:sz w:val="28"/>
          <w:szCs w:val="28"/>
        </w:rPr>
        <w:t>Moraxella spp</w:t>
      </w:r>
      <w:r w:rsidR="00F43B0D" w:rsidRPr="003211C7">
        <w:rPr>
          <w:rFonts w:ascii="Times New Roman" w:hAnsi="Times New Roman" w:cs="Times New Roman"/>
          <w:sz w:val="28"/>
          <w:szCs w:val="28"/>
        </w:rPr>
        <w:t>.</w:t>
      </w:r>
      <w:r w:rsidRPr="003211C7">
        <w:rPr>
          <w:rFonts w:ascii="Times New Roman" w:hAnsi="Times New Roman" w:cs="Times New Roman"/>
          <w:sz w:val="28"/>
          <w:szCs w:val="28"/>
        </w:rPr>
        <w:t xml:space="preserve"> был завезен в Казахстан вместе с импортируемым скотом.</w:t>
      </w:r>
      <w:r w:rsidR="009A0C8F">
        <w:rPr>
          <w:rFonts w:ascii="Times New Roman" w:hAnsi="Times New Roman" w:cs="Times New Roman"/>
          <w:sz w:val="28"/>
          <w:szCs w:val="28"/>
        </w:rPr>
        <w:t xml:space="preserve"> </w:t>
      </w:r>
      <w:r w:rsidRPr="003211C7">
        <w:rPr>
          <w:rFonts w:ascii="Times New Roman" w:hAnsi="Times New Roman" w:cs="Times New Roman"/>
          <w:sz w:val="28"/>
          <w:szCs w:val="28"/>
        </w:rPr>
        <w:t xml:space="preserve">В семи регионах Российской Федерации выявлена </w:t>
      </w:r>
      <w:r w:rsidR="00070D42" w:rsidRPr="00B204A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В Казахстане на сегодняшний день заболевание регистрируется у большинства пород крупного рогатого скота. С 2002 года от телят выделяют патогенный вид </w:t>
      </w:r>
      <w:r w:rsidR="00070D42" w:rsidRPr="00B204A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Следовательно, </w:t>
      </w:r>
      <w:r w:rsidR="00F24AB6" w:rsidRPr="00B204A9">
        <w:rPr>
          <w:rFonts w:ascii="Times New Roman" w:hAnsi="Times New Roman" w:cs="Times New Roman"/>
          <w:i/>
          <w:sz w:val="28"/>
          <w:szCs w:val="28"/>
        </w:rPr>
        <w:t>M. bovoculi</w:t>
      </w:r>
      <w:r w:rsidRPr="003211C7">
        <w:rPr>
          <w:rFonts w:ascii="Times New Roman" w:hAnsi="Times New Roman" w:cs="Times New Roman"/>
          <w:sz w:val="28"/>
          <w:szCs w:val="28"/>
        </w:rPr>
        <w:t xml:space="preserve"> и </w:t>
      </w:r>
      <w:r w:rsidR="00AB4B7E" w:rsidRPr="00B204A9">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участвуют в возникновении и распространении инфекционного кератоконъюнктивита крупного рогатого скота на территории республики. Впервые составлена карта</w:t>
      </w:r>
      <w:r w:rsidR="007B3B65" w:rsidRPr="003211C7">
        <w:rPr>
          <w:rFonts w:ascii="Times New Roman" w:hAnsi="Times New Roman" w:cs="Times New Roman"/>
          <w:sz w:val="28"/>
          <w:szCs w:val="28"/>
        </w:rPr>
        <w:t xml:space="preserve"> (рисунок 1) </w:t>
      </w:r>
      <w:r w:rsidR="00BF6338" w:rsidRPr="003211C7">
        <w:rPr>
          <w:rFonts w:ascii="Times New Roman" w:hAnsi="Times New Roman" w:cs="Times New Roman"/>
          <w:sz w:val="28"/>
          <w:szCs w:val="28"/>
        </w:rPr>
        <w:t xml:space="preserve">эпизоотической обстановки по </w:t>
      </w:r>
      <w:r w:rsidR="00BF6338" w:rsidRPr="003211C7">
        <w:rPr>
          <w:rFonts w:ascii="Times New Roman" w:hAnsi="Times New Roman" w:cs="Times New Roman"/>
          <w:sz w:val="28"/>
          <w:szCs w:val="28"/>
        </w:rPr>
        <w:lastRenderedPageBreak/>
        <w:t>инфекционному кератоконъюнктивиту у крупного рогатого скота на территории</w:t>
      </w:r>
      <w:r w:rsidRPr="003211C7">
        <w:rPr>
          <w:rFonts w:ascii="Times New Roman" w:hAnsi="Times New Roman" w:cs="Times New Roman"/>
          <w:sz w:val="28"/>
          <w:szCs w:val="28"/>
        </w:rPr>
        <w:t xml:space="preserve"> Рес</w:t>
      </w:r>
      <w:r w:rsidR="00412785" w:rsidRPr="003211C7">
        <w:rPr>
          <w:rFonts w:ascii="Times New Roman" w:hAnsi="Times New Roman" w:cs="Times New Roman"/>
          <w:sz w:val="28"/>
          <w:szCs w:val="28"/>
        </w:rPr>
        <w:t xml:space="preserve">публики </w:t>
      </w:r>
      <w:r w:rsidR="00412785" w:rsidRPr="00C631BA">
        <w:rPr>
          <w:rFonts w:ascii="Times New Roman" w:hAnsi="Times New Roman" w:cs="Times New Roman"/>
          <w:sz w:val="28"/>
          <w:szCs w:val="28"/>
        </w:rPr>
        <w:t xml:space="preserve">Казахстан </w:t>
      </w:r>
      <w:r w:rsidR="00F46AAA" w:rsidRPr="00C631BA">
        <w:rPr>
          <w:rFonts w:ascii="Times New Roman" w:hAnsi="Times New Roman" w:cs="Times New Roman"/>
          <w:sz w:val="28"/>
          <w:szCs w:val="28"/>
        </w:rPr>
        <w:fldChar w:fldCharType="begin" w:fldLock="1"/>
      </w:r>
      <w:r w:rsidRPr="00C631BA">
        <w:rPr>
          <w:rFonts w:ascii="Times New Roman" w:hAnsi="Times New Roman" w:cs="Times New Roman"/>
          <w:sz w:val="28"/>
          <w:szCs w:val="28"/>
        </w:rPr>
        <w:instrText>ADDINCSL_CITATION {"citationItems":[{"id":"ITEM-1","itemData":{"DOI":"10.32014/2019.2224-526X.20","ISSN":"2224526X","author":[{"dropping-particle":"","family":"Ivanov","given":"NikolaiPetrovich","non-dropping-particle":"","parse-names":false,"suffix":""},{"dropping-particle":"","family":"Namet","given":"AidarMyrzakhmetuly","non-dropping-particle":"","parse-names":false,"suffix":""},{"dropping-particle":"","family":"Sattarova","given":"RanoSaitomarovna","non-dropping-particle":"","parse-names":false,"suffix":""},{"dropping-particle":"","family":"Shynybaev","given":"KuandykMuhametkalievich","non-dropping-particle":"","parse-names":false,"suffix":""},{"dropping-particle":"","family":"Akmyrzaev","given":"NurlanZharylkasynuly","non-dropping-particle":"","parse-names":false,"suffix":""},{"dropping-particle":"","family":"Issakulova","given":"B. Zh.","non-dropping-particle":"","parse-names":false,"suffix":""},{"dropping-particle":"","family":"Bakieva","given":"FlyuraAlbertovna","non-dropping-particle":"","parse-names":false,"suffix":""}],"container-title":"Izvestiâ NacionalʹnojakademiinaukRespublikiKazahstan","id":"ITEM-1","issue":"50","issued":{"date-parts":[["2019","4","15"]]},"page":"78-82","publisher":"NationalAcademyofSciencesoftheRepublicofKazakshtan","title":"MORAXELLOSISINCATCHESOFDIFFERENTBREEDSOFMEATDIRECTIONOFPRODUCTIVITY","type":"article-journal","volume":"2"},"uris":["http://www.mendeley.com/documents/?uuid=6e891973-1a23-3113-98bc-83ee8a4f71dc"]}],"mendeley":{"formattedCitation":"[15]","plainTextFormattedCitation":"[15]","previouslyFormattedCitation":"[15]"},"properties":{"noteIndex":0},"schema":"https://github.com/citation-style-language/schema/raw/master/csl-citation.json"}</w:instrText>
      </w:r>
      <w:r w:rsidR="00F46AAA" w:rsidRPr="00C631BA">
        <w:rPr>
          <w:rFonts w:ascii="Times New Roman" w:hAnsi="Times New Roman" w:cs="Times New Roman"/>
          <w:sz w:val="28"/>
          <w:szCs w:val="28"/>
        </w:rPr>
        <w:fldChar w:fldCharType="separate"/>
      </w:r>
      <w:r w:rsidRPr="00C631BA">
        <w:rPr>
          <w:rFonts w:ascii="Times New Roman" w:hAnsi="Times New Roman" w:cs="Times New Roman"/>
          <w:sz w:val="28"/>
          <w:szCs w:val="28"/>
        </w:rPr>
        <w:t>[</w:t>
      </w:r>
      <w:r w:rsidR="0052356A" w:rsidRPr="00C631BA">
        <w:rPr>
          <w:rFonts w:ascii="Times New Roman" w:hAnsi="Times New Roman" w:cs="Times New Roman"/>
          <w:sz w:val="28"/>
          <w:szCs w:val="28"/>
        </w:rPr>
        <w:t>85</w:t>
      </w:r>
      <w:r w:rsidRPr="00C631BA">
        <w:rPr>
          <w:rFonts w:ascii="Times New Roman" w:hAnsi="Times New Roman" w:cs="Times New Roman"/>
          <w:sz w:val="28"/>
          <w:szCs w:val="28"/>
        </w:rPr>
        <w:t>]</w:t>
      </w:r>
      <w:r w:rsidR="00F46AAA" w:rsidRPr="00C631BA">
        <w:rPr>
          <w:rFonts w:ascii="Times New Roman" w:hAnsi="Times New Roman" w:cs="Times New Roman"/>
          <w:sz w:val="28"/>
          <w:szCs w:val="28"/>
        </w:rPr>
        <w:fldChar w:fldCharType="end"/>
      </w:r>
      <w:r w:rsidRPr="00C631BA">
        <w:rPr>
          <w:rFonts w:ascii="Times New Roman" w:hAnsi="Times New Roman" w:cs="Times New Roman"/>
          <w:sz w:val="28"/>
          <w:szCs w:val="28"/>
        </w:rPr>
        <w:t>.</w:t>
      </w:r>
      <w:r w:rsidR="00E1145F" w:rsidRPr="00C631BA">
        <w:rPr>
          <w:rFonts w:ascii="Times New Roman" w:hAnsi="Times New Roman" w:cs="Times New Roman"/>
          <w:sz w:val="28"/>
          <w:szCs w:val="28"/>
        </w:rPr>
        <w:t xml:space="preserve"> </w:t>
      </w:r>
      <w:r w:rsidR="00BF6338" w:rsidRPr="00C631BA">
        <w:rPr>
          <w:rFonts w:ascii="Times New Roman" w:hAnsi="Times New Roman" w:cs="Times New Roman"/>
          <w:sz w:val="28"/>
          <w:szCs w:val="28"/>
        </w:rPr>
        <w:t>Инфекционный</w:t>
      </w:r>
      <w:r w:rsidR="00BF6338" w:rsidRPr="003211C7">
        <w:rPr>
          <w:rFonts w:ascii="Times New Roman" w:hAnsi="Times New Roman" w:cs="Times New Roman"/>
          <w:sz w:val="28"/>
          <w:szCs w:val="28"/>
        </w:rPr>
        <w:t xml:space="preserve"> кератоконъюнктивит у КРС</w:t>
      </w:r>
      <w:r w:rsidR="00E1145F" w:rsidRPr="003211C7">
        <w:rPr>
          <w:rFonts w:ascii="Times New Roman" w:hAnsi="Times New Roman" w:cs="Times New Roman"/>
          <w:sz w:val="28"/>
          <w:szCs w:val="28"/>
        </w:rPr>
        <w:t xml:space="preserve">, вызванный </w:t>
      </w:r>
      <w:r w:rsidR="00F24AB6">
        <w:rPr>
          <w:rFonts w:ascii="Times New Roman" w:hAnsi="Times New Roman" w:cs="Times New Roman"/>
          <w:sz w:val="28"/>
          <w:szCs w:val="28"/>
        </w:rPr>
        <w:t>M. bovoculi</w:t>
      </w:r>
      <w:r w:rsidR="00E1145F" w:rsidRPr="003211C7">
        <w:rPr>
          <w:rFonts w:ascii="Times New Roman" w:hAnsi="Times New Roman" w:cs="Times New Roman"/>
          <w:sz w:val="28"/>
          <w:szCs w:val="28"/>
        </w:rPr>
        <w:t xml:space="preserve"> </w:t>
      </w:r>
      <w:r w:rsidR="00FF21F5" w:rsidRPr="003211C7">
        <w:rPr>
          <w:rFonts w:ascii="Times New Roman" w:hAnsi="Times New Roman" w:cs="Times New Roman"/>
          <w:sz w:val="28"/>
          <w:szCs w:val="28"/>
        </w:rPr>
        <w:t>выявлен на территории</w:t>
      </w:r>
      <w:r w:rsidRPr="003211C7">
        <w:rPr>
          <w:rFonts w:ascii="Times New Roman" w:hAnsi="Times New Roman" w:cs="Times New Roman"/>
          <w:sz w:val="28"/>
          <w:szCs w:val="28"/>
        </w:rPr>
        <w:t xml:space="preserve"> Республики Татарстан, Республики Башк</w:t>
      </w:r>
      <w:r w:rsidR="00E34414" w:rsidRPr="003211C7">
        <w:rPr>
          <w:rFonts w:ascii="Times New Roman" w:hAnsi="Times New Roman" w:cs="Times New Roman"/>
          <w:sz w:val="28"/>
          <w:szCs w:val="28"/>
        </w:rPr>
        <w:t xml:space="preserve">ортостан и Челябинской </w:t>
      </w:r>
      <w:r w:rsidR="00E34414" w:rsidRPr="003B2FF7">
        <w:rPr>
          <w:rFonts w:ascii="Times New Roman" w:hAnsi="Times New Roman" w:cs="Times New Roman"/>
          <w:sz w:val="28"/>
          <w:szCs w:val="28"/>
        </w:rPr>
        <w:t xml:space="preserve">области </w:t>
      </w:r>
      <w:r w:rsidR="00F46AAA" w:rsidRPr="003B2FF7">
        <w:rPr>
          <w:rFonts w:ascii="Times New Roman" w:hAnsi="Times New Roman" w:cs="Times New Roman"/>
          <w:sz w:val="28"/>
          <w:szCs w:val="28"/>
        </w:rPr>
        <w:fldChar w:fldCharType="begin" w:fldLock="1"/>
      </w:r>
      <w:r w:rsidR="002D7FA4" w:rsidRPr="003B2FF7">
        <w:rPr>
          <w:rFonts w:ascii="Times New Roman" w:hAnsi="Times New Roman" w:cs="Times New Roman"/>
          <w:sz w:val="28"/>
          <w:szCs w:val="28"/>
        </w:rPr>
        <w:instrText>ADDIN CSL_CITATION {"citationItems":[{"id":"ITEM-1","itemData":{"URL":"https://cyberleninka.ru/article/n/rezistentnost-dvukrylyh-nasekomyh-k-sinteticheskim-piretroidam-na-primere-komnatnoy-muhi-musca-domestica-obzor","accessed":{"date-parts":[["2023","8","14"]]},"id":"ITEM-1","issued":{"date-parts":[["0"]]},"title":"РЕЗИСТЕНТНОСТЬ ДВУКРЫЛЫХ НАСЕКОМЫХ К СИНТЕТИЧЕСКИМ ПИРЕТРОИДАМ НА ПРИМЕРЕ КОМНАТНОЙ МУХИ MUSCA DOMESTICA (ОБЗОР) – тема научной статьи по биологическим наукам читайте бесплатно текст научно-исследовательской работы в электронной библиотеке КиберЛенинка","type":"webpage"},"uris":["http://www.mendeley.com/documents/?uuid=be1cb543-9ab5-3b2d-8d48-e1e36c713f1d"]}],"mendeley":{"formattedCitation":"[20]","plainTextFormattedCitation":"[20]","previouslyFormattedCitation":"[20]"},"properties":{"noteIndex":0},"schema":"https://github.com/citation-style-language/schema/raw/master/csl-citation.json"}</w:instrText>
      </w:r>
      <w:r w:rsidR="00F46AAA" w:rsidRPr="003B2FF7">
        <w:rPr>
          <w:rFonts w:ascii="Times New Roman" w:hAnsi="Times New Roman" w:cs="Times New Roman"/>
          <w:sz w:val="28"/>
          <w:szCs w:val="28"/>
        </w:rPr>
        <w:fldChar w:fldCharType="separate"/>
      </w:r>
      <w:r w:rsidR="002D7FA4" w:rsidRPr="003B2FF7">
        <w:rPr>
          <w:rFonts w:ascii="Times New Roman" w:hAnsi="Times New Roman" w:cs="Times New Roman"/>
          <w:sz w:val="28"/>
          <w:szCs w:val="28"/>
        </w:rPr>
        <w:t>[</w:t>
      </w:r>
      <w:r w:rsidR="00400081" w:rsidRPr="003B2FF7">
        <w:rPr>
          <w:rFonts w:ascii="Times New Roman" w:hAnsi="Times New Roman" w:cs="Times New Roman"/>
          <w:sz w:val="28"/>
          <w:szCs w:val="28"/>
        </w:rPr>
        <w:t>79</w:t>
      </w:r>
      <w:r w:rsidR="002D7FA4" w:rsidRPr="003B2FF7">
        <w:rPr>
          <w:rFonts w:ascii="Times New Roman" w:hAnsi="Times New Roman" w:cs="Times New Roman"/>
          <w:sz w:val="28"/>
          <w:szCs w:val="28"/>
        </w:rPr>
        <w:t>]</w:t>
      </w:r>
      <w:r w:rsidR="00F46AAA" w:rsidRPr="003B2FF7">
        <w:rPr>
          <w:rFonts w:ascii="Times New Roman" w:hAnsi="Times New Roman" w:cs="Times New Roman"/>
          <w:sz w:val="28"/>
          <w:szCs w:val="28"/>
        </w:rPr>
        <w:fldChar w:fldCharType="end"/>
      </w:r>
      <w:r w:rsidRPr="003B2FF7">
        <w:rPr>
          <w:rFonts w:ascii="Times New Roman" w:hAnsi="Times New Roman" w:cs="Times New Roman"/>
          <w:sz w:val="28"/>
          <w:szCs w:val="28"/>
        </w:rPr>
        <w:t>.</w:t>
      </w:r>
    </w:p>
    <w:p w14:paraId="02876BB7" w14:textId="77777777" w:rsidR="007360A1" w:rsidRPr="003211C7" w:rsidRDefault="007360A1" w:rsidP="007360A1">
      <w:pPr>
        <w:spacing w:after="0" w:line="240" w:lineRule="auto"/>
        <w:ind w:firstLine="709"/>
        <w:jc w:val="both"/>
        <w:rPr>
          <w:rFonts w:ascii="Times New Roman" w:hAnsi="Times New Roman" w:cs="Times New Roman"/>
          <w:sz w:val="28"/>
          <w:szCs w:val="28"/>
        </w:rPr>
      </w:pPr>
    </w:p>
    <w:p w14:paraId="203C0255" w14:textId="77777777" w:rsidR="007360A1" w:rsidRPr="003211C7" w:rsidRDefault="007360A1" w:rsidP="00931F28">
      <w:pPr>
        <w:spacing w:after="0" w:line="240" w:lineRule="auto"/>
        <w:ind w:firstLine="284"/>
        <w:jc w:val="center"/>
        <w:rPr>
          <w:rFonts w:ascii="Times New Roman" w:hAnsi="Times New Roman" w:cs="Times New Roman"/>
          <w:sz w:val="28"/>
          <w:szCs w:val="28"/>
        </w:rPr>
      </w:pPr>
      <w:r w:rsidRPr="003211C7">
        <w:rPr>
          <w:rFonts w:ascii="Times New Roman" w:hAnsi="Times New Roman" w:cs="Times New Roman"/>
          <w:noProof/>
          <w:sz w:val="28"/>
          <w:szCs w:val="28"/>
        </w:rPr>
        <w:drawing>
          <wp:inline distT="0" distB="0" distL="0" distR="0" wp14:anchorId="20AE0A22" wp14:editId="51084C41">
            <wp:extent cx="5664199" cy="3530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7734" cy="3520337"/>
                    </a:xfrm>
                    <a:prstGeom prst="rect">
                      <a:avLst/>
                    </a:prstGeom>
                    <a:noFill/>
                    <a:ln>
                      <a:noFill/>
                    </a:ln>
                  </pic:spPr>
                </pic:pic>
              </a:graphicData>
            </a:graphic>
          </wp:inline>
        </w:drawing>
      </w:r>
    </w:p>
    <w:p w14:paraId="3932345B" w14:textId="77777777" w:rsidR="007360A1" w:rsidRPr="003211C7" w:rsidRDefault="007360A1" w:rsidP="007360A1">
      <w:pPr>
        <w:spacing w:after="0" w:line="240" w:lineRule="auto"/>
        <w:ind w:firstLine="709"/>
        <w:jc w:val="center"/>
        <w:rPr>
          <w:rFonts w:ascii="Times New Roman" w:hAnsi="Times New Roman" w:cs="Times New Roman"/>
          <w:sz w:val="28"/>
          <w:szCs w:val="28"/>
        </w:rPr>
      </w:pPr>
    </w:p>
    <w:p w14:paraId="560F5E76" w14:textId="5FC30EC1" w:rsidR="007360A1" w:rsidRPr="003211C7" w:rsidRDefault="00E461B2" w:rsidP="007360A1">
      <w:pPr>
        <w:spacing w:after="0" w:line="240" w:lineRule="auto"/>
        <w:ind w:firstLine="709"/>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1 </w:t>
      </w:r>
      <w:r w:rsidR="007F3564">
        <w:rPr>
          <w:rFonts w:ascii="Times New Roman" w:hAnsi="Times New Roman" w:cs="Times New Roman"/>
          <w:sz w:val="28"/>
          <w:szCs w:val="28"/>
        </w:rPr>
        <w:t>-</w:t>
      </w:r>
      <w:r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Эпизоотическая карта по моракселлезу в разрезе регионов Республики Казахстан в 2019 году</w:t>
      </w:r>
    </w:p>
    <w:p w14:paraId="26A7BD78" w14:textId="77777777" w:rsidR="007360A1" w:rsidRPr="003211C7" w:rsidRDefault="007360A1" w:rsidP="007360A1">
      <w:pPr>
        <w:spacing w:after="0" w:line="240" w:lineRule="auto"/>
        <w:ind w:firstLine="709"/>
        <w:jc w:val="center"/>
        <w:rPr>
          <w:rFonts w:ascii="Times New Roman" w:hAnsi="Times New Roman" w:cs="Times New Roman"/>
          <w:sz w:val="28"/>
          <w:szCs w:val="28"/>
        </w:rPr>
      </w:pPr>
    </w:p>
    <w:p w14:paraId="0C1C6DF4" w14:textId="48AAC7F3" w:rsidR="007360A1" w:rsidRPr="003211C7" w:rsidRDefault="007360A1" w:rsidP="00B0266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Таким образом, заболевание обнаружено почти на всей территории </w:t>
      </w:r>
      <w:r w:rsidRPr="00452E0F">
        <w:rPr>
          <w:rFonts w:ascii="Times New Roman" w:hAnsi="Times New Roman" w:cs="Times New Roman"/>
          <w:sz w:val="28"/>
          <w:szCs w:val="28"/>
        </w:rPr>
        <w:t>республики. В</w:t>
      </w:r>
      <w:r w:rsidRPr="003211C7">
        <w:rPr>
          <w:rFonts w:ascii="Times New Roman" w:hAnsi="Times New Roman" w:cs="Times New Roman"/>
          <w:sz w:val="28"/>
          <w:szCs w:val="28"/>
        </w:rPr>
        <w:t xml:space="preserve"> целом по Казахстану по состоянию на </w:t>
      </w:r>
      <w:r w:rsidR="005344C5" w:rsidRPr="003211C7">
        <w:rPr>
          <w:rFonts w:ascii="Times New Roman" w:hAnsi="Times New Roman" w:cs="Times New Roman"/>
          <w:sz w:val="28"/>
          <w:szCs w:val="28"/>
        </w:rPr>
        <w:t>2023</w:t>
      </w:r>
      <w:r w:rsidRPr="003211C7">
        <w:rPr>
          <w:rFonts w:ascii="Times New Roman" w:hAnsi="Times New Roman" w:cs="Times New Roman"/>
          <w:sz w:val="28"/>
          <w:szCs w:val="28"/>
        </w:rPr>
        <w:t xml:space="preserve"> год моракселлез крупного рогатого скота широко распространен. Он выявлен в ряде регионов страны: Алматинской, Карагандинской, </w:t>
      </w:r>
      <w:proofErr w:type="spellStart"/>
      <w:r w:rsidRPr="003211C7">
        <w:rPr>
          <w:rFonts w:ascii="Times New Roman" w:hAnsi="Times New Roman" w:cs="Times New Roman"/>
          <w:sz w:val="28"/>
          <w:szCs w:val="28"/>
        </w:rPr>
        <w:t>Жамбылской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Акмолинской</w:t>
      </w:r>
      <w:proofErr w:type="spellEnd"/>
      <w:r w:rsidRPr="003211C7">
        <w:rPr>
          <w:rFonts w:ascii="Times New Roman" w:hAnsi="Times New Roman" w:cs="Times New Roman"/>
          <w:sz w:val="28"/>
          <w:szCs w:val="28"/>
        </w:rPr>
        <w:t>, Актюбинской, Западно</w:t>
      </w:r>
      <w:r w:rsidR="00E61D9D">
        <w:rPr>
          <w:rFonts w:ascii="Times New Roman" w:hAnsi="Times New Roman" w:cs="Times New Roman"/>
          <w:sz w:val="28"/>
          <w:szCs w:val="28"/>
        </w:rPr>
        <w:t>-</w:t>
      </w:r>
      <w:r w:rsidRPr="003211C7">
        <w:rPr>
          <w:rFonts w:ascii="Times New Roman" w:hAnsi="Times New Roman" w:cs="Times New Roman"/>
          <w:sz w:val="28"/>
          <w:szCs w:val="28"/>
        </w:rPr>
        <w:t>Казахстанск</w:t>
      </w:r>
      <w:r w:rsidR="008B4424" w:rsidRPr="003211C7">
        <w:rPr>
          <w:rFonts w:ascii="Times New Roman" w:hAnsi="Times New Roman" w:cs="Times New Roman"/>
          <w:sz w:val="28"/>
          <w:szCs w:val="28"/>
        </w:rPr>
        <w:t>ой, Костанайской, Павлодарской</w:t>
      </w:r>
      <w:r w:rsidRPr="003211C7">
        <w:rPr>
          <w:rFonts w:ascii="Times New Roman" w:hAnsi="Times New Roman" w:cs="Times New Roman"/>
          <w:sz w:val="28"/>
          <w:szCs w:val="28"/>
        </w:rPr>
        <w:t>, Северо</w:t>
      </w:r>
      <w:r w:rsidR="00E61D9D">
        <w:rPr>
          <w:rFonts w:ascii="Times New Roman" w:hAnsi="Times New Roman" w:cs="Times New Roman"/>
          <w:sz w:val="28"/>
          <w:szCs w:val="28"/>
        </w:rPr>
        <w:t>-</w:t>
      </w:r>
      <w:r w:rsidRPr="003211C7">
        <w:rPr>
          <w:rFonts w:ascii="Times New Roman" w:hAnsi="Times New Roman" w:cs="Times New Roman"/>
          <w:sz w:val="28"/>
          <w:szCs w:val="28"/>
        </w:rPr>
        <w:t xml:space="preserve">Казахстанской, Туркестанской, </w:t>
      </w:r>
      <w:proofErr w:type="spellStart"/>
      <w:r w:rsidRPr="003211C7">
        <w:rPr>
          <w:rFonts w:ascii="Times New Roman" w:hAnsi="Times New Roman" w:cs="Times New Roman"/>
          <w:sz w:val="28"/>
          <w:szCs w:val="28"/>
        </w:rPr>
        <w:t>Кызылординской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Мангистауской</w:t>
      </w:r>
      <w:proofErr w:type="spellEnd"/>
      <w:r w:rsidRPr="003211C7">
        <w:rPr>
          <w:rFonts w:ascii="Times New Roman" w:hAnsi="Times New Roman" w:cs="Times New Roman"/>
          <w:sz w:val="28"/>
          <w:szCs w:val="28"/>
        </w:rPr>
        <w:t>, Восточно</w:t>
      </w:r>
      <w:r w:rsidR="00E61D9D">
        <w:rPr>
          <w:rFonts w:ascii="Times New Roman" w:hAnsi="Times New Roman" w:cs="Times New Roman"/>
          <w:sz w:val="28"/>
          <w:szCs w:val="28"/>
        </w:rPr>
        <w:t>-</w:t>
      </w:r>
      <w:r w:rsidRPr="003211C7">
        <w:rPr>
          <w:rFonts w:ascii="Times New Roman" w:hAnsi="Times New Roman" w:cs="Times New Roman"/>
          <w:sz w:val="28"/>
          <w:szCs w:val="28"/>
        </w:rPr>
        <w:t xml:space="preserve">Казахстанской </w:t>
      </w:r>
      <w:r w:rsidR="00735F46" w:rsidRPr="003211C7">
        <w:rPr>
          <w:rFonts w:ascii="Times New Roman" w:hAnsi="Times New Roman" w:cs="Times New Roman"/>
          <w:sz w:val="28"/>
          <w:szCs w:val="28"/>
        </w:rPr>
        <w:t xml:space="preserve">областях </w:t>
      </w:r>
      <w:r w:rsidR="00215AD4" w:rsidRPr="003211C7">
        <w:rPr>
          <w:rFonts w:ascii="Times New Roman" w:hAnsi="Times New Roman" w:cs="Times New Roman"/>
          <w:sz w:val="28"/>
          <w:szCs w:val="28"/>
        </w:rPr>
        <w:t>[</w:t>
      </w:r>
      <w:r w:rsidR="00415020">
        <w:rPr>
          <w:rFonts w:ascii="Times New Roman" w:hAnsi="Times New Roman" w:cs="Times New Roman"/>
          <w:sz w:val="28"/>
          <w:szCs w:val="28"/>
        </w:rPr>
        <w:t>8</w:t>
      </w:r>
      <w:r w:rsidR="00381F4D">
        <w:rPr>
          <w:rFonts w:ascii="Times New Roman" w:hAnsi="Times New Roman" w:cs="Times New Roman"/>
          <w:sz w:val="28"/>
          <w:szCs w:val="28"/>
        </w:rPr>
        <w:t>5,</w:t>
      </w:r>
      <w:r w:rsidR="007A42A8">
        <w:rPr>
          <w:rFonts w:ascii="Times New Roman" w:hAnsi="Times New Roman" w:cs="Times New Roman"/>
          <w:sz w:val="28"/>
          <w:szCs w:val="28"/>
        </w:rPr>
        <w:t xml:space="preserve"> </w:t>
      </w:r>
      <w:r w:rsidR="00242F58">
        <w:rPr>
          <w:rFonts w:ascii="Times New Roman" w:hAnsi="Times New Roman" w:cs="Times New Roman"/>
          <w:sz w:val="28"/>
          <w:szCs w:val="28"/>
        </w:rPr>
        <w:t>86</w:t>
      </w:r>
      <w:r w:rsidR="00D04363" w:rsidRPr="003211C7">
        <w:rPr>
          <w:rFonts w:ascii="Times New Roman" w:hAnsi="Times New Roman" w:cs="Times New Roman"/>
          <w:sz w:val="28"/>
          <w:szCs w:val="28"/>
        </w:rPr>
        <w:t>]</w:t>
      </w:r>
      <w:r w:rsidRPr="003211C7">
        <w:rPr>
          <w:rFonts w:ascii="Times New Roman" w:hAnsi="Times New Roman" w:cs="Times New Roman"/>
          <w:sz w:val="28"/>
          <w:szCs w:val="28"/>
        </w:rPr>
        <w:t xml:space="preserve">. На территории северного Казахстана, в смывах с глаз </w:t>
      </w:r>
      <w:r w:rsidR="00BA3E8A" w:rsidRPr="003211C7">
        <w:rPr>
          <w:rFonts w:ascii="Times New Roman" w:hAnsi="Times New Roman" w:cs="Times New Roman"/>
          <w:sz w:val="28"/>
          <w:szCs w:val="28"/>
        </w:rPr>
        <w:t>КРС</w:t>
      </w:r>
      <w:r w:rsidRPr="003211C7">
        <w:rPr>
          <w:rFonts w:ascii="Times New Roman" w:hAnsi="Times New Roman" w:cs="Times New Roman"/>
          <w:sz w:val="28"/>
          <w:szCs w:val="28"/>
        </w:rPr>
        <w:t xml:space="preserve"> с клиническими признаками инфекционного кератоконъюнктивита, породы «Казахская белоголовая», была идентифицирована </w:t>
      </w:r>
      <w:r w:rsidR="00F24AB6" w:rsidRPr="00863696">
        <w:rPr>
          <w:rFonts w:ascii="Times New Roman" w:hAnsi="Times New Roman" w:cs="Times New Roman"/>
          <w:i/>
          <w:sz w:val="28"/>
          <w:szCs w:val="28"/>
        </w:rPr>
        <w:t>M. bovoculi</w:t>
      </w:r>
      <w:r w:rsidRPr="003211C7">
        <w:rPr>
          <w:rFonts w:ascii="Times New Roman" w:hAnsi="Times New Roman" w:cs="Times New Roman"/>
          <w:sz w:val="28"/>
          <w:szCs w:val="28"/>
        </w:rPr>
        <w:t xml:space="preserve">. При определении чувствительности к антибиотикам, наибольшую чувствительность установили к </w:t>
      </w:r>
      <w:proofErr w:type="spellStart"/>
      <w:r w:rsidRPr="003211C7">
        <w:rPr>
          <w:rFonts w:ascii="Times New Roman" w:hAnsi="Times New Roman" w:cs="Times New Roman"/>
          <w:sz w:val="28"/>
          <w:szCs w:val="28"/>
        </w:rPr>
        <w:t>цефокситину</w:t>
      </w:r>
      <w:proofErr w:type="spellEnd"/>
      <w:r w:rsidRPr="003211C7">
        <w:rPr>
          <w:rFonts w:ascii="Times New Roman" w:hAnsi="Times New Roman" w:cs="Times New Roman"/>
          <w:sz w:val="28"/>
          <w:szCs w:val="28"/>
        </w:rPr>
        <w:t xml:space="preserve">, ципрофлоксацину, ампициллину, </w:t>
      </w:r>
      <w:proofErr w:type="spellStart"/>
      <w:r w:rsidRPr="003211C7">
        <w:rPr>
          <w:rFonts w:ascii="Times New Roman" w:hAnsi="Times New Roman" w:cs="Times New Roman"/>
          <w:sz w:val="28"/>
          <w:szCs w:val="28"/>
        </w:rPr>
        <w:t>пиперацилину</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цефтриаксону</w:t>
      </w:r>
      <w:proofErr w:type="spellEnd"/>
      <w:r w:rsidRPr="003211C7">
        <w:rPr>
          <w:rFonts w:ascii="Times New Roman" w:hAnsi="Times New Roman" w:cs="Times New Roman"/>
          <w:sz w:val="28"/>
          <w:szCs w:val="28"/>
        </w:rPr>
        <w:t>, ципрофлоксаци</w:t>
      </w:r>
      <w:r w:rsidR="00891EFD" w:rsidRPr="003211C7">
        <w:rPr>
          <w:rFonts w:ascii="Times New Roman" w:hAnsi="Times New Roman" w:cs="Times New Roman"/>
          <w:sz w:val="28"/>
          <w:szCs w:val="28"/>
        </w:rPr>
        <w:t xml:space="preserve">ну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10.52269/22266070_2022_3_30","ISSN":"2226-6070","author":[{"dropping-particle":"","family":"Kuibagarov","given":"Marat","non-dropping-particle":"","parse-names":false,"suffix":""},{"dropping-particle":"","family":"Zhylkibayev","given":"Assylbek","non-dropping-particle":"","parse-names":false,"suffix":""},{"dropping-particle":"","family":"Ryskeldina","given":"Anara","non-dropping-particle":"","parse-names":false,"suffix":""},{"dropping-particle":"","family":"Shevtsov","given":"Alexander","non-dropping-particle":"","parse-names":false,"suffix":""}],"container-title":"3i: Intellect, Idea, Innovation - интеллект, идея, инновация","id":"ITEM-1","issue":"3","issued":{"date-parts":[["2022"]]},"page":"30-37","publisher":"3I:intellect, idea, innovation, A. Baitursynov Kostanay Regional University","title":"ANTIMICROBIAL SUSCEPTIBILITY OF MORAXELLA BOVIS AND MORAXELLA BOVOCULI ISOLATES","type":"article-journal"},"uris":["http://www.mendeley.com/documents/?uuid=599cf91d-ef4c-35e1-961c-ac2faf88644f"]}],"mendeley":{"formattedCitation":"[25]","plainTextFormattedCitation":"[25]","previouslyFormattedCitation":"[25]"},"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5A595E">
        <w:rPr>
          <w:rFonts w:ascii="Times New Roman" w:hAnsi="Times New Roman" w:cs="Times New Roman"/>
          <w:sz w:val="28"/>
          <w:szCs w:val="28"/>
        </w:rPr>
        <w:t>8</w:t>
      </w:r>
      <w:r w:rsidR="001C3BE8">
        <w:rPr>
          <w:rFonts w:ascii="Times New Roman" w:hAnsi="Times New Roman" w:cs="Times New Roman"/>
          <w:sz w:val="28"/>
          <w:szCs w:val="28"/>
        </w:rPr>
        <w:t>7</w:t>
      </w:r>
      <w:r w:rsidR="001D657D">
        <w:rPr>
          <w:rFonts w:ascii="Times New Roman" w:hAnsi="Times New Roman" w:cs="Times New Roman"/>
          <w:sz w:val="28"/>
          <w:szCs w:val="28"/>
        </w:rPr>
        <w:t>, 88</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9C6D57" w:rsidRPr="003211C7">
        <w:rPr>
          <w:rFonts w:ascii="Times New Roman" w:hAnsi="Times New Roman" w:cs="Times New Roman"/>
          <w:sz w:val="28"/>
          <w:szCs w:val="28"/>
        </w:rPr>
        <w:t xml:space="preserve"> и</w:t>
      </w:r>
      <w:r w:rsidRPr="003211C7">
        <w:rPr>
          <w:rFonts w:ascii="Times New Roman" w:hAnsi="Times New Roman" w:cs="Times New Roman"/>
          <w:sz w:val="28"/>
          <w:szCs w:val="28"/>
        </w:rPr>
        <w:t xml:space="preserve"> различных регионов Казахстана КРС с клиническими проявлениями характерными для ИКК, за период 2018</w:t>
      </w:r>
      <w:r w:rsidR="007A42A8">
        <w:rPr>
          <w:rFonts w:ascii="Times New Roman" w:hAnsi="Times New Roman" w:cs="Times New Roman"/>
          <w:sz w:val="28"/>
          <w:szCs w:val="28"/>
        </w:rPr>
        <w:t xml:space="preserve"> - </w:t>
      </w:r>
      <w:r w:rsidRPr="003211C7">
        <w:rPr>
          <w:rFonts w:ascii="Times New Roman" w:hAnsi="Times New Roman" w:cs="Times New Roman"/>
          <w:sz w:val="28"/>
          <w:szCs w:val="28"/>
        </w:rPr>
        <w:t xml:space="preserve">2021 годы были выделены 14 изолятов </w:t>
      </w:r>
      <w:r w:rsidR="00AB4B7E" w:rsidRPr="0063695A">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 и </w:t>
      </w:r>
      <w:r w:rsidR="00F24AB6" w:rsidRPr="0063695A">
        <w:rPr>
          <w:rFonts w:ascii="Times New Roman" w:hAnsi="Times New Roman" w:cs="Times New Roman"/>
          <w:i/>
          <w:sz w:val="28"/>
          <w:szCs w:val="28"/>
        </w:rPr>
        <w:t>M. bovoculi</w:t>
      </w:r>
      <w:r w:rsidRPr="003211C7">
        <w:rPr>
          <w:rFonts w:ascii="Times New Roman" w:hAnsi="Times New Roman" w:cs="Times New Roman"/>
          <w:sz w:val="28"/>
          <w:szCs w:val="28"/>
        </w:rPr>
        <w:t xml:space="preserve"> [</w:t>
      </w:r>
      <w:r w:rsidR="001D657D">
        <w:rPr>
          <w:rFonts w:ascii="Times New Roman" w:hAnsi="Times New Roman" w:cs="Times New Roman"/>
          <w:sz w:val="28"/>
          <w:szCs w:val="28"/>
        </w:rPr>
        <w:t>89</w:t>
      </w:r>
      <w:r w:rsidRPr="003211C7">
        <w:rPr>
          <w:rFonts w:ascii="Times New Roman" w:hAnsi="Times New Roman" w:cs="Times New Roman"/>
          <w:sz w:val="28"/>
          <w:szCs w:val="28"/>
        </w:rPr>
        <w:t xml:space="preserve">]. При возникновении инфекционного кератоконъюнктивита КРС на территории северного Казахстана установлено, что причиной являлись бактерии </w:t>
      </w:r>
      <w:r w:rsidR="006D06FB" w:rsidRPr="003211C7">
        <w:rPr>
          <w:rFonts w:ascii="Times New Roman" w:hAnsi="Times New Roman" w:cs="Times New Roman"/>
          <w:sz w:val="28"/>
          <w:szCs w:val="28"/>
        </w:rPr>
        <w:t xml:space="preserve"> </w:t>
      </w:r>
      <w:r w:rsidR="00F24AB6" w:rsidRPr="0063695A">
        <w:rPr>
          <w:rFonts w:ascii="Times New Roman" w:hAnsi="Times New Roman" w:cs="Times New Roman"/>
          <w:i/>
          <w:sz w:val="28"/>
          <w:szCs w:val="28"/>
        </w:rPr>
        <w:t>M. bovoculi</w:t>
      </w:r>
      <w:r w:rsidR="006D06FB"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{"citationItems":[{"id":"ITEM-1","itemData":{"DOI":"10.1128/MRA.00670-20","ISSN":"2576098X","abstract":"Moraxella bovoculi strain KZ-1 was isolated from cattle that had symptoms of infectious bovine keratoconjunctivitis (IBK) in northern Kazakhstan. Here, we report the draft genome sequence of this s...","author":[{"dropping-particle":"","family":"Kuibagarov","given":"Marat","non-dropping-particle":"","parse-names":false,"suffix":""},{"dropping-particle":"","family":"Amirgazin","given":"Asylulan","non-dropping-particle":"","parse-names":false,"suffix":""},{"dropping-particle":"","family":"Vergnaud","given":"Gilles","non-dropping-particle":"","parse-names":false,"suffix":""},{"dropping-particle":"","family":"Shustov","given":"Alexandr","non-dropping-particle":"","parse-names":false,"suffix":""},{"dropping-particle":"","family":"Ryskeldina","given":"Anara","non-dropping-particle":"","parse-names":false,"suffix":""},{"dropping-particle":"","family":"Ramankulov","given":"Yerlan","non-dropping-particle":"","parse-names":false,"suffix":""},{"dropping-particle":"","family":"Shevtsov","given":"Alexandr","non-dropping-particle":"","parse-names":false,"suffix":""}],"container-title":"Microbiology Resource Announcements","id":"ITEM-1","issue":"30","issued":{"date-parts":[["2020","7","23"]]},"publisher":"\nAmerican Society for Microbiology\n1752 N St., N.W., Washington, DC","title":"Draft Genome Sequence of Moraxella bovoculi Strain KZ-1, Isolated from Cattle in North Kazakhstan","type":"article-journal","volume":"9"},"uris":["http://www.mendeley.com/documents/?uuid=8c031cc6-1787-3bd7-9382-ac74da3b5c55"]}],"mendeley":{"formattedCitation":"[26]","plainTextFormattedCitation":"[26]","previouslyFormattedCitation":"[26]"},"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1D657D">
        <w:rPr>
          <w:rFonts w:ascii="Times New Roman" w:hAnsi="Times New Roman" w:cs="Times New Roman"/>
          <w:sz w:val="28"/>
          <w:szCs w:val="28"/>
        </w:rPr>
        <w:t>90</w:t>
      </w:r>
      <w:r w:rsidR="00A13517">
        <w:rPr>
          <w:rFonts w:ascii="Times New Roman" w:hAnsi="Times New Roman" w:cs="Times New Roman"/>
          <w:sz w:val="28"/>
          <w:szCs w:val="28"/>
        </w:rPr>
        <w:t>, 91</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Зафиксированы случаи возникновения моракселлеза КРС в зимний период в восточном Ка</w:t>
      </w:r>
      <w:r w:rsidR="003A50AA" w:rsidRPr="003211C7">
        <w:rPr>
          <w:rFonts w:ascii="Times New Roman" w:hAnsi="Times New Roman" w:cs="Times New Roman"/>
          <w:sz w:val="28"/>
          <w:szCs w:val="28"/>
        </w:rPr>
        <w:t xml:space="preserve">захстане, вызванный </w:t>
      </w:r>
      <w:r w:rsidR="00F24AB6" w:rsidRPr="0063695A">
        <w:rPr>
          <w:rFonts w:ascii="Times New Roman" w:hAnsi="Times New Roman" w:cs="Times New Roman"/>
          <w:i/>
          <w:sz w:val="28"/>
          <w:szCs w:val="28"/>
        </w:rPr>
        <w:t>M</w:t>
      </w:r>
      <w:r w:rsidR="00F24AB6">
        <w:rPr>
          <w:rFonts w:ascii="Times New Roman" w:hAnsi="Times New Roman" w:cs="Times New Roman"/>
          <w:sz w:val="28"/>
          <w:szCs w:val="28"/>
        </w:rPr>
        <w:t xml:space="preserve">. </w:t>
      </w:r>
      <w:r w:rsidR="00F24AB6" w:rsidRPr="0063695A">
        <w:rPr>
          <w:rFonts w:ascii="Times New Roman" w:hAnsi="Times New Roman" w:cs="Times New Roman"/>
          <w:i/>
          <w:sz w:val="28"/>
          <w:szCs w:val="28"/>
        </w:rPr>
        <w:t>bovoculi</w:t>
      </w:r>
      <w:r w:rsidR="003A50AA"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{"citationItems":[{"id":"ITEM-1","itemData":{"ISSN":"2411-6467","abstract":"Евразийский Союз Ученых (ЕСУ) # 9(78), 2020 49 УДК 636.092 ГРНТИ 68.41.53 ИНФЕКЦИОННЫЙ КЕРАТОКОНЬЮНКТИВИТ (МОРАКСЕЛЛЕЗ) КРУПНОГО РОГАТОГО СКОТА В ВОСТОЧНОМ КАЗАХСТАНЕ. Байгазанов А.Н. НАО «Университет имени Шакарима города Семей» МОН РК, Республика Казахстан, г.Семей, улица Шугаева 159 Абдуллина Э.А. НАО «Университет имени Шакарима города Семей» МОН РК, Республика Казахстан, г.Семей INFECTIOUS KERATOCONJUNCTIVITIS (MORAXELLOSIS) CATTLE IN EAST KAZAKHSTAN. Baigazanov A.","author":[{"dropping-particle":"","family":"А.Н.","given":"Байгазанов","non-dropping-particle":"","parse-names":false,"suffix":""},{"dropping-particle":"","family":"Э.А.","given":"Абдуллина","non-dropping-particle":"","parse-names":false,"suffix":""}],"container-title":"Евразийский Союз Ученых","id":"ITEM-1","issue":"9-3 (78)","issued":{"date-parts":[["2020"]]},"publisher":"Общество с ограниченной ответственностью «Логика+»","title":"ИНФЕКЦИОННЫЙ КЕРАТОКОНЬЮНКТИВИТ (МОРАКСЕЛЛЕЗ) КРУПНОГО РОГАТОГО СКОТА В ВОСТОЧНОМ КАЗАХСТАНЕ","type":"article-journal"},"uris":["http://www.mendeley.com/documents/?uuid=2e00ae9c-7c6a-3f77-8f7d-abe5689690f2"]}],"mendeley":{"formattedCitation":"[23]","plainTextFormattedCitation":"[23]","previouslyFormattedCitation":"[23]"},"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3B565D">
        <w:rPr>
          <w:rFonts w:ascii="Times New Roman" w:hAnsi="Times New Roman" w:cs="Times New Roman"/>
          <w:sz w:val="28"/>
          <w:szCs w:val="28"/>
        </w:rPr>
        <w:t>9</w:t>
      </w:r>
      <w:r w:rsidR="00A13517">
        <w:rPr>
          <w:rFonts w:ascii="Times New Roman" w:hAnsi="Times New Roman" w:cs="Times New Roman"/>
          <w:sz w:val="28"/>
          <w:szCs w:val="28"/>
        </w:rPr>
        <w:t>2</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p>
    <w:p w14:paraId="39B2D673" w14:textId="361BBCAA" w:rsidR="009C6D57" w:rsidRPr="003211C7" w:rsidRDefault="007360A1" w:rsidP="007360A1">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lastRenderedPageBreak/>
        <w:t>Болезнь может передаваться как от животного к животно</w:t>
      </w:r>
      <w:r w:rsidR="008B4424" w:rsidRPr="003211C7">
        <w:rPr>
          <w:rFonts w:ascii="Times New Roman" w:hAnsi="Times New Roman" w:cs="Times New Roman"/>
          <w:sz w:val="28"/>
          <w:szCs w:val="28"/>
        </w:rPr>
        <w:t>му, так и мухами</w:t>
      </w:r>
      <w:r w:rsidR="00124144">
        <w:rPr>
          <w:rFonts w:ascii="Times New Roman" w:hAnsi="Times New Roman" w:cs="Times New Roman"/>
          <w:sz w:val="28"/>
          <w:szCs w:val="28"/>
        </w:rPr>
        <w:t>-</w:t>
      </w:r>
      <w:r w:rsidR="008B4424" w:rsidRPr="003211C7">
        <w:rPr>
          <w:rFonts w:ascii="Times New Roman" w:hAnsi="Times New Roman" w:cs="Times New Roman"/>
          <w:sz w:val="28"/>
          <w:szCs w:val="28"/>
        </w:rPr>
        <w:t xml:space="preserve">переносчиками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URL":"https://cyberleninka.ru/article/n/biologicheskie-svoystva-bakteriy-roda-moraxella-vydelennyh-v-respublike-kazahstan","accessed":{"date-parts":[["2023","8","2"]]},"id":"ITEM-1","issued":{"date-parts":[["0"]]},"title":"Биологические свойства бактерий рода Moraxella, выделенных в Республике Казахстан – тема научной статьи по ветеринарным наукам читайте бесплатно текст научно-исследовательской работы в электронной библиотеке КиберЛенинка","type":"webpage"},"uris":["http://www.mendeley.com/documents/?uuid=5c1c64e6-64a7-3d50-99f3-02bcdf699b96"]}],"mendeley":{"formattedCitation":"[15]","plainTextFormattedCitation":"[15]","previouslyFormattedCitation":"[15]"},"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E37177">
        <w:rPr>
          <w:rFonts w:ascii="Times New Roman" w:hAnsi="Times New Roman" w:cs="Times New Roman"/>
          <w:sz w:val="28"/>
          <w:szCs w:val="28"/>
        </w:rPr>
        <w:t>91</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Существует корреляция между количеством мух и ростом инфицированных животных. Генетические и антигенные вариации между штаммами </w:t>
      </w:r>
      <w:r w:rsidR="00AB4B7E" w:rsidRPr="0063695A">
        <w:rPr>
          <w:rFonts w:ascii="Times New Roman" w:hAnsi="Times New Roman" w:cs="Times New Roman"/>
          <w:i/>
          <w:sz w:val="28"/>
          <w:szCs w:val="28"/>
        </w:rPr>
        <w:t>M. bovis</w:t>
      </w:r>
      <w:r w:rsidRPr="003211C7">
        <w:rPr>
          <w:rFonts w:ascii="Times New Roman" w:hAnsi="Times New Roman" w:cs="Times New Roman"/>
          <w:sz w:val="28"/>
          <w:szCs w:val="28"/>
        </w:rPr>
        <w:t>, а также присутствие других микроорганизмов  обус</w:t>
      </w:r>
      <w:r w:rsidR="00D96739" w:rsidRPr="003211C7">
        <w:rPr>
          <w:rFonts w:ascii="Times New Roman" w:hAnsi="Times New Roman" w:cs="Times New Roman"/>
          <w:sz w:val="28"/>
          <w:szCs w:val="28"/>
        </w:rPr>
        <w:t>лавливают патогенез заболевания</w:t>
      </w:r>
      <w:r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{"citationItems":[{"id":"ITEM-1","itemData":{"DOI":"10.1186/S40168-017-0372-5/FIGURES/3","ISSN":"20492618","PMID":"29157308","abstract":"RESULTS: Themicrobiotaoftheupper (nasalswab [NS]) andthelower (trans-trachealaspiration [TTA]) respiratorytractsof 19 post-weanedPiedmontesecalveswith (8/19) andwithout (11/19) clinicalsignsofrespiratorydisease, comingfromsixdifferentfarms, wascharacterizedby 16SrRNAgenemetabarcoding. Atotalof 29 phyla (29 inNS, 21 inTTA) and 305 genera (289 inNS, 182 inTTA) wereidentified. Mycoplasma (60.8%) wasthemostabundantgenusidentifiedinboththeNS (27.3%) andTTA (76.7%) samples, followedbyMoraxella (16.6%) intheNSandPasteurella (7.3%) intheTTAsamples. Pasteurellamultocida (7.3% oftotaloperationaltaxonomicunits [OTUs]) wasthemostabundantspeciesintheTTAandPsychrobactersanguinis (1.1% oftotalOTUs) intheNSsamples. StatisticallysignificantdifferencesbetweentheNSandtheTTAsampleswerefoundforbothalpha (Shannonindex, observedspecies, Chao1 index, andSimpsonindex; P = 0.001) andbeta (Adonis; P = 0.001) diversity. ComparisonoftheNSandTTAsamplesbyfarmoriginandclinicalsignsrevealednostatisticaldifference (P &gt; 0.05), exceptforfarmoriginfortheNSsampleswhencomparedbytheunweightedUniFracmetric (P = 0.05).\nCONCLUSIONS: Using 16SrRNAgenesequencing, wecharacterizedthemicrobiotaoftheupperandlowerrespiratorytractsofcalves, bothhealthyindividualsandthosewithclinicalsignsofrespiratorydisease. Ourresultssuggestthatenvironmentalfactorsmayinfluencethecompositionoftheupperairwaymicrobiotaincattle. Whilethetwomicrobialcommunities (upperandlowerairways) differedinmicrobialcomposition, theysharedseveralOTUs, suggestingthatthelungmicrobiotamaybeaself-sustaining, morehomogeneousecosystem, influencedbytheupperrespiratorytractmicrobiota.\nBACKGROUND: Themicrobiotaofthebovineupperrespiratorytracthasbeenrecentlycharacterized, butnodataforthelowerrespiratorytractareavailable. Amajorhealthprobleminbovinemedicineisinfectiousbronchopneumonia, themostcommonrespiratorysyndromeaffectingcattle. Withthisstudy, weused 16SrRNAgenesequencingtocharacterizeandcomparethemicrobialcommunitycompositionoftheupperandlowerrespiratorytractsincalves.","author":[{"dropping-particle":"","family":"Nicola","given":"Isabella","non-dropping-particle":"","parse-names":false,"suffix":""},{"dropping-particle":"","family":"Cerutti","given":"Francesco","non-dropping-particle":"","parse-names":false,"suffix":""},{"dropping-particle":"","family":"Grego","given":"Elena","non-dropping-particle":"","parse-names":false,"suffix":""},{"dropping-particle":"","family":"Bertone","given":"Iride","non-dropping-particle":"","parse-names":false,"suffix":""},{"dropping-particle":"","family":"Gianella","given":"Paola","non-dropping-particle":"","parse-names":false,"suffix":""},{"dropping-particle":"","family":"D'Angelo","given":"Antonio","non-dropping-particle":"","parse-names":false,"suffix":""},{"dropping-particle":"","family":"Peletto","given":"Simone","non-dropping-particle":"","parse-names":false,"suffix":""},{"dropping-particle":"","family":"Bellino","given":"Claudio","non-dropping-particle":"","parse-names":false,"suffix":""}],"container-title":"Microbiome","id":"ITEM-1","issue":"1","issued":{"date-parts":[["2017","11","21"]]},"page":"152","publisher":"BioMedCentral","title":"CharacterizationoftheupperandlowerrespiratorytractmicrobiotainPiedmontesecalves","type":"article-journal","volume":"5"},"uris":["http://www.mendeley.com/documents/?uuid=9ea5df20-ce75-36ef-a059-de0f4f042961"]}],"mendeley":{"formattedCitation":"[19]","plainTextFormattedCitation":"[19]","previouslyFormattedCitation":"[19]"},"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E37177">
        <w:rPr>
          <w:rFonts w:ascii="Times New Roman" w:hAnsi="Times New Roman" w:cs="Times New Roman"/>
          <w:sz w:val="28"/>
          <w:szCs w:val="28"/>
        </w:rPr>
        <w:t>92</w:t>
      </w:r>
      <w:r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68675D"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Крупный рогатый скот является естественным резервуаром </w:t>
      </w:r>
      <w:r w:rsidR="00AB4B7E" w:rsidRPr="0063695A">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и может носить возбудителя круглый год и культуры можно изолировать из глазных и носовых выделени</w:t>
      </w:r>
      <w:r w:rsidRPr="00E80F54">
        <w:rPr>
          <w:rFonts w:ascii="Times New Roman" w:hAnsi="Times New Roman" w:cs="Times New Roman"/>
          <w:sz w:val="28"/>
          <w:szCs w:val="28"/>
        </w:rPr>
        <w:t xml:space="preserve">й </w:t>
      </w:r>
      <w:r w:rsidR="00F46AAA" w:rsidRPr="00E80F54">
        <w:rPr>
          <w:rFonts w:ascii="Times New Roman" w:hAnsi="Times New Roman" w:cs="Times New Roman"/>
          <w:sz w:val="28"/>
          <w:szCs w:val="28"/>
        </w:rPr>
        <w:fldChar w:fldCharType="begin" w:fldLock="1"/>
      </w:r>
      <w:r w:rsidR="002D7FA4" w:rsidRPr="00E80F54">
        <w:rPr>
          <w:rFonts w:ascii="Times New Roman" w:hAnsi="Times New Roman" w:cs="Times New Roman"/>
          <w:sz w:val="28"/>
          <w:szCs w:val="28"/>
        </w:rPr>
        <w:instrText>ADDIN CSL_CITATION {"citationItems":[{"id":"ITEM-1","itemData":{"ISSN":"00029645","PMID":"4641206","author":[{"dropping-particle":"","family":"Hughes","given":"D. E.","non-dropping-particle":"","parse-names":false,"suffix":""},{"dropping-particle":"","family":"Pugh","given":"G. W.","non-dropping-particle":"","parse-names":false,"suffix":""}],"container-title":"American Journal of Veterinary Research","id":"ITEM-1","issue":"12","issued":{"date-parts":[["1972","12"]]},"page":"2475-2479","title":"Experimentally induced infectious bovine keratoconjunctivitis: vaccination with nonviable Moraxella bovis culture.","type":"article-journal","volume":"33"},"uris":["http://www.mendeley.com/documents/?uuid=d92c557a-eb25-3d3f-8f5c-ee29c08ce45a"]}],"mendeley":{"formattedCitation":"[28]","plainTextFormattedCitation":"[28]","previouslyFormattedCitation":"[28]"},"properties":{"noteIndex":0},"schema":"https://github.com/citation-style-language/schema/raw/master/csl-citation.json"}</w:instrText>
      </w:r>
      <w:r w:rsidR="00F46AAA" w:rsidRPr="00E80F54">
        <w:rPr>
          <w:rFonts w:ascii="Times New Roman" w:hAnsi="Times New Roman" w:cs="Times New Roman"/>
          <w:sz w:val="28"/>
          <w:szCs w:val="28"/>
        </w:rPr>
        <w:fldChar w:fldCharType="separate"/>
      </w:r>
      <w:r w:rsidR="002D7FA4" w:rsidRPr="00E80F54">
        <w:rPr>
          <w:rFonts w:ascii="Times New Roman" w:hAnsi="Times New Roman" w:cs="Times New Roman"/>
          <w:sz w:val="28"/>
          <w:szCs w:val="28"/>
        </w:rPr>
        <w:t>[</w:t>
      </w:r>
      <w:r w:rsidR="00E37177">
        <w:rPr>
          <w:rFonts w:ascii="Times New Roman" w:hAnsi="Times New Roman" w:cs="Times New Roman"/>
          <w:sz w:val="28"/>
          <w:szCs w:val="28"/>
        </w:rPr>
        <w:t>93</w:t>
      </w:r>
      <w:r w:rsidR="002D7FA4" w:rsidRPr="00E80F54">
        <w:rPr>
          <w:rFonts w:ascii="Times New Roman" w:hAnsi="Times New Roman" w:cs="Times New Roman"/>
          <w:sz w:val="28"/>
          <w:szCs w:val="28"/>
        </w:rPr>
        <w:t>]</w:t>
      </w:r>
      <w:r w:rsidR="00F46AAA" w:rsidRPr="00E80F54">
        <w:rPr>
          <w:rFonts w:ascii="Times New Roman" w:hAnsi="Times New Roman" w:cs="Times New Roman"/>
          <w:sz w:val="28"/>
          <w:szCs w:val="28"/>
        </w:rPr>
        <w:fldChar w:fldCharType="end"/>
      </w:r>
      <w:r w:rsidRPr="003211C7">
        <w:rPr>
          <w:rFonts w:ascii="Times New Roman" w:hAnsi="Times New Roman" w:cs="Times New Roman"/>
          <w:sz w:val="28"/>
          <w:szCs w:val="28"/>
        </w:rPr>
        <w:t>.</w:t>
      </w:r>
      <w:r w:rsidR="00D96739" w:rsidRPr="003211C7">
        <w:rPr>
          <w:rFonts w:ascii="Times New Roman" w:hAnsi="Times New Roman" w:cs="Times New Roman"/>
          <w:sz w:val="28"/>
          <w:szCs w:val="28"/>
        </w:rPr>
        <w:t xml:space="preserve"> </w:t>
      </w:r>
    </w:p>
    <w:p w14:paraId="1CD9C515" w14:textId="02D2F983" w:rsidR="007360A1" w:rsidRPr="003211C7" w:rsidRDefault="007360A1" w:rsidP="009A0C8F">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Имеются различия в </w:t>
      </w:r>
      <w:r w:rsidR="00E61D9D" w:rsidRPr="003211C7">
        <w:rPr>
          <w:rFonts w:ascii="Times New Roman" w:hAnsi="Times New Roman" w:cs="Times New Roman"/>
          <w:sz w:val="28"/>
          <w:szCs w:val="28"/>
        </w:rPr>
        <w:t>распространенности инфекционного</w:t>
      </w:r>
      <w:r w:rsidR="009C6D57"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кератоконъюнктивита и пораженности пород крупного рогатого скота. Породы </w:t>
      </w:r>
      <w:proofErr w:type="spellStart"/>
      <w:r w:rsidRPr="003211C7">
        <w:rPr>
          <w:rFonts w:ascii="Times New Roman" w:hAnsi="Times New Roman" w:cs="Times New Roman"/>
          <w:sz w:val="28"/>
          <w:szCs w:val="28"/>
        </w:rPr>
        <w:t>абердин</w:t>
      </w:r>
      <w:r w:rsidR="00E61D9D">
        <w:rPr>
          <w:rFonts w:ascii="Times New Roman" w:hAnsi="Times New Roman" w:cs="Times New Roman"/>
          <w:sz w:val="28"/>
          <w:szCs w:val="28"/>
        </w:rPr>
        <w:t>-</w:t>
      </w:r>
      <w:r w:rsidRPr="003211C7">
        <w:rPr>
          <w:rFonts w:ascii="Times New Roman" w:hAnsi="Times New Roman" w:cs="Times New Roman"/>
          <w:sz w:val="28"/>
          <w:szCs w:val="28"/>
        </w:rPr>
        <w:t>ангус</w:t>
      </w:r>
      <w:proofErr w:type="spellEnd"/>
      <w:r w:rsidRPr="003211C7">
        <w:rPr>
          <w:rFonts w:ascii="Times New Roman" w:hAnsi="Times New Roman" w:cs="Times New Roman"/>
          <w:sz w:val="28"/>
          <w:szCs w:val="28"/>
        </w:rPr>
        <w:t xml:space="preserve"> и</w:t>
      </w:r>
      <w:r w:rsidR="00C8085C">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шароле</w:t>
      </w:r>
      <w:proofErr w:type="spellEnd"/>
      <w:r w:rsidRPr="003211C7">
        <w:rPr>
          <w:rFonts w:ascii="Times New Roman" w:hAnsi="Times New Roman" w:cs="Times New Roman"/>
          <w:sz w:val="28"/>
          <w:szCs w:val="28"/>
        </w:rPr>
        <w:t xml:space="preserve"> имеют большую заболеваемость на территории Южной Америки, чем те же породы в Северной Америке и Австралии</w:t>
      </w:r>
      <w:r w:rsidR="0068675D" w:rsidRPr="003211C7">
        <w:rPr>
          <w:rFonts w:ascii="Times New Roman" w:hAnsi="Times New Roman" w:cs="Times New Roman"/>
          <w:sz w:val="28"/>
          <w:szCs w:val="28"/>
        </w:rPr>
        <w:t xml:space="preserve"> [</w:t>
      </w:r>
      <w:r w:rsidR="00940C8C">
        <w:rPr>
          <w:rFonts w:ascii="Times New Roman" w:hAnsi="Times New Roman" w:cs="Times New Roman"/>
          <w:sz w:val="28"/>
          <w:szCs w:val="28"/>
        </w:rPr>
        <w:t>94</w:t>
      </w:r>
      <w:r w:rsidRPr="003211C7">
        <w:rPr>
          <w:rFonts w:ascii="Times New Roman" w:hAnsi="Times New Roman" w:cs="Times New Roman"/>
          <w:sz w:val="28"/>
          <w:szCs w:val="28"/>
        </w:rPr>
        <w:t>]. В США скот породы брахман и зебу р</w:t>
      </w:r>
      <w:r w:rsidR="00FC3DEA" w:rsidRPr="003211C7">
        <w:rPr>
          <w:rFonts w:ascii="Times New Roman" w:hAnsi="Times New Roman" w:cs="Times New Roman"/>
          <w:sz w:val="28"/>
          <w:szCs w:val="28"/>
        </w:rPr>
        <w:t>еже заболевает ИКК</w:t>
      </w:r>
      <w:r w:rsidR="00E2654D" w:rsidRPr="003211C7">
        <w:rPr>
          <w:rFonts w:ascii="Times New Roman" w:hAnsi="Times New Roman" w:cs="Times New Roman"/>
          <w:sz w:val="28"/>
          <w:szCs w:val="28"/>
        </w:rPr>
        <w:t>, чем герефорд</w:t>
      </w:r>
      <w:r w:rsidRPr="003211C7">
        <w:rPr>
          <w:rFonts w:ascii="Times New Roman" w:hAnsi="Times New Roman" w:cs="Times New Roman"/>
          <w:sz w:val="28"/>
          <w:szCs w:val="28"/>
        </w:rPr>
        <w:t xml:space="preserve">. Таким образом считается порода герефорд предрасположена к заболеванию </w:t>
      </w:r>
      <w:r w:rsidRPr="00E80F54">
        <w:rPr>
          <w:rFonts w:ascii="Times New Roman" w:hAnsi="Times New Roman" w:cs="Times New Roman"/>
          <w:sz w:val="28"/>
          <w:szCs w:val="28"/>
        </w:rPr>
        <w:t>[</w:t>
      </w:r>
      <w:r w:rsidR="00F4310E">
        <w:rPr>
          <w:rFonts w:ascii="Times New Roman" w:hAnsi="Times New Roman" w:cs="Times New Roman"/>
          <w:sz w:val="28"/>
          <w:szCs w:val="28"/>
        </w:rPr>
        <w:t>95</w:t>
      </w:r>
      <w:r w:rsidRPr="00E80F54">
        <w:rPr>
          <w:rFonts w:ascii="Times New Roman" w:hAnsi="Times New Roman" w:cs="Times New Roman"/>
          <w:sz w:val="28"/>
          <w:szCs w:val="28"/>
        </w:rPr>
        <w:t>]. В</w:t>
      </w:r>
      <w:r w:rsidRPr="003211C7">
        <w:rPr>
          <w:rFonts w:ascii="Times New Roman" w:hAnsi="Times New Roman" w:cs="Times New Roman"/>
          <w:sz w:val="28"/>
          <w:szCs w:val="28"/>
        </w:rPr>
        <w:t xml:space="preserve"> Австралии скот породы герефорд менее восприимчив к ИКК. Окологлазная пигментация у животных является фактором риска возникновения заболевания в Южной </w:t>
      </w:r>
      <w:r w:rsidRPr="00E80F54">
        <w:rPr>
          <w:rFonts w:ascii="Times New Roman" w:hAnsi="Times New Roman" w:cs="Times New Roman"/>
          <w:sz w:val="28"/>
          <w:szCs w:val="28"/>
        </w:rPr>
        <w:t xml:space="preserve">Америке </w:t>
      </w:r>
      <w:r w:rsidR="00F46AAA" w:rsidRPr="00227166">
        <w:rPr>
          <w:rFonts w:ascii="Times New Roman" w:hAnsi="Times New Roman" w:cs="Times New Roman"/>
          <w:sz w:val="28"/>
          <w:szCs w:val="28"/>
        </w:rPr>
        <w:fldChar w:fldCharType="begin" w:fldLock="1"/>
      </w:r>
      <w:r w:rsidR="002D7FA4" w:rsidRPr="00227166">
        <w:rPr>
          <w:rFonts w:ascii="Times New Roman" w:hAnsi="Times New Roman" w:cs="Times New Roman"/>
          <w:sz w:val="28"/>
          <w:szCs w:val="28"/>
        </w:rPr>
        <w:instrText>ADDIN CSL_CITATION {"citationItems":[{"id":"ITEM-1","itemData":{"DOI":"10.1016/S0169-2046(03)00097-5","ISSN":"01692046","abstract":"A study was undertaken to investigate whether appropriate environmental planning and design techniques have the potential to reduce Lyme disease transmission in the landscape. The ecology of infectious diseases, using Lyme disease as a case study, was investigated to determine critical interactions between infectious disease and humans in the landscape. Knowledge of the life cycle of the disease's hosts revealed the critical times and places where interactions, and possible infections of humans, are most likely to occur. This information was incorporated into a decision tree framework and a landscape features checklist that will allow landscape planners and designers to determine approaches that will minimize the risk of infection in humans. A series of planning, design, and management guidelines were developed, and their application should assist in lowering the likelihood of humans contracting Lyme disease in the landscape. © 2003 Elsevier Science B.V. All rights reserved.","author":[{"dropping-particle":"","family":"Ward","given":"Sarah E.","non-dropping-particle":"","parse-names":false,"suffix":""},{"dropping-particle":"","family":"Brown","given":"Robert D.","non-dropping-particle":"","parse-names":false,"suffix":""}],"container-title":"Landscape and Urban Planning","id":"ITEM-1","issue":"2","issued":{"date-parts":[["2004","1","15"]]},"page":"91-106","publisher":"Elsevier","title":"A framework for incorporating the prevention of Lyme disease transmission into the landscape planning and design process","type":"article-journal","volume":"66"},"uris":["http://www.mendeley.com/documents/?uuid=d1e190fa-7e9c-368e-a920-ed106c2280fb"]}],"mendeley":{"formattedCitation":"[32]","plainTextFormattedCitation":"[32]","previouslyFormattedCitation":"[32]"},"properties":{"noteIndex":0},"schema":"https://github.com/citation-style-language/schema/raw/master/csl-citation.json"}</w:instrText>
      </w:r>
      <w:r w:rsidR="00F46AAA" w:rsidRPr="00227166">
        <w:rPr>
          <w:rFonts w:ascii="Times New Roman" w:hAnsi="Times New Roman" w:cs="Times New Roman"/>
          <w:sz w:val="28"/>
          <w:szCs w:val="28"/>
        </w:rPr>
        <w:fldChar w:fldCharType="separate"/>
      </w:r>
      <w:r w:rsidR="002D7FA4" w:rsidRPr="00227166">
        <w:rPr>
          <w:rFonts w:ascii="Times New Roman" w:hAnsi="Times New Roman" w:cs="Times New Roman"/>
          <w:sz w:val="28"/>
          <w:szCs w:val="28"/>
        </w:rPr>
        <w:t>[</w:t>
      </w:r>
      <w:r w:rsidR="00433C9A" w:rsidRPr="00227166">
        <w:rPr>
          <w:rFonts w:ascii="Times New Roman" w:hAnsi="Times New Roman" w:cs="Times New Roman"/>
          <w:sz w:val="28"/>
          <w:szCs w:val="28"/>
        </w:rPr>
        <w:t>96</w:t>
      </w:r>
      <w:r w:rsidR="002D7FA4" w:rsidRPr="00227166">
        <w:rPr>
          <w:rFonts w:ascii="Times New Roman" w:hAnsi="Times New Roman" w:cs="Times New Roman"/>
          <w:sz w:val="28"/>
          <w:szCs w:val="28"/>
        </w:rPr>
        <w:t>]</w:t>
      </w:r>
      <w:r w:rsidR="00F46AAA" w:rsidRPr="00227166">
        <w:rPr>
          <w:rFonts w:ascii="Times New Roman" w:hAnsi="Times New Roman" w:cs="Times New Roman"/>
          <w:sz w:val="28"/>
          <w:szCs w:val="28"/>
        </w:rPr>
        <w:fldChar w:fldCharType="end"/>
      </w:r>
      <w:r w:rsidRPr="00227166">
        <w:rPr>
          <w:rFonts w:ascii="Times New Roman" w:hAnsi="Times New Roman" w:cs="Times New Roman"/>
          <w:sz w:val="28"/>
          <w:szCs w:val="28"/>
        </w:rPr>
        <w:t>.</w:t>
      </w:r>
      <w:r w:rsidRPr="003211C7">
        <w:rPr>
          <w:rFonts w:ascii="Times New Roman" w:hAnsi="Times New Roman" w:cs="Times New Roman"/>
          <w:sz w:val="28"/>
          <w:szCs w:val="28"/>
        </w:rPr>
        <w:t xml:space="preserve"> Но влияние окологлазной пигментации на заболеваемость инфекционным кератоконъюнктивитом конкретно не установлено </w:t>
      </w:r>
      <w:r w:rsidR="0068675D" w:rsidRPr="003211C7">
        <w:rPr>
          <w:rFonts w:ascii="Times New Roman" w:hAnsi="Times New Roman" w:cs="Times New Roman"/>
          <w:sz w:val="28"/>
          <w:szCs w:val="28"/>
        </w:rPr>
        <w:t>[</w:t>
      </w:r>
      <w:r w:rsidR="00227166">
        <w:rPr>
          <w:rFonts w:ascii="Times New Roman" w:hAnsi="Times New Roman" w:cs="Times New Roman"/>
          <w:sz w:val="28"/>
          <w:szCs w:val="28"/>
        </w:rPr>
        <w:t>97</w:t>
      </w:r>
      <w:r w:rsidR="0068675D" w:rsidRPr="003211C7">
        <w:rPr>
          <w:rFonts w:ascii="Times New Roman" w:hAnsi="Times New Roman" w:cs="Times New Roman"/>
          <w:sz w:val="28"/>
          <w:szCs w:val="28"/>
        </w:rPr>
        <w:t>]</w:t>
      </w:r>
      <w:r w:rsidRPr="003211C7">
        <w:rPr>
          <w:rFonts w:ascii="Times New Roman" w:hAnsi="Times New Roman" w:cs="Times New Roman"/>
          <w:sz w:val="28"/>
          <w:szCs w:val="28"/>
        </w:rPr>
        <w:t xml:space="preserve">. </w:t>
      </w:r>
    </w:p>
    <w:p w14:paraId="696A7F28" w14:textId="4D999033" w:rsidR="00D40DBD" w:rsidRPr="00402851" w:rsidRDefault="007360A1" w:rsidP="00F62FE0">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При инфекционном кератоконъюнктивита скота степень выявления </w:t>
      </w:r>
      <w:r w:rsidR="00AB4B7E" w:rsidRPr="0063695A">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в зависимости от времени года растет</w:t>
      </w:r>
      <w:r w:rsidR="00AB1978" w:rsidRPr="003211C7">
        <w:rPr>
          <w:rFonts w:ascii="Times New Roman" w:hAnsi="Times New Roman" w:cs="Times New Roman"/>
          <w:sz w:val="28"/>
          <w:szCs w:val="28"/>
        </w:rPr>
        <w:t xml:space="preserve">. Так, весной составляет </w:t>
      </w:r>
      <w:r w:rsidRPr="003211C7">
        <w:rPr>
          <w:rFonts w:ascii="Times New Roman" w:hAnsi="Times New Roman" w:cs="Times New Roman"/>
          <w:sz w:val="28"/>
          <w:szCs w:val="28"/>
        </w:rPr>
        <w:t>1,4%, летом  2</w:t>
      </w:r>
      <w:r w:rsidR="00226F49" w:rsidRPr="003211C7">
        <w:rPr>
          <w:rFonts w:ascii="Times New Roman" w:hAnsi="Times New Roman" w:cs="Times New Roman"/>
          <w:sz w:val="28"/>
          <w:szCs w:val="28"/>
        </w:rPr>
        <w:t xml:space="preserve">9,3%, максимально осенью – 45%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{"citationItems":[{"id":"ITEM-1","itemData":{"ISSN":"00085286","PMID":"7337907","author":[{"dropping-particle":"","family":"Truscott","given":"R. B.","non-dropping-particle":"","parse-names":false,"suffix":""}],"container-title":"TheCanadianVeterinaryJournal","id":"ITEM-1","issue":"11","issued":{"date-parts":[["1981","11"]]},"page":"335","publisher":"CanadianVeterinaryMedicalAssociation","title":"NongenitalMycoplasmaInfectionsinCattle","type":"article-journal","volume":"22"},"uris":["http://www.mendeley.com/documents/?uuid=8b713b30-2a50-37ce-8888-95c7cf978238"]}],"mendeley":{"formattedCitation":"[38]","plainTextFormattedCitation":"[38]","previouslyFormattedCitation":"[38]"},"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5C2C41">
        <w:rPr>
          <w:rFonts w:ascii="Times New Roman" w:hAnsi="Times New Roman" w:cs="Times New Roman"/>
          <w:sz w:val="28"/>
          <w:szCs w:val="28"/>
        </w:rPr>
        <w:t>9</w:t>
      </w:r>
      <w:r w:rsidR="002D7FA4" w:rsidRPr="003211C7">
        <w:rPr>
          <w:rFonts w:ascii="Times New Roman" w:hAnsi="Times New Roman" w:cs="Times New Roman"/>
          <w:sz w:val="28"/>
          <w:szCs w:val="28"/>
        </w:rPr>
        <w:t>8]</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Исследования проводились в 4 разных стадах крупного рогатого скота в Европе, изучалась распространенность ИКК и выявленные возбудители, также сравнивались 4 стадии данного заболевания. Методом ПЦР диагностики выявлено, что на ранних стадиях заболевания </w:t>
      </w:r>
      <w:r w:rsidR="009C6D57" w:rsidRPr="003211C7">
        <w:rPr>
          <w:rFonts w:ascii="Times New Roman" w:hAnsi="Times New Roman" w:cs="Times New Roman"/>
          <w:sz w:val="28"/>
          <w:szCs w:val="28"/>
        </w:rPr>
        <w:t xml:space="preserve">животные </w:t>
      </w:r>
      <w:r w:rsidRPr="003211C7">
        <w:rPr>
          <w:rFonts w:ascii="Times New Roman" w:hAnsi="Times New Roman" w:cs="Times New Roman"/>
          <w:sz w:val="28"/>
          <w:szCs w:val="28"/>
        </w:rPr>
        <w:t>имели высо</w:t>
      </w:r>
      <w:r w:rsidR="00F43B0D" w:rsidRPr="003211C7">
        <w:rPr>
          <w:rFonts w:ascii="Times New Roman" w:hAnsi="Times New Roman" w:cs="Times New Roman"/>
          <w:sz w:val="28"/>
          <w:szCs w:val="28"/>
        </w:rPr>
        <w:t xml:space="preserve">кий уровень распространенности </w:t>
      </w:r>
      <w:proofErr w:type="spellStart"/>
      <w:r w:rsidRPr="00DE0A52">
        <w:rPr>
          <w:rFonts w:ascii="Times New Roman" w:hAnsi="Times New Roman" w:cs="Times New Roman"/>
          <w:i/>
          <w:sz w:val="28"/>
          <w:szCs w:val="28"/>
        </w:rPr>
        <w:t>Myc</w:t>
      </w:r>
      <w:proofErr w:type="spellEnd"/>
      <w:r w:rsidRPr="00DE0A52">
        <w:rPr>
          <w:rFonts w:ascii="Times New Roman" w:hAnsi="Times New Roman" w:cs="Times New Roman"/>
          <w:i/>
          <w:sz w:val="28"/>
          <w:szCs w:val="28"/>
        </w:rPr>
        <w:t>.</w:t>
      </w:r>
      <w:r w:rsidR="00E61D9D">
        <w:rPr>
          <w:rFonts w:ascii="Times New Roman" w:hAnsi="Times New Roman" w:cs="Times New Roman"/>
          <w:i/>
          <w:sz w:val="28"/>
          <w:szCs w:val="28"/>
        </w:rPr>
        <w:t xml:space="preserve"> </w:t>
      </w:r>
      <w:r w:rsidRPr="00DE0A52">
        <w:rPr>
          <w:rFonts w:ascii="Times New Roman" w:hAnsi="Times New Roman" w:cs="Times New Roman"/>
          <w:i/>
          <w:sz w:val="28"/>
          <w:szCs w:val="28"/>
        </w:rPr>
        <w:t>bovoculi</w:t>
      </w:r>
      <w:r w:rsidRPr="003211C7">
        <w:rPr>
          <w:rFonts w:ascii="Times New Roman" w:hAnsi="Times New Roman" w:cs="Times New Roman"/>
          <w:sz w:val="28"/>
          <w:szCs w:val="28"/>
        </w:rPr>
        <w:t xml:space="preserve">, чем у тех, которые выздоравливают. Таким образом, исследователи предполагают, что поголовье скота с высокой распространенностью </w:t>
      </w:r>
      <w:proofErr w:type="spellStart"/>
      <w:r w:rsidRPr="00DE0A52">
        <w:rPr>
          <w:rFonts w:ascii="Times New Roman" w:hAnsi="Times New Roman" w:cs="Times New Roman"/>
          <w:i/>
          <w:sz w:val="28"/>
          <w:szCs w:val="28"/>
        </w:rPr>
        <w:t>Myc</w:t>
      </w:r>
      <w:proofErr w:type="spellEnd"/>
      <w:r w:rsidRPr="00DE0A52">
        <w:rPr>
          <w:rFonts w:ascii="Times New Roman" w:hAnsi="Times New Roman" w:cs="Times New Roman"/>
          <w:i/>
          <w:sz w:val="28"/>
          <w:szCs w:val="28"/>
        </w:rPr>
        <w:t>.</w:t>
      </w:r>
      <w:r w:rsidR="00E61D9D">
        <w:rPr>
          <w:rFonts w:ascii="Times New Roman" w:hAnsi="Times New Roman" w:cs="Times New Roman"/>
          <w:i/>
          <w:sz w:val="28"/>
          <w:szCs w:val="28"/>
        </w:rPr>
        <w:t xml:space="preserve"> </w:t>
      </w:r>
      <w:r w:rsidRPr="00DE0A52">
        <w:rPr>
          <w:rFonts w:ascii="Times New Roman" w:hAnsi="Times New Roman" w:cs="Times New Roman"/>
          <w:i/>
          <w:sz w:val="28"/>
          <w:szCs w:val="28"/>
        </w:rPr>
        <w:t>bovoculi</w:t>
      </w:r>
      <w:r w:rsidRPr="003211C7">
        <w:rPr>
          <w:rFonts w:ascii="Times New Roman" w:hAnsi="Times New Roman" w:cs="Times New Roman"/>
          <w:sz w:val="28"/>
          <w:szCs w:val="28"/>
        </w:rPr>
        <w:t xml:space="preserve"> предрасположены к острым вспышкам ИКК, возможно это связано с синергизмом с </w:t>
      </w:r>
      <w:r w:rsidR="00AB4B7E" w:rsidRPr="00DE0A52">
        <w:rPr>
          <w:rFonts w:ascii="Times New Roman" w:hAnsi="Times New Roman" w:cs="Times New Roman"/>
          <w:i/>
          <w:sz w:val="28"/>
          <w:szCs w:val="28"/>
        </w:rPr>
        <w:t>Moraxella spp</w:t>
      </w:r>
      <w:r w:rsidR="00AB1978"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AB1978" w:rsidRPr="003211C7">
        <w:rPr>
          <w:rFonts w:ascii="Times New Roman" w:hAnsi="Times New Roman" w:cs="Times New Roman"/>
          <w:sz w:val="28"/>
          <w:szCs w:val="28"/>
        </w:rPr>
        <w:instrText>ADDINCSL_CITATION {"citationItems":[{"id":"ITEM-1","itemData":{"DOI":"10.1016/j.tvjl.2014.11.009","ISSN":"15322971","PMID":"25475168","abstract":"Infectiousbovinekeratoconjunctivitis (IBK) hassignificanteconomicconsequencesandadetrimentalimpactonanimalwelfare. AlthoughMoraxella (Mor.) bovisistheprimarycausativeagent, theroleofotherbacteria, suchasMor. ovis, Mor. bovoculiandMycoplasma (Myc.) bovoculi, isnotwellunderstood. Toassesstheprevalenceofinfectionwiththeseorganisms, andtocorrelatethiswithoutbreaksofIBK, conjunctivalsamplesfromfourherdsofcattleinGermanyofdifferingIBKstatuswereexamined. HerdswereselectedtorepresentahypotheticalcourseofIBKrangingfromthepre-outbreakstage (herd 1), totheacutediseasestage (herd 2), toastagewheretreatmenthadceased (herd 3). Unaffectedanimalswerealsoincluded (herd 4). Tofacilitateeffective, sensitivesampleanalysis, anewreal-timePCRforMyc. bovoculiwasdevelopedandusedinconcertwithestablishedreal-timePCRprotocolsforMyc. bovisandMoraxellaspp. Herds 1 and 2 showedsimilarlyhighratesofdetectionforMyc. bovoculi (92.5% and 84.0%, respectively), whereasherds 3 and 4 hadalowerprevalence (35.5% and 26.2%, respectively). Mor. bovisandMor. ovisweremoreprevalentinherd 1 (32.5% and 87.5%, respectively) andherd2 (38% and 58%, respectively) thanherd 3 (10.4% and 1.3%, respectively) andherd 4 (9.8% and 31.1%, respectively). Mor. bovoculiwastheonlypathogenthatcorrelatedwithclinicalsignsofIBK; at 20% prevalence, itwasalmostexclusivelydetectedinherd 2. TheresultsindicatethatherdswithhighMyc. bovoculiprevalencearemorepredisposedtooutbreaksofIBK, possiblyduetoasynergisticinteractionwithMoraxellaspp.","author":[{"dropping-particle":"","family":"Schnee","given":"Christiane","non-dropping-particle":"","parse-names":false,"suffix":""},{"dropping-particle":"","family":"Heller","given":"Martin","non-dropping-particle":"","parse-names":false,"suffix":""},{"dropping-particle":"","family":"Schubert","given":"Evelyn","non-dropping-particle":"","parse-names":false,"suffix":""},{"dropping-particle":"","family":"Sachse","given":"Konrad","non-dropping-particle":"","parse-names":false,"suffix":""}],"container-title":"VeterinaryJournal","id":"ITEM-1","issue":"1","issued":{"date-parts":[["2015","1","1"]]},"page":"92-96","publisher":"BailliereTindallLtd","title":"PointprevalenceofinfectionwithMycoplasmabovoculiandMoraxellaspp. incattleatdifferentstagesofinfectiousbovinekeratoconjunctivitis","type":"article-journal","volume":"203"},"uris":["http://www.mendeley.com/documents/?uuid=984c2f08-04b4-35e1-9b56-268047b3255b"]}],"mendeley":{"formattedCitation":"[30]","plainTextFormattedCitation":"[30]","previouslyFormattedCitation":"[30]"},"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AB1978" w:rsidRPr="003211C7">
        <w:rPr>
          <w:rFonts w:ascii="Times New Roman" w:hAnsi="Times New Roman" w:cs="Times New Roman"/>
          <w:sz w:val="28"/>
          <w:szCs w:val="28"/>
        </w:rPr>
        <w:t>[</w:t>
      </w:r>
      <w:r w:rsidR="008C264F">
        <w:rPr>
          <w:rFonts w:ascii="Times New Roman" w:hAnsi="Times New Roman" w:cs="Times New Roman"/>
          <w:sz w:val="28"/>
          <w:szCs w:val="28"/>
        </w:rPr>
        <w:t>99</w:t>
      </w:r>
      <w:r w:rsidR="00AB1978"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F43B0D" w:rsidRPr="003211C7">
        <w:rPr>
          <w:rFonts w:ascii="Times New Roman" w:hAnsi="Times New Roman" w:cs="Times New Roman"/>
          <w:sz w:val="28"/>
          <w:szCs w:val="28"/>
        </w:rPr>
        <w:t>.</w:t>
      </w:r>
      <w:r w:rsidRPr="003211C7">
        <w:rPr>
          <w:rFonts w:ascii="Times New Roman" w:hAnsi="Times New Roman" w:cs="Times New Roman"/>
          <w:sz w:val="28"/>
          <w:szCs w:val="28"/>
        </w:rPr>
        <w:t xml:space="preserve"> Более ранние исследования показывают, что распространение </w:t>
      </w:r>
      <w:proofErr w:type="spellStart"/>
      <w:r w:rsidRPr="003C6C1F">
        <w:rPr>
          <w:rFonts w:ascii="Times New Roman" w:hAnsi="Times New Roman" w:cs="Times New Roman"/>
          <w:i/>
          <w:sz w:val="28"/>
          <w:szCs w:val="28"/>
        </w:rPr>
        <w:t>Myc</w:t>
      </w:r>
      <w:proofErr w:type="spellEnd"/>
      <w:r w:rsidRPr="003211C7">
        <w:rPr>
          <w:rFonts w:ascii="Times New Roman" w:hAnsi="Times New Roman" w:cs="Times New Roman"/>
          <w:sz w:val="28"/>
          <w:szCs w:val="28"/>
        </w:rPr>
        <w:t>.</w:t>
      </w:r>
      <w:r w:rsidR="00E61D9D">
        <w:rPr>
          <w:rFonts w:ascii="Times New Roman" w:hAnsi="Times New Roman" w:cs="Times New Roman"/>
          <w:sz w:val="28"/>
          <w:szCs w:val="28"/>
        </w:rPr>
        <w:t xml:space="preserve"> </w:t>
      </w:r>
      <w:r w:rsidRPr="003C6C1F">
        <w:rPr>
          <w:rFonts w:ascii="Times New Roman" w:hAnsi="Times New Roman" w:cs="Times New Roman"/>
          <w:i/>
          <w:sz w:val="28"/>
          <w:szCs w:val="28"/>
        </w:rPr>
        <w:t>bovoculi</w:t>
      </w:r>
      <w:r w:rsidRPr="003211C7">
        <w:rPr>
          <w:rFonts w:ascii="Times New Roman" w:hAnsi="Times New Roman" w:cs="Times New Roman"/>
          <w:sz w:val="28"/>
          <w:szCs w:val="28"/>
        </w:rPr>
        <w:t xml:space="preserve"> в глазах крупного рогатого скота одинаково высокое</w:t>
      </w:r>
      <w:r w:rsidR="009C6D57" w:rsidRPr="003211C7">
        <w:rPr>
          <w:rFonts w:ascii="Times New Roman" w:hAnsi="Times New Roman" w:cs="Times New Roman"/>
          <w:sz w:val="28"/>
          <w:szCs w:val="28"/>
        </w:rPr>
        <w:t>,</w:t>
      </w:r>
      <w:r w:rsidRPr="003211C7">
        <w:rPr>
          <w:rFonts w:ascii="Times New Roman" w:hAnsi="Times New Roman" w:cs="Times New Roman"/>
          <w:sz w:val="28"/>
          <w:szCs w:val="28"/>
        </w:rPr>
        <w:t xml:space="preserve"> как у клинически больных животных, так и при отсутствии клинических признаков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{"citationItems":[{"id":"ITEM-1","itemData":{"DOI":"10.1136/VR.118.8.204","ISSN":"0042-4900","PMID":"3716161","abstract":"The bacteria and mycoplasma occurring in the eyes of normal healthy calves were monitored in three groups of animals from purchase at about one week old to slaughter at about 15 months old. Non-haemolytic Moraxella bovis, Branhamella catarrhalis and Mycoplasma bovoculi were all isolated regularly, though their seasonal occurrence varied. The significance of these findings with respect to infectious bovine keratoconjunctivitis is discussed.","author":[{"dropping-particle":"","family":"Barber","given":"D. M.","non-dropping-particle":"","parse-names":false,"suffix":""},{"dropping-particle":"","family":"Jones","given":"G. E.","non-dropping-particle":"","parse-names":false,"suffix":""},{"dropping-particle":"","family":"Wood","given":"A.","non-dropping-particle":"","parse-names":false,"suffix":""}],"container-title":"The Veterinary record","id":"ITEM-1","issue":"8","issued":{"date-parts":[["1986"]]},"page":"204-206","publisher":"Vet Rec","title":"Microbial flora of the eyes of cattle","type":"article-journal","volume":"118"},"uris":["http://www.mendeley.com/documents/?uuid=6f7815e6-cb39-3014-aab9-0ac25a9692b5"]}],"mendeley":{"formattedCitation":"[39]","plainTextFormattedCitation":"[39]","previouslyFormattedCitation":"[39]"},"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8C264F" w:rsidRPr="00CB737A">
        <w:rPr>
          <w:rFonts w:ascii="Times New Roman" w:hAnsi="Times New Roman" w:cs="Times New Roman"/>
          <w:sz w:val="28"/>
          <w:szCs w:val="28"/>
        </w:rPr>
        <w:t>31</w:t>
      </w:r>
      <w:r w:rsidR="002D7FA4" w:rsidRPr="00CB737A">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Используя современный </w:t>
      </w:r>
      <w:proofErr w:type="spellStart"/>
      <w:r w:rsidRPr="003211C7">
        <w:rPr>
          <w:rFonts w:ascii="Times New Roman" w:hAnsi="Times New Roman" w:cs="Times New Roman"/>
          <w:sz w:val="28"/>
          <w:szCs w:val="28"/>
        </w:rPr>
        <w:t>real</w:t>
      </w:r>
      <w:proofErr w:type="spellEnd"/>
      <w:r w:rsidR="00DE3D32">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time</w:t>
      </w:r>
      <w:proofErr w:type="spellEnd"/>
      <w:r w:rsidRPr="003211C7">
        <w:rPr>
          <w:rFonts w:ascii="Times New Roman" w:hAnsi="Times New Roman" w:cs="Times New Roman"/>
          <w:sz w:val="28"/>
          <w:szCs w:val="28"/>
        </w:rPr>
        <w:t xml:space="preserve"> метод ПЦР исследования при инфекционном кератоконъюнкт</w:t>
      </w:r>
      <w:r w:rsidR="00BE17AC" w:rsidRPr="003211C7">
        <w:rPr>
          <w:rFonts w:ascii="Times New Roman" w:hAnsi="Times New Roman" w:cs="Times New Roman"/>
          <w:sz w:val="28"/>
          <w:szCs w:val="28"/>
        </w:rPr>
        <w:t>ивите крупного рогатого скота, у</w:t>
      </w:r>
      <w:r w:rsidRPr="003211C7">
        <w:rPr>
          <w:rFonts w:ascii="Times New Roman" w:hAnsi="Times New Roman" w:cs="Times New Roman"/>
          <w:sz w:val="28"/>
          <w:szCs w:val="28"/>
        </w:rPr>
        <w:t xml:space="preserve">ченые выявили высокую распространенность </w:t>
      </w:r>
      <w:proofErr w:type="spellStart"/>
      <w:r w:rsidRPr="003C6C1F">
        <w:rPr>
          <w:rFonts w:ascii="Times New Roman" w:hAnsi="Times New Roman" w:cs="Times New Roman"/>
          <w:i/>
          <w:sz w:val="28"/>
          <w:szCs w:val="28"/>
        </w:rPr>
        <w:t>Myc</w:t>
      </w:r>
      <w:proofErr w:type="spellEnd"/>
      <w:r w:rsidRPr="003C6C1F">
        <w:rPr>
          <w:rFonts w:ascii="Times New Roman" w:hAnsi="Times New Roman" w:cs="Times New Roman"/>
          <w:i/>
          <w:sz w:val="28"/>
          <w:szCs w:val="28"/>
        </w:rPr>
        <w:t>.</w:t>
      </w:r>
      <w:r w:rsidR="00E61D9D">
        <w:rPr>
          <w:rFonts w:ascii="Times New Roman" w:hAnsi="Times New Roman" w:cs="Times New Roman"/>
          <w:i/>
          <w:sz w:val="28"/>
          <w:szCs w:val="28"/>
        </w:rPr>
        <w:t xml:space="preserve"> </w:t>
      </w:r>
      <w:r w:rsidRPr="003C6C1F">
        <w:rPr>
          <w:rFonts w:ascii="Times New Roman" w:hAnsi="Times New Roman" w:cs="Times New Roman"/>
          <w:i/>
          <w:sz w:val="28"/>
          <w:szCs w:val="28"/>
        </w:rPr>
        <w:t>bovoculi</w:t>
      </w:r>
      <w:r w:rsidRPr="003211C7">
        <w:rPr>
          <w:rFonts w:ascii="Times New Roman" w:hAnsi="Times New Roman" w:cs="Times New Roman"/>
          <w:sz w:val="28"/>
          <w:szCs w:val="28"/>
        </w:rPr>
        <w:t xml:space="preserve">, в 88% положительных проб при диагностике ИКК </w:t>
      </w:r>
      <w:r w:rsidR="00F46AAA" w:rsidRPr="003211C7">
        <w:rPr>
          <w:rFonts w:ascii="Times New Roman" w:hAnsi="Times New Roman" w:cs="Times New Roman"/>
          <w:sz w:val="28"/>
          <w:szCs w:val="28"/>
        </w:rPr>
        <w:fldChar w:fldCharType="begin" w:fldLock="1"/>
      </w:r>
      <w:r w:rsidR="00C80C45" w:rsidRPr="003211C7">
        <w:rPr>
          <w:rFonts w:ascii="Times New Roman" w:hAnsi="Times New Roman" w:cs="Times New Roman"/>
          <w:sz w:val="28"/>
          <w:szCs w:val="28"/>
        </w:rPr>
        <w:instrText>ADDINCSL_CITATION {"citationItems":[{"id":"ITEM-1","itemData":{"DOI":"10.1016/J.MIMET.2019.03.024","ISSN":"18728359","PMID":"30930057","abstract":"Infectiousbovinekeratoconjunctivitis (IBK), alsoknownaspinkeye, isoneofthemostcommoneyediseasesincattle. SeveralpathogenshavebeenassociatedwithIBKcases, however, Moraxellabovis, Moraxellabovoculi, Mycoplasmabovis, Mycoplasmabovoculiandbovineherpesvirustype 1 (BHV-1) aremostfrequentlyobserved. Amultiplexreal-timePCRassayusingtworeactionswasdevelopedforthedetectionanddifferentiationofthesefivepathogens. Detectionsensitivitiesofthemultiplexassayswerecomparedtosingleplexreactionstestingforthesametargets. Correlationcoefficients (R 2 ) of&gt;0.99, andPCRefficienciesbetween 92 and 106% weredemonstratedinallsingleplexandmultiplexreal-timePCRreactions. Thelimitsofdetection (LOD) ofmultiplexassaysforMoraxellabovis, Moraxellabovoculi, Mycoplasmabovis, MycoplasmabovoculiandBHV-1 were 19, 23, 25, 24 and 26 copiesperreaction, respectively. Nocrossamplificationwasobservedforspecificitytestingof 179 IBKpositiveclinicalsamplesand 55 non-targetclinicalsamples. PercentageofclinicalsamplespositiveforMycoplasmabovoculi, Moraxellabovoculi, Moraxellabovis, BHV-1 andMycoplasmaboviswere 88.8% (159/179), 75.9% (136/179), 60.3% (108/179), 11.7% (21/179) and 10.0% (18/179), respectively. Moraxellabovis, MoraxellabovoculiandMycoplasmabovoculiweremoreprevalentthan Mycoplasma bovis and BHV-1 in IBK samples collected from animals in this study population. Our data indicates that the multiplex real-time PCR panel assay is highly sensitive and highly specific for the detection and differentiation of the five major pathogens associated with bovine pinkeye.","author":[{"dropping-particle":"","family":"Zheng","given":"Wanglong","non-dropping-particle":"","parse-names":false,"suffix":""},{"dropping-particle":"","family":"Porter","given":"Elizabeth","non-dropping-particle":"","parse-names":false,"suffix":""},{"dropping-particle":"","family":"Noll","given":"Lance","non-dropping-particle":"","parse-names":false,"suffix":""},{"dropping-particle":"","family":"Stoy","given":"Colin","non-dropping-particle":"","parse-names":false,"suffix":""},{"dropping-particle":"","family":"Lu","given":"Nanyan","non-dropping-particle":"","parse-names":false,"suffix":""},{"dropping-particle":"","family":"Wang","given":"Yin","non-dropping-particle":"","parse-names":false,"suffix":""},{"dropping-particle":"","family":"Liu","given":"Xuming","non-dropping-particle":"","parse-names":false,"suffix":""},{"dropping-particle":"","family":"Purvis","given":"Tanya","non-dropping-particle":"","parse-names":false,"suffix":""},{"dropping-particle":"","family":"Peddireddi","given":"Lalitha","non-dropping-particle":"","parse-names":false,"suffix":""},{"dropping-particle":"","family":"Lubbers","given":"Brian","non-dropping-particle":"","parse-names":false,"suffix":""},{"dropping-particle":"","family":"Hanzlicek","given":"Gregg","non-dropping-particle":"","parse-names":false,"suffix":""},{"dropping-particle":"","family":"Henningson","given":"Jamie","non-dropping-particle":"","parse-names":false,"suffix":""},{"dropping-particle":"","family":"Liu","given":"Zongping","non-dropping-particle":"","parse-names":false,"suffix":""},{"dropping-particle":"","family":"Bai","given":"Jianfa","non-dropping-particle":"","parse-names":false,"suffix":""}],"container-title":"JournalofMicrobiologicalMethods","id":"ITEM-1","issued":{"date-parts":[["2019","5","1"]]},"page":"87","publisher":"Elsevier","title":"Amultiplexreal-timePCRassayforthedetectionanddifferentiationoffivebovinepinkeyepathogens","type":"article-journal","volume":"160"},"uris":["http://www.mendeley.com/documents/?uuid=b8bb3087-2147-3de2-96ea-3b92cad78fb2"]}],"mendeley":{"formattedCitation":"[33]","plainTextFormattedCitation":"[33]","previouslyFormattedCitation":"[33]"},"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A54742" w:rsidRPr="003211C7">
        <w:rPr>
          <w:rFonts w:ascii="Times New Roman" w:hAnsi="Times New Roman" w:cs="Times New Roman"/>
          <w:sz w:val="28"/>
          <w:szCs w:val="28"/>
        </w:rPr>
        <w:t>[</w:t>
      </w:r>
      <w:r w:rsidR="0079592D">
        <w:rPr>
          <w:rFonts w:ascii="Times New Roman" w:hAnsi="Times New Roman" w:cs="Times New Roman"/>
          <w:sz w:val="28"/>
          <w:szCs w:val="28"/>
        </w:rPr>
        <w:t>100</w:t>
      </w:r>
      <w:r w:rsidR="00A54742"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Наивысший уровень распространенности инфекционного кератоконъюнктивита крупного рогатого скота достигается в пиковый период ультрафиолетового излучения. Заболевание проявляется в течение года, но вспышки чаще возникают в летнее время. В некоторых случаях массовая заболеваемость фиксируется зимой, в период сильного снегопада или яркого УФ</w:t>
      </w:r>
      <w:r w:rsidR="00DE3D32">
        <w:rPr>
          <w:rFonts w:ascii="Times New Roman" w:hAnsi="Times New Roman" w:cs="Times New Roman"/>
          <w:sz w:val="28"/>
          <w:szCs w:val="28"/>
        </w:rPr>
        <w:t xml:space="preserve"> </w:t>
      </w:r>
      <w:r w:rsidRPr="003211C7">
        <w:rPr>
          <w:rFonts w:ascii="Times New Roman" w:hAnsi="Times New Roman" w:cs="Times New Roman"/>
          <w:sz w:val="28"/>
          <w:szCs w:val="28"/>
        </w:rPr>
        <w:t xml:space="preserve">излучения </w:t>
      </w:r>
      <w:r w:rsidR="008D5FE4" w:rsidRPr="003211C7">
        <w:rPr>
          <w:rFonts w:ascii="Times New Roman" w:hAnsi="Times New Roman" w:cs="Times New Roman"/>
          <w:sz w:val="28"/>
          <w:szCs w:val="28"/>
        </w:rPr>
        <w:t>[</w:t>
      </w:r>
      <w:r w:rsidR="00885740">
        <w:rPr>
          <w:rFonts w:ascii="Times New Roman" w:hAnsi="Times New Roman" w:cs="Times New Roman"/>
          <w:sz w:val="28"/>
          <w:szCs w:val="28"/>
        </w:rPr>
        <w:t>101</w:t>
      </w:r>
      <w:r w:rsidR="008D5FE4" w:rsidRPr="003211C7">
        <w:rPr>
          <w:rFonts w:ascii="Times New Roman" w:hAnsi="Times New Roman" w:cs="Times New Roman"/>
          <w:sz w:val="28"/>
          <w:szCs w:val="28"/>
        </w:rPr>
        <w:t>]</w:t>
      </w:r>
      <w:r w:rsidRPr="003211C7">
        <w:rPr>
          <w:rFonts w:ascii="Times New Roman" w:hAnsi="Times New Roman" w:cs="Times New Roman"/>
          <w:sz w:val="28"/>
          <w:szCs w:val="28"/>
        </w:rPr>
        <w:t xml:space="preserve">. Возбудитель заболевания передается прямым контактом, через глазные и носовые истечения и механическим </w:t>
      </w:r>
      <w:r w:rsidRPr="008A186F">
        <w:rPr>
          <w:rFonts w:ascii="Times New Roman" w:hAnsi="Times New Roman" w:cs="Times New Roman"/>
          <w:sz w:val="28"/>
          <w:szCs w:val="28"/>
        </w:rPr>
        <w:t>переносом</w:t>
      </w:r>
      <w:r w:rsidR="00483C5A" w:rsidRPr="008A186F">
        <w:rPr>
          <w:rFonts w:ascii="Times New Roman" w:hAnsi="Times New Roman" w:cs="Times New Roman"/>
          <w:sz w:val="28"/>
          <w:szCs w:val="28"/>
        </w:rPr>
        <w:t xml:space="preserve"> [</w:t>
      </w:r>
      <w:r w:rsidR="007307F5" w:rsidRPr="008A186F">
        <w:rPr>
          <w:rFonts w:ascii="Times New Roman" w:hAnsi="Times New Roman" w:cs="Times New Roman"/>
          <w:sz w:val="28"/>
          <w:szCs w:val="28"/>
        </w:rPr>
        <w:t>12</w:t>
      </w:r>
      <w:r w:rsidR="00483C5A" w:rsidRPr="008A186F">
        <w:rPr>
          <w:rFonts w:ascii="Times New Roman" w:hAnsi="Times New Roman" w:cs="Times New Roman"/>
          <w:sz w:val="28"/>
          <w:szCs w:val="28"/>
        </w:rPr>
        <w:t>]</w:t>
      </w:r>
      <w:r w:rsidR="00E45272" w:rsidRPr="008A186F">
        <w:rPr>
          <w:rFonts w:ascii="Times New Roman" w:hAnsi="Times New Roman" w:cs="Times New Roman"/>
          <w:sz w:val="28"/>
          <w:szCs w:val="28"/>
        </w:rPr>
        <w:t>.</w:t>
      </w:r>
    </w:p>
    <w:p w14:paraId="359D1B24" w14:textId="2283D1FE" w:rsidR="007360A1" w:rsidRPr="003211C7" w:rsidRDefault="007360A1" w:rsidP="007360A1">
      <w:pPr>
        <w:spacing w:after="0" w:line="240" w:lineRule="auto"/>
        <w:ind w:firstLine="708"/>
        <w:jc w:val="both"/>
        <w:rPr>
          <w:rFonts w:ascii="Times New Roman" w:hAnsi="Times New Roman" w:cs="Times New Roman"/>
          <w:b/>
          <w:sz w:val="28"/>
          <w:szCs w:val="28"/>
        </w:rPr>
      </w:pPr>
      <w:r w:rsidRPr="00402851">
        <w:rPr>
          <w:rFonts w:ascii="Times New Roman" w:hAnsi="Times New Roman" w:cs="Times New Roman"/>
          <w:sz w:val="28"/>
          <w:szCs w:val="28"/>
        </w:rPr>
        <w:t xml:space="preserve">Вирулентность штамма бактерий зависит от наличия пили </w:t>
      </w:r>
      <w:r w:rsidR="00602DB5" w:rsidRPr="00402851">
        <w:rPr>
          <w:rFonts w:ascii="Times New Roman" w:hAnsi="Times New Roman" w:cs="Times New Roman"/>
          <w:sz w:val="28"/>
          <w:szCs w:val="28"/>
        </w:rPr>
        <w:t>(</w:t>
      </w:r>
      <w:proofErr w:type="spellStart"/>
      <w:r w:rsidR="00602DB5" w:rsidRPr="00402851">
        <w:rPr>
          <w:rFonts w:ascii="Times New Roman" w:hAnsi="Times New Roman" w:cs="Times New Roman"/>
          <w:sz w:val="28"/>
          <w:szCs w:val="28"/>
        </w:rPr>
        <w:t>фимбрии</w:t>
      </w:r>
      <w:proofErr w:type="spellEnd"/>
      <w:r w:rsidR="00602DB5" w:rsidRPr="00402851">
        <w:rPr>
          <w:rFonts w:ascii="Times New Roman" w:hAnsi="Times New Roman" w:cs="Times New Roman"/>
          <w:sz w:val="28"/>
          <w:szCs w:val="28"/>
        </w:rPr>
        <w:t xml:space="preserve">) </w:t>
      </w:r>
      <w:r w:rsidRPr="00402851">
        <w:rPr>
          <w:rFonts w:ascii="Times New Roman" w:hAnsi="Times New Roman" w:cs="Times New Roman"/>
          <w:sz w:val="28"/>
          <w:szCs w:val="28"/>
        </w:rPr>
        <w:t>и характера роста колонии, у</w:t>
      </w:r>
      <w:r w:rsidR="00574EC6" w:rsidRPr="00402851">
        <w:rPr>
          <w:rFonts w:ascii="Times New Roman" w:hAnsi="Times New Roman" w:cs="Times New Roman"/>
          <w:sz w:val="28"/>
          <w:szCs w:val="28"/>
        </w:rPr>
        <w:t xml:space="preserve"> вирулентного штамма он грубый </w:t>
      </w:r>
      <w:r w:rsidR="00F46AAA" w:rsidRPr="00402851">
        <w:rPr>
          <w:rFonts w:ascii="Times New Roman" w:hAnsi="Times New Roman" w:cs="Times New Roman"/>
          <w:sz w:val="28"/>
          <w:szCs w:val="28"/>
        </w:rPr>
        <w:fldChar w:fldCharType="begin" w:fldLock="1"/>
      </w:r>
      <w:r w:rsidR="002D7FA4" w:rsidRPr="00402851">
        <w:rPr>
          <w:rFonts w:ascii="Times New Roman" w:hAnsi="Times New Roman" w:cs="Times New Roman"/>
          <w:sz w:val="28"/>
          <w:szCs w:val="28"/>
        </w:rPr>
        <w:instrText>ADDINCSL_CITATION {"citationItems":[{"id":"ITEM-1","itemData":{"DOI":"10.1016/J.CVFA.2009.10.002","ISSN":"07490720","PMID":"20117543","abstract":"Moraxellabovoculiisarecentlydescribedgram-negativecoccusthatwasisolatedfromeyesofcalveswithinfectiousbovinekeratoconjunctivitis (IBK, or \"pinkeye\") in 2002. ThisorganismprobablyhasbeenassociatedwithIBKformanyyearsand, untilitwasshowntobedistinctfromMovis, mayhavebeenincorrectlyidentifiedasMovis, Branhamellaovis, Movis-like, orBovis-likebydiagnosticlaboratories. MbovoculicanbeisolatedfromnormalcalvesandcattlewithIBKorconjunctivitis. AnexactroleforMbovoculiinthepathogenesisofIBKisuncertain; however, anecdotalevidenceofautogenousMbovoculibacterinssuccessfullypreventingIBKsuggeststhatitmayplayaroleinIBKpathogenesis. DevelopersofvaccinesagainstIBKshouldconsiderincludingMbovoculiantigensinvaccinestopreventIBK. © 2010 ElsevierInc. Allrightsreserved.","author":[{"dropping-particle":"","family":"Angelos","given":"JohnA.","non-dropping-particle":"","parse-names":false,"suffix":""}],"container-title":"VeterinaryClinicsofNorthAmerica - FoodAnimalPractice","id":"ITEM-1","issue":"1","issued":{"date-parts":[["2010","3"]]},"page":"73-78","title":"MoraxellabovoculiandInfectiousBovineKeratoconjunctivitis: CauseorCoincidence?","type":"article-journal","volume":"26"},"uris":["http://www.mendeley.com/documents/?uuid=63461810-c9d6-3532-bd7d-7bbb87f291ad"]}],"mendeley":{"formattedCitation":"[115]","plainTextFormattedCitation":"[115]","previouslyFormattedCitation":"[115]"},"properties":{"noteIndex":0},"schema":"https://github.com/citation-style-language/schema/raw/master/csl-citation.json"}</w:instrText>
      </w:r>
      <w:r w:rsidR="00F46AAA" w:rsidRPr="00402851">
        <w:rPr>
          <w:rFonts w:ascii="Times New Roman" w:hAnsi="Times New Roman" w:cs="Times New Roman"/>
          <w:sz w:val="28"/>
          <w:szCs w:val="28"/>
        </w:rPr>
        <w:fldChar w:fldCharType="separate"/>
      </w:r>
      <w:r w:rsidR="002D7FA4" w:rsidRPr="00402851">
        <w:rPr>
          <w:rFonts w:ascii="Times New Roman" w:hAnsi="Times New Roman" w:cs="Times New Roman"/>
          <w:sz w:val="28"/>
          <w:szCs w:val="28"/>
        </w:rPr>
        <w:t>[</w:t>
      </w:r>
      <w:r w:rsidR="007307F5">
        <w:rPr>
          <w:rFonts w:ascii="Times New Roman" w:hAnsi="Times New Roman" w:cs="Times New Roman"/>
          <w:sz w:val="28"/>
          <w:szCs w:val="28"/>
        </w:rPr>
        <w:t>102</w:t>
      </w:r>
      <w:r w:rsidR="002D7FA4" w:rsidRPr="00402851">
        <w:rPr>
          <w:rFonts w:ascii="Times New Roman" w:hAnsi="Times New Roman" w:cs="Times New Roman"/>
          <w:sz w:val="28"/>
          <w:szCs w:val="28"/>
        </w:rPr>
        <w:t>]</w:t>
      </w:r>
      <w:r w:rsidR="00F46AAA" w:rsidRPr="00402851">
        <w:rPr>
          <w:rFonts w:ascii="Times New Roman" w:hAnsi="Times New Roman" w:cs="Times New Roman"/>
          <w:sz w:val="28"/>
          <w:szCs w:val="28"/>
        </w:rPr>
        <w:fldChar w:fldCharType="end"/>
      </w:r>
      <w:r w:rsidRPr="00402851">
        <w:rPr>
          <w:rFonts w:ascii="Times New Roman" w:hAnsi="Times New Roman" w:cs="Times New Roman"/>
          <w:sz w:val="28"/>
          <w:szCs w:val="28"/>
        </w:rPr>
        <w:t xml:space="preserve">. Наличие пили, ворсинки имеет важное значение, так как позволяют бактериям </w:t>
      </w:r>
      <w:r w:rsidRPr="00402851">
        <w:rPr>
          <w:rFonts w:ascii="Times New Roman" w:hAnsi="Times New Roman" w:cs="Times New Roman"/>
          <w:sz w:val="28"/>
          <w:szCs w:val="28"/>
        </w:rPr>
        <w:lastRenderedPageBreak/>
        <w:t>прикрепляться к поверхности роговицы и про</w:t>
      </w:r>
      <w:r w:rsidR="008F0373" w:rsidRPr="00402851">
        <w:rPr>
          <w:rFonts w:ascii="Times New Roman" w:hAnsi="Times New Roman" w:cs="Times New Roman"/>
          <w:sz w:val="28"/>
          <w:szCs w:val="28"/>
        </w:rPr>
        <w:t>ходить защитный механизм глаза</w:t>
      </w:r>
      <w:r w:rsidRPr="00402851">
        <w:rPr>
          <w:rFonts w:ascii="Times New Roman" w:hAnsi="Times New Roman" w:cs="Times New Roman"/>
          <w:sz w:val="28"/>
          <w:szCs w:val="28"/>
        </w:rPr>
        <w:t>. Патогенные штаммы имеют пили, у непатогенных штаммов они отсутствую.</w:t>
      </w:r>
      <w:r w:rsidR="00675A3E" w:rsidRPr="00675A3E">
        <w:rPr>
          <w:rFonts w:ascii="Times New Roman" w:hAnsi="Times New Roman" w:cs="Times New Roman"/>
          <w:sz w:val="28"/>
          <w:szCs w:val="28"/>
        </w:rPr>
        <w:t xml:space="preserve"> </w:t>
      </w:r>
      <w:r w:rsidR="00675A3E" w:rsidRPr="007868C8">
        <w:rPr>
          <w:rFonts w:ascii="Times New Roman" w:hAnsi="Times New Roman" w:cs="Times New Roman"/>
          <w:sz w:val="28"/>
          <w:szCs w:val="28"/>
        </w:rPr>
        <w:t xml:space="preserve">Для дифференциации </w:t>
      </w:r>
      <w:proofErr w:type="spellStart"/>
      <w:r w:rsidR="00675A3E" w:rsidRPr="007868C8">
        <w:rPr>
          <w:rFonts w:ascii="Times New Roman" w:hAnsi="Times New Roman" w:cs="Times New Roman"/>
          <w:sz w:val="28"/>
          <w:szCs w:val="28"/>
        </w:rPr>
        <w:t>пилей</w:t>
      </w:r>
      <w:proofErr w:type="spellEnd"/>
      <w:r w:rsidR="00675A3E" w:rsidRPr="007868C8">
        <w:rPr>
          <w:rFonts w:ascii="Times New Roman" w:hAnsi="Times New Roman" w:cs="Times New Roman"/>
          <w:sz w:val="28"/>
          <w:szCs w:val="28"/>
        </w:rPr>
        <w:t xml:space="preserve"> введена унифицированная схема </w:t>
      </w:r>
      <w:proofErr w:type="spellStart"/>
      <w:r w:rsidR="00675A3E" w:rsidRPr="007868C8">
        <w:rPr>
          <w:rFonts w:ascii="Times New Roman" w:hAnsi="Times New Roman" w:cs="Times New Roman"/>
          <w:sz w:val="28"/>
          <w:szCs w:val="28"/>
        </w:rPr>
        <w:t>серотипирования</w:t>
      </w:r>
      <w:proofErr w:type="spellEnd"/>
      <w:r w:rsidR="00675A3E" w:rsidRPr="007868C8">
        <w:rPr>
          <w:rFonts w:ascii="Times New Roman" w:hAnsi="Times New Roman" w:cs="Times New Roman"/>
          <w:sz w:val="28"/>
          <w:szCs w:val="28"/>
        </w:rPr>
        <w:t xml:space="preserve"> их антигена (США, Австралия, Великобритания). Введена система нумерации </w:t>
      </w:r>
      <w:proofErr w:type="spellStart"/>
      <w:r w:rsidR="00675A3E" w:rsidRPr="007868C8">
        <w:rPr>
          <w:rFonts w:ascii="Times New Roman" w:hAnsi="Times New Roman" w:cs="Times New Roman"/>
          <w:sz w:val="28"/>
          <w:szCs w:val="28"/>
        </w:rPr>
        <w:t>пилей</w:t>
      </w:r>
      <w:proofErr w:type="spellEnd"/>
      <w:r w:rsidR="00675A3E" w:rsidRPr="007868C8">
        <w:rPr>
          <w:rFonts w:ascii="Times New Roman" w:hAnsi="Times New Roman" w:cs="Times New Roman"/>
          <w:sz w:val="28"/>
          <w:szCs w:val="28"/>
        </w:rPr>
        <w:t xml:space="preserve"> в 7 групп от А до G </w:t>
      </w:r>
      <w:r w:rsidR="00675A3E" w:rsidRPr="007868C8">
        <w:rPr>
          <w:rFonts w:ascii="Times New Roman" w:hAnsi="Times New Roman" w:cs="Times New Roman"/>
          <w:sz w:val="28"/>
          <w:szCs w:val="28"/>
        </w:rPr>
        <w:fldChar w:fldCharType="begin" w:fldLock="1"/>
      </w:r>
      <w:r w:rsidR="00675A3E" w:rsidRPr="007868C8">
        <w:rPr>
          <w:rFonts w:ascii="Times New Roman" w:hAnsi="Times New Roman" w:cs="Times New Roman"/>
          <w:sz w:val="28"/>
          <w:szCs w:val="28"/>
        </w:rPr>
        <w:instrText>ADDINCSL_CITATION {"citationItems":[{"id":"ITEM-1","itemData":{"DOI":"10.1016/0378-1135(91)90111-R","ISSN":"0378-1135","PMID":"1683047","abstract":"Fifty-threeAustralian, sevenBritish, twoAmericanandtwoNewZealandisolatesofMoraxellaboviswereclassifiedintosevenserogroupsonthebasisoftheirvariablefimbrial (pilus) antigensusingwholecellslideagglutination (SA), enzyme-linkedimmunosorbentassays (ELISA) andtandem-crossedimmunoelectrophoresis (TCIE). AlthoughresultsofserogroupclassificationbySAandELISAwereidenticalin 68.7% ofisolates, itwasfoundnecessarytoresolvethediscrepanciesbetweenthetwosystemsusingTCIE. Resultssuggestthatworld-widevariationinthepotentiallyhost-protectivefimbrialantigensofM. bovismayberelativelylimited. ItisproposedthatthepreviousnumericalclassificationsofBritishandAustralianserogroupsareappropriatelyamalgamatedasaresultofthislateststudyandaredesignatedasserogroupsAtoGinclusive. Aprotocolforthefurtherserotypingoffresh, fimbriateisolatesofM. bovisissuggested. © 1991.","author":[{"dropping-particle":"","family":"Moore","given":"L. J.","non-dropping-particle":"","parse-names":false,"suffix":""},{"dropping-particle":"","family":"Lepper","given":"A. W.D.","non-dropping-particle":"","parse-names":false,"suffix":""}],"container-title":"Veterinarymicrobiology","id":"ITEM-1","issue":"1","issued":{"date-parts":[["1991"]]},"page":"75-83","publisher":"VetMicrobiol","title":"AunifiedserotypingschemeforMoraxellabovis","type":"article-journal","volume":"29"},"uris":["http://www.mendeley.com/documents/?uuid=085e25cc-ac60-3f2c-b76c-cffefcaaab54"]}],"mendeley":{"formattedCitation":"[130]","plainTextFormattedCitation":"[130]","previouslyFormattedCitation":"[130]"},"properties":{"noteIndex":0},"schema":"https://github.com/citation-style-language/schema/raw/master/csl-citation.json"}</w:instrText>
      </w:r>
      <w:r w:rsidR="00675A3E" w:rsidRPr="007868C8">
        <w:rPr>
          <w:rFonts w:ascii="Times New Roman" w:hAnsi="Times New Roman" w:cs="Times New Roman"/>
          <w:sz w:val="28"/>
          <w:szCs w:val="28"/>
        </w:rPr>
        <w:fldChar w:fldCharType="separate"/>
      </w:r>
      <w:r w:rsidR="00675A3E" w:rsidRPr="007868C8">
        <w:rPr>
          <w:rFonts w:ascii="Times New Roman" w:hAnsi="Times New Roman" w:cs="Times New Roman"/>
          <w:sz w:val="28"/>
          <w:szCs w:val="28"/>
        </w:rPr>
        <w:t>[</w:t>
      </w:r>
      <w:r w:rsidR="00675A3E">
        <w:rPr>
          <w:rFonts w:ascii="Times New Roman" w:hAnsi="Times New Roman" w:cs="Times New Roman"/>
          <w:sz w:val="28"/>
          <w:szCs w:val="28"/>
        </w:rPr>
        <w:t>103</w:t>
      </w:r>
      <w:r w:rsidR="00675A3E" w:rsidRPr="007868C8">
        <w:rPr>
          <w:rFonts w:ascii="Times New Roman" w:hAnsi="Times New Roman" w:cs="Times New Roman"/>
          <w:sz w:val="28"/>
          <w:szCs w:val="28"/>
        </w:rPr>
        <w:t>]</w:t>
      </w:r>
      <w:r w:rsidR="00675A3E" w:rsidRPr="007868C8">
        <w:rPr>
          <w:rFonts w:ascii="Times New Roman" w:hAnsi="Times New Roman" w:cs="Times New Roman"/>
          <w:sz w:val="28"/>
          <w:szCs w:val="28"/>
        </w:rPr>
        <w:fldChar w:fldCharType="end"/>
      </w:r>
      <w:r w:rsidR="00675A3E" w:rsidRPr="007868C8">
        <w:rPr>
          <w:rFonts w:ascii="Times New Roman" w:hAnsi="Times New Roman" w:cs="Times New Roman"/>
          <w:sz w:val="28"/>
          <w:szCs w:val="28"/>
        </w:rPr>
        <w:t>. Возникают случаи ИКК</w:t>
      </w:r>
      <w:r w:rsidR="00675A3E" w:rsidRPr="003211C7">
        <w:rPr>
          <w:rFonts w:ascii="Times New Roman" w:hAnsi="Times New Roman" w:cs="Times New Roman"/>
          <w:sz w:val="28"/>
          <w:szCs w:val="28"/>
        </w:rPr>
        <w:t xml:space="preserve"> связанные с новым типом антигена пили, который не реагировал или слабо реагировал на антитела классических штаммов </w:t>
      </w:r>
      <w:r w:rsidR="00675A3E" w:rsidRPr="003211C7">
        <w:rPr>
          <w:rFonts w:ascii="Times New Roman" w:hAnsi="Times New Roman" w:cs="Times New Roman"/>
          <w:sz w:val="28"/>
          <w:szCs w:val="28"/>
        </w:rPr>
        <w:fldChar w:fldCharType="begin" w:fldLock="1"/>
      </w:r>
      <w:r w:rsidR="00675A3E" w:rsidRPr="003211C7">
        <w:rPr>
          <w:rFonts w:ascii="Times New Roman" w:hAnsi="Times New Roman" w:cs="Times New Roman"/>
          <w:sz w:val="28"/>
          <w:szCs w:val="28"/>
        </w:rPr>
        <w:instrText>ADDIN CSL_CITATION {"citationItems":[{"id":"ITEM-1","itemData":{"ISSN":"0042-4900","author":[{"dropping-particle":"","family":"Cooper","given":"B. S.","non-dropping-particle":"","parse-names":false,"suffix":""}],"container-title":"Veterinary Record","id":"ITEM-1","issued":{"date-parts":[["1960"]]},"page":"589-594","title":"Treatment of conjunc-tivo-keratitis of cattle and sheep with ethidium bromide. I. Infectious bovine keratitis (I.B.K.).","type":"article-journal","volume":"72"},"uris":["http://www.mendeley.com/documents/?uuid=daa69c45-0def-3426-b6a3-7f1932bd35fe"]}],"mendeley":{"formattedCitation":"[131]","plainTextFormattedCitation":"[131]","previouslyFormattedCitation":"[131]"},"properties":{"noteIndex":0},"schema":"https://github.com/citation-style-language/schema/raw/master/csl-citation.json"}</w:instrText>
      </w:r>
      <w:r w:rsidR="00675A3E" w:rsidRPr="003211C7">
        <w:rPr>
          <w:rFonts w:ascii="Times New Roman" w:hAnsi="Times New Roman" w:cs="Times New Roman"/>
          <w:sz w:val="28"/>
          <w:szCs w:val="28"/>
        </w:rPr>
        <w:fldChar w:fldCharType="separate"/>
      </w:r>
      <w:r w:rsidR="00675A3E" w:rsidRPr="003211C7">
        <w:rPr>
          <w:rFonts w:ascii="Times New Roman" w:hAnsi="Times New Roman" w:cs="Times New Roman"/>
          <w:sz w:val="28"/>
          <w:szCs w:val="28"/>
        </w:rPr>
        <w:t>[1</w:t>
      </w:r>
      <w:r w:rsidR="006E0C2A">
        <w:rPr>
          <w:rFonts w:ascii="Times New Roman" w:hAnsi="Times New Roman" w:cs="Times New Roman"/>
          <w:sz w:val="28"/>
          <w:szCs w:val="28"/>
        </w:rPr>
        <w:t>04</w:t>
      </w:r>
      <w:r w:rsidR="00675A3E" w:rsidRPr="003211C7">
        <w:rPr>
          <w:rFonts w:ascii="Times New Roman" w:hAnsi="Times New Roman" w:cs="Times New Roman"/>
          <w:sz w:val="28"/>
          <w:szCs w:val="28"/>
        </w:rPr>
        <w:t>]</w:t>
      </w:r>
      <w:r w:rsidR="00675A3E" w:rsidRPr="003211C7">
        <w:rPr>
          <w:rFonts w:ascii="Times New Roman" w:hAnsi="Times New Roman" w:cs="Times New Roman"/>
          <w:sz w:val="28"/>
          <w:szCs w:val="28"/>
        </w:rPr>
        <w:fldChar w:fldCharType="end"/>
      </w:r>
      <w:r w:rsidR="00675A3E" w:rsidRPr="003211C7">
        <w:rPr>
          <w:rFonts w:ascii="Times New Roman" w:hAnsi="Times New Roman" w:cs="Times New Roman"/>
          <w:sz w:val="28"/>
          <w:szCs w:val="28"/>
        </w:rPr>
        <w:t xml:space="preserve">. Слабая эффективность коммерческих вакцин против </w:t>
      </w:r>
      <w:r w:rsidR="00AB4B7E" w:rsidRPr="00A41CB1">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00675A3E" w:rsidRPr="003211C7">
        <w:rPr>
          <w:rFonts w:ascii="Times New Roman" w:hAnsi="Times New Roman" w:cs="Times New Roman"/>
          <w:sz w:val="28"/>
          <w:szCs w:val="28"/>
        </w:rPr>
        <w:t xml:space="preserve">может быть связана с низкой специфичностью среди типов </w:t>
      </w:r>
      <w:r w:rsidR="00675A3E" w:rsidRPr="00643C13">
        <w:rPr>
          <w:rFonts w:ascii="Times New Roman" w:hAnsi="Times New Roman" w:cs="Times New Roman"/>
          <w:sz w:val="28"/>
          <w:szCs w:val="28"/>
        </w:rPr>
        <w:t>пили</w:t>
      </w:r>
      <w:r w:rsidR="006E0C2A" w:rsidRPr="00643C13">
        <w:rPr>
          <w:rFonts w:ascii="Times New Roman" w:hAnsi="Times New Roman" w:cs="Times New Roman"/>
          <w:sz w:val="28"/>
          <w:szCs w:val="28"/>
        </w:rPr>
        <w:t xml:space="preserve"> [105]</w:t>
      </w:r>
      <w:r w:rsidR="00675A3E" w:rsidRPr="00643C13">
        <w:rPr>
          <w:rFonts w:ascii="Times New Roman" w:hAnsi="Times New Roman" w:cs="Times New Roman"/>
          <w:sz w:val="28"/>
          <w:szCs w:val="28"/>
        </w:rPr>
        <w:t>.</w:t>
      </w:r>
    </w:p>
    <w:p w14:paraId="67270659" w14:textId="2BFB6FDA" w:rsidR="007360A1" w:rsidRPr="003211C7" w:rsidRDefault="007360A1" w:rsidP="007360A1">
      <w:pPr>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ab/>
        <w:t>При повышении уровня ультрафиолетового излучения, в теплое время года, повышается уровень выделения гемолитических изолятов. Уф</w:t>
      </w:r>
      <w:r w:rsidR="00E830C9">
        <w:rPr>
          <w:rFonts w:ascii="Times New Roman" w:hAnsi="Times New Roman" w:cs="Times New Roman"/>
          <w:sz w:val="28"/>
          <w:szCs w:val="28"/>
        </w:rPr>
        <w:t xml:space="preserve"> </w:t>
      </w:r>
      <w:r w:rsidRPr="003211C7">
        <w:rPr>
          <w:rFonts w:ascii="Times New Roman" w:hAnsi="Times New Roman" w:cs="Times New Roman"/>
          <w:sz w:val="28"/>
          <w:szCs w:val="28"/>
        </w:rPr>
        <w:t xml:space="preserve">излучение способствует </w:t>
      </w:r>
      <w:r w:rsidR="00655F00" w:rsidRPr="003211C7">
        <w:rPr>
          <w:rFonts w:ascii="Times New Roman" w:hAnsi="Times New Roman" w:cs="Times New Roman"/>
          <w:sz w:val="28"/>
          <w:szCs w:val="28"/>
        </w:rPr>
        <w:t>превращению</w:t>
      </w:r>
      <w:r w:rsidRPr="003211C7">
        <w:rPr>
          <w:rFonts w:ascii="Times New Roman" w:hAnsi="Times New Roman" w:cs="Times New Roman"/>
          <w:sz w:val="28"/>
          <w:szCs w:val="28"/>
        </w:rPr>
        <w:t xml:space="preserve"> </w:t>
      </w:r>
      <w:r w:rsidR="00655F00" w:rsidRPr="003211C7">
        <w:rPr>
          <w:rFonts w:ascii="Times New Roman" w:hAnsi="Times New Roman" w:cs="Times New Roman"/>
          <w:sz w:val="28"/>
          <w:szCs w:val="28"/>
        </w:rPr>
        <w:t>не</w:t>
      </w:r>
      <w:r w:rsidR="00E830C9">
        <w:rPr>
          <w:rFonts w:ascii="Times New Roman" w:hAnsi="Times New Roman" w:cs="Times New Roman"/>
          <w:sz w:val="28"/>
          <w:szCs w:val="28"/>
        </w:rPr>
        <w:t xml:space="preserve"> </w:t>
      </w:r>
      <w:r w:rsidR="00655F00" w:rsidRPr="003211C7">
        <w:rPr>
          <w:rFonts w:ascii="Times New Roman" w:hAnsi="Times New Roman" w:cs="Times New Roman"/>
          <w:sz w:val="28"/>
          <w:szCs w:val="28"/>
        </w:rPr>
        <w:t>гемолитических</w:t>
      </w:r>
      <w:r w:rsidRPr="003211C7">
        <w:rPr>
          <w:rFonts w:ascii="Times New Roman" w:hAnsi="Times New Roman" w:cs="Times New Roman"/>
          <w:sz w:val="28"/>
          <w:szCs w:val="28"/>
        </w:rPr>
        <w:t xml:space="preserve"> штаммов в гемолитические [</w:t>
      </w:r>
      <w:r w:rsidR="00E138F7" w:rsidRPr="003211C7">
        <w:rPr>
          <w:rFonts w:ascii="Times New Roman" w:hAnsi="Times New Roman" w:cs="Times New Roman"/>
          <w:sz w:val="28"/>
          <w:szCs w:val="28"/>
        </w:rPr>
        <w:t>1</w:t>
      </w:r>
      <w:r w:rsidR="00003D48">
        <w:rPr>
          <w:rFonts w:ascii="Times New Roman" w:hAnsi="Times New Roman" w:cs="Times New Roman"/>
          <w:sz w:val="28"/>
          <w:szCs w:val="28"/>
        </w:rPr>
        <w:t>06</w:t>
      </w:r>
      <w:r w:rsidRPr="003211C7">
        <w:rPr>
          <w:rFonts w:ascii="Times New Roman" w:hAnsi="Times New Roman" w:cs="Times New Roman"/>
          <w:sz w:val="28"/>
          <w:szCs w:val="28"/>
        </w:rPr>
        <w:t xml:space="preserve">]. Гемолитическая фракция </w:t>
      </w:r>
      <w:r w:rsidR="00AB4B7E" w:rsidRPr="00A41CB1">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 xml:space="preserve">содержит </w:t>
      </w:r>
      <w:proofErr w:type="spellStart"/>
      <w:r w:rsidRPr="003211C7">
        <w:rPr>
          <w:rFonts w:ascii="Times New Roman" w:hAnsi="Times New Roman" w:cs="Times New Roman"/>
          <w:sz w:val="28"/>
          <w:szCs w:val="28"/>
        </w:rPr>
        <w:t>мембраносвязывающие</w:t>
      </w:r>
      <w:proofErr w:type="spellEnd"/>
      <w:r w:rsidRPr="003211C7">
        <w:rPr>
          <w:rFonts w:ascii="Times New Roman" w:hAnsi="Times New Roman" w:cs="Times New Roman"/>
          <w:sz w:val="28"/>
          <w:szCs w:val="28"/>
        </w:rPr>
        <w:t xml:space="preserve"> везикулы, которые </w:t>
      </w:r>
      <w:proofErr w:type="spellStart"/>
      <w:r w:rsidRPr="003211C7">
        <w:rPr>
          <w:rFonts w:ascii="Times New Roman" w:hAnsi="Times New Roman" w:cs="Times New Roman"/>
          <w:sz w:val="28"/>
          <w:szCs w:val="28"/>
        </w:rPr>
        <w:t>цитотоксически</w:t>
      </w:r>
      <w:proofErr w:type="spellEnd"/>
      <w:r w:rsidRPr="003211C7">
        <w:rPr>
          <w:rFonts w:ascii="Times New Roman" w:hAnsi="Times New Roman" w:cs="Times New Roman"/>
          <w:sz w:val="28"/>
          <w:szCs w:val="28"/>
        </w:rPr>
        <w:t xml:space="preserve"> действует на клетки эпителия роговицы телят </w:t>
      </w:r>
      <w:proofErr w:type="spellStart"/>
      <w:r w:rsidRPr="003211C7">
        <w:rPr>
          <w:rFonts w:ascii="Times New Roman" w:hAnsi="Times New Roman" w:cs="Times New Roman"/>
          <w:sz w:val="28"/>
          <w:szCs w:val="28"/>
        </w:rPr>
        <w:t>in</w:t>
      </w:r>
      <w:proofErr w:type="spellEnd"/>
      <w:r w:rsidR="00E830C9">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vivo</w:t>
      </w:r>
      <w:proofErr w:type="spellEnd"/>
      <w:r w:rsidRPr="003211C7">
        <w:rPr>
          <w:rFonts w:ascii="Times New Roman" w:hAnsi="Times New Roman" w:cs="Times New Roman"/>
          <w:sz w:val="28"/>
          <w:szCs w:val="28"/>
        </w:rPr>
        <w:t xml:space="preserve"> и </w:t>
      </w:r>
      <w:proofErr w:type="spellStart"/>
      <w:r w:rsidRPr="003211C7">
        <w:rPr>
          <w:rFonts w:ascii="Times New Roman" w:hAnsi="Times New Roman" w:cs="Times New Roman"/>
          <w:sz w:val="28"/>
          <w:szCs w:val="28"/>
        </w:rPr>
        <w:t>in</w:t>
      </w:r>
      <w:proofErr w:type="spellEnd"/>
      <w:r w:rsidR="00E830C9">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vitro</w:t>
      </w:r>
      <w:proofErr w:type="spellEnd"/>
      <w:r w:rsidR="001E4002"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{"citationItems":[{"id":"ITEM-1","itemData":{"DOI":"10.1111/j.1365-2958.1993.tb01119.x","ISSN":"13652958","PMID":"8095318","abstract":"Moraxellabovis, thecausativeagentofinfectiousbovinekeratoconjunctivttis, exhibitsseveralvirulencefactors, includingpili, haemotysin, leukotoxin, andproteases. Thepiliarefilamentousappendageswhichmediatebacterialadherence. PriorstudieshaveshownthatQ</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piliatedM. bovisEpp63 aremoreinfectiousandmorepathogenicthanl</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piliatedandnonpiliatedisogenicvariants, suggestingthatQpiliperseortraitsassociatedwithQ</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pilinexpression, promotetheearlyassociationofQ</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pillatedbacteriawithbovinecornealtissue. InordertobetterevaluatetheroleofQpiliinM. bovisattachment, severalM. bovisstrainsandarecombinantP. aeruginosastrainwhichelaboratesM. bovisQpilibutnotP. aeruginosaPAKpili, wereevaluatedusinganinvitrocornealattachmentassay. Foreachstraintested, piliatedorganismsattachedbetterthannon</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piliatedbacteria. M. bovisEpp63 Q</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piIiatedbacteriaadheredbetterthaneitherthel</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piliatedornon</w:instrText>
      </w:r>
      <w:r w:rsidR="002D7FA4" w:rsidRPr="003211C7">
        <w:rPr>
          <w:rFonts w:ascii="Cambria Math" w:hAnsi="Cambria Math" w:cs="Cambria Math"/>
          <w:sz w:val="28"/>
          <w:szCs w:val="28"/>
        </w:rPr>
        <w:instrText>‐</w:instrText>
      </w:r>
      <w:r w:rsidR="002D7FA4" w:rsidRPr="003211C7">
        <w:rPr>
          <w:rFonts w:ascii="Times New Roman" w:hAnsi="Times New Roman" w:cs="Times New Roman"/>
          <w:sz w:val="28"/>
          <w:szCs w:val="28"/>
        </w:rPr>
        <w:instrText>piliatedisogenicvariants. Finally, recombinantP. aeruginosaorganismselaboratingM. bovisQpiliadheredbetterthantheparentP. aeruginosastrainwhichdidnotproduceM. bovispili. Theseresultsindicatethatthepresenceofpili, especiallyQpili, enhancestheattachmentofbacteriatobovinecorneaInvitro. Copyright © 1993, WileyBlackwell. Allrightsreserved","author":[{"dropping-particle":"","family":"Ruehl","given":"W. W.","non-dropping-particle":"","parse-names":false,"suffix":""},{"dropping-particle":"","family":"Marrs","given":"C.","non-dropping-particle":"","parse-names":false,"suffix":""},{"dropping-particle":"","family":"Beard","given":"M. K.","non-dropping-particle":"","parse-names":false,"suffix":""},{"dropping-particle":"","family":"Shokooki","given":"V.","non-dropping-particle":"","parse-names":false,"suffix":""},{"dropping-particle":"","family":"Hinojoza","given":"J. R.","non-dropping-particle":"","parse-names":false,"suffix":""},{"dropping-particle":"","family":"Banks","given":"S.","non-dropping-particle":"","parse-names":false,"suffix":""},{"dropping-particle":"","family":"Bieber","given":"D.","non-dropping-particle":"","parse-names":false,"suffix":""},{"dropping-particle":"","family":"Mattick","given":"J. S.","non-dropping-particle":"","parse-names":false,"suffix":""}],"container-title":"MolecularMicrobiology","id":"ITEM-1","issue":"2","issued":{"date-parts":[["1993"]]},"page":"285-288","title":"QpilienhancetheattachmentofMoraxellabovistobovinecorneasinvitro","type":"article-journal","volume":"7"},"uris":["http://www.mendeley.com/documents/?uuid=257e26f9-0677-3bfc-9bdd-26196c61b412"]}],"mendeley":{"formattedCitation":"[116]","plainTextFormattedCitation":"[116]","previouslyFormattedCitation":"[116]"},"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643C13">
        <w:rPr>
          <w:rFonts w:ascii="Times New Roman" w:hAnsi="Times New Roman" w:cs="Times New Roman"/>
          <w:sz w:val="28"/>
          <w:szCs w:val="28"/>
        </w:rPr>
        <w:t>107</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p>
    <w:p w14:paraId="5F2B6F1A" w14:textId="5354CF7D" w:rsidR="007360A1" w:rsidRPr="003211C7" w:rsidRDefault="00D85545" w:rsidP="008663EA">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Инфекци</w:t>
      </w:r>
      <w:r w:rsidR="0056389D" w:rsidRPr="003211C7">
        <w:rPr>
          <w:rFonts w:ascii="Times New Roman" w:hAnsi="Times New Roman" w:cs="Times New Roman"/>
          <w:sz w:val="28"/>
          <w:szCs w:val="28"/>
        </w:rPr>
        <w:t>о</w:t>
      </w:r>
      <w:r w:rsidRPr="003211C7">
        <w:rPr>
          <w:rFonts w:ascii="Times New Roman" w:hAnsi="Times New Roman" w:cs="Times New Roman"/>
          <w:sz w:val="28"/>
          <w:szCs w:val="28"/>
        </w:rPr>
        <w:t xml:space="preserve">нный кератоконъюнктивит крупного рогатого скота </w:t>
      </w:r>
      <w:r w:rsidR="007360A1" w:rsidRPr="003211C7">
        <w:rPr>
          <w:rFonts w:ascii="Times New Roman" w:hAnsi="Times New Roman" w:cs="Times New Roman"/>
          <w:sz w:val="28"/>
          <w:szCs w:val="28"/>
        </w:rPr>
        <w:t>имеет м</w:t>
      </w:r>
      <w:r w:rsidR="00E138F7" w:rsidRPr="003211C7">
        <w:rPr>
          <w:rFonts w:ascii="Times New Roman" w:hAnsi="Times New Roman" w:cs="Times New Roman"/>
          <w:sz w:val="28"/>
          <w:szCs w:val="28"/>
        </w:rPr>
        <w:t xml:space="preserve">ножество клинических </w:t>
      </w:r>
      <w:r w:rsidR="00E138F7" w:rsidRPr="00CA7BD5">
        <w:rPr>
          <w:rFonts w:ascii="Times New Roman" w:hAnsi="Times New Roman" w:cs="Times New Roman"/>
          <w:sz w:val="28"/>
          <w:szCs w:val="28"/>
        </w:rPr>
        <w:t xml:space="preserve">признаков </w:t>
      </w:r>
      <w:r w:rsidR="000F092E" w:rsidRPr="00CA7BD5">
        <w:rPr>
          <w:rFonts w:ascii="Times New Roman" w:hAnsi="Times New Roman" w:cs="Times New Roman"/>
          <w:sz w:val="28"/>
          <w:szCs w:val="28"/>
        </w:rPr>
        <w:t>[1</w:t>
      </w:r>
      <w:r w:rsidR="00CA7BD5" w:rsidRPr="00CA7BD5">
        <w:rPr>
          <w:rFonts w:ascii="Times New Roman" w:hAnsi="Times New Roman" w:cs="Times New Roman"/>
          <w:sz w:val="28"/>
          <w:szCs w:val="28"/>
        </w:rPr>
        <w:t>08</w:t>
      </w:r>
      <w:r w:rsidR="000F092E" w:rsidRPr="00CA7BD5">
        <w:rPr>
          <w:rFonts w:ascii="Times New Roman" w:hAnsi="Times New Roman" w:cs="Times New Roman"/>
          <w:sz w:val="28"/>
          <w:szCs w:val="28"/>
        </w:rPr>
        <w:t>]</w:t>
      </w:r>
      <w:r w:rsidR="007360A1" w:rsidRPr="00CA7BD5">
        <w:rPr>
          <w:rFonts w:ascii="Times New Roman" w:hAnsi="Times New Roman" w:cs="Times New Roman"/>
          <w:sz w:val="28"/>
          <w:szCs w:val="28"/>
        </w:rPr>
        <w:t>.</w:t>
      </w:r>
      <w:r w:rsidR="00FC1B23"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Иванов Н.П. с соавторами классифицируют 5 стадий развития инфекционного кератоконъюнк</w:t>
      </w:r>
      <w:r w:rsidR="000F092E" w:rsidRPr="003211C7">
        <w:rPr>
          <w:rFonts w:ascii="Times New Roman" w:hAnsi="Times New Roman" w:cs="Times New Roman"/>
          <w:sz w:val="28"/>
          <w:szCs w:val="28"/>
        </w:rPr>
        <w:t xml:space="preserve">тивита вызванный </w:t>
      </w:r>
      <w:proofErr w:type="spellStart"/>
      <w:r w:rsidR="000F092E" w:rsidRPr="003211C7">
        <w:rPr>
          <w:rFonts w:ascii="Times New Roman" w:hAnsi="Times New Roman" w:cs="Times New Roman"/>
          <w:sz w:val="28"/>
          <w:szCs w:val="28"/>
        </w:rPr>
        <w:t>моракселлами</w:t>
      </w:r>
      <w:proofErr w:type="spellEnd"/>
      <w:r w:rsidR="000F092E" w:rsidRPr="003211C7">
        <w:rPr>
          <w:rFonts w:ascii="Times New Roman" w:hAnsi="Times New Roman" w:cs="Times New Roman"/>
          <w:sz w:val="28"/>
          <w:szCs w:val="28"/>
        </w:rPr>
        <w:t>:</w:t>
      </w:r>
      <w:r w:rsidR="008663EA">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катаральный конъюнктивит со светобоязнью; </w:t>
      </w:r>
      <w:r w:rsidR="008663EA">
        <w:rPr>
          <w:rFonts w:ascii="Times New Roman" w:hAnsi="Times New Roman" w:cs="Times New Roman"/>
          <w:sz w:val="28"/>
          <w:szCs w:val="28"/>
        </w:rPr>
        <w:t xml:space="preserve"> </w:t>
      </w:r>
      <w:proofErr w:type="spellStart"/>
      <w:r w:rsidR="007360A1" w:rsidRPr="003211C7">
        <w:rPr>
          <w:rFonts w:ascii="Times New Roman" w:hAnsi="Times New Roman" w:cs="Times New Roman"/>
          <w:sz w:val="28"/>
          <w:szCs w:val="28"/>
        </w:rPr>
        <w:t>парензхиматозный</w:t>
      </w:r>
      <w:proofErr w:type="spellEnd"/>
      <w:r w:rsidR="007360A1" w:rsidRPr="003211C7">
        <w:rPr>
          <w:rFonts w:ascii="Times New Roman" w:hAnsi="Times New Roman" w:cs="Times New Roman"/>
          <w:sz w:val="28"/>
          <w:szCs w:val="28"/>
        </w:rPr>
        <w:t xml:space="preserve"> кератит;</w:t>
      </w:r>
      <w:r w:rsidR="008663EA">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помутнение и язва роговицы; гнойный </w:t>
      </w:r>
      <w:proofErr w:type="spellStart"/>
      <w:r w:rsidR="007360A1" w:rsidRPr="003211C7">
        <w:rPr>
          <w:rFonts w:ascii="Times New Roman" w:hAnsi="Times New Roman" w:cs="Times New Roman"/>
          <w:sz w:val="28"/>
          <w:szCs w:val="28"/>
        </w:rPr>
        <w:t>кератоконъюнтивит</w:t>
      </w:r>
      <w:proofErr w:type="spellEnd"/>
      <w:r w:rsidR="007360A1" w:rsidRPr="003211C7">
        <w:rPr>
          <w:rFonts w:ascii="Times New Roman" w:hAnsi="Times New Roman" w:cs="Times New Roman"/>
          <w:sz w:val="28"/>
          <w:szCs w:val="28"/>
        </w:rPr>
        <w:t>;</w:t>
      </w:r>
      <w:r w:rsidR="008663EA">
        <w:rPr>
          <w:rFonts w:ascii="Times New Roman" w:hAnsi="Times New Roman" w:cs="Times New Roman"/>
          <w:sz w:val="28"/>
          <w:szCs w:val="28"/>
        </w:rPr>
        <w:t xml:space="preserve"> </w:t>
      </w:r>
      <w:r w:rsidR="007360A1" w:rsidRPr="00E944B9">
        <w:rPr>
          <w:rFonts w:ascii="Times New Roman" w:hAnsi="Times New Roman" w:cs="Times New Roman"/>
          <w:sz w:val="28"/>
          <w:szCs w:val="28"/>
        </w:rPr>
        <w:t xml:space="preserve">гнойный </w:t>
      </w:r>
      <w:proofErr w:type="spellStart"/>
      <w:r w:rsidR="007360A1" w:rsidRPr="00E944B9">
        <w:rPr>
          <w:rFonts w:ascii="Times New Roman" w:hAnsi="Times New Roman" w:cs="Times New Roman"/>
          <w:sz w:val="28"/>
          <w:szCs w:val="28"/>
        </w:rPr>
        <w:t>пано</w:t>
      </w:r>
      <w:r w:rsidR="005F6475" w:rsidRPr="00E944B9">
        <w:rPr>
          <w:rFonts w:ascii="Times New Roman" w:hAnsi="Times New Roman" w:cs="Times New Roman"/>
          <w:sz w:val="28"/>
          <w:szCs w:val="28"/>
        </w:rPr>
        <w:t>фтальмит</w:t>
      </w:r>
      <w:proofErr w:type="spellEnd"/>
      <w:r w:rsidR="00FC1B23" w:rsidRPr="00E944B9">
        <w:rPr>
          <w:rFonts w:ascii="Times New Roman" w:hAnsi="Times New Roman" w:cs="Times New Roman"/>
          <w:sz w:val="28"/>
          <w:szCs w:val="28"/>
        </w:rPr>
        <w:t xml:space="preserve"> </w:t>
      </w:r>
      <w:r w:rsidR="00F46AAA" w:rsidRPr="00E944B9">
        <w:rPr>
          <w:rFonts w:ascii="Times New Roman" w:hAnsi="Times New Roman" w:cs="Times New Roman"/>
          <w:sz w:val="28"/>
          <w:szCs w:val="28"/>
        </w:rPr>
        <w:fldChar w:fldCharType="begin" w:fldLock="1"/>
      </w:r>
      <w:r w:rsidR="002D7FA4" w:rsidRPr="00E944B9">
        <w:rPr>
          <w:rFonts w:ascii="Times New Roman" w:hAnsi="Times New Roman" w:cs="Times New Roman"/>
          <w:sz w:val="28"/>
          <w:szCs w:val="28"/>
        </w:rPr>
        <w:instrText>ADDIN CSL_CITATION {"citationItems":[{"id":"ITEM-1","itemData":{"DOI":"10.14202/vetworld.2021.1380-1388","ISSN":"0972-8988","PMID":"34220144","abstract":"BACKGROUND AND AIM Infectious bovine keratoconjunctivitis (IBK; conjunctivitis) is a widespread eye disease in cattle. In 1960, the Gram-negative bacillus Moraxella bovis was discovered as one of IBK's etiological causal agents. This study aimed to clarify the epidemiological (epizootic) situation of cattle moraxellosis in the Republic of Kazakhstan. The study also maps the quantitative and qualitative indicators of the epidemiological (epizootic) process to develop more effective antiepizootic measures. MATERIALS AND METHODS We clinically examined both imported and local cattle species based on existing epidemiological (epizootological) units of economic entities in Kazakhstan. Then, we selected biomaterials for laboratory tests to screen for moraxellosis. RESULTS We clarified the epizootic situation for moraxellosis of cattle in Kazakhstan using data from the Meat Union of Kazakhstan, veterinary reports from the Veterinary Control and Surveillance Committee of the Ministry of Agriculture, Kazakhstan, and our results, obtained during visits to farms in the various regions of the republic. CONCLUSION Based on the data of the conducted studies, we developed epizootic visualization maps with quantitative indicators of the cattle moraxellosis epizootic-transfer processes within various regions of Kazakhstan for 2019. The data obtained from studies of the properties of the isolated cultures compared with the characteristics of reference strains gave grounds to classify them as belonging to the Moraxella genus.","author":[{"dropping-particle":"","family":"Ivanov","given":"N P","non-dropping-particle":"","parse-names":false,"suffix":""},{"dropping-particle":"","family":"Bakiyeva","given":"F A","non-dropping-particle":"","parse-names":false,"suffix":""},{"dropping-particle":"","family":"Namet","given":"A M","non-dropping-particle":"","parse-names":false,"suffix":""},{"dropping-particle":"","family":"Sattarova","given":"R S","non-dropping-particle":"","parse-names":false,"suffix":""},{"dropping-particle":"","family":"Issakulova","given":"B Zh","non-dropping-particle":"","parse-names":false,"suffix":""},{"dropping-particle":"","family":"Akmyrzayev","given":"N Zh","non-dropping-particle":"","parse-names":false,"suffix":""}],"container-title":"Veterinary world","id":"ITEM-1","issue":"5","issued":{"date-parts":[["2021","5"]]},"page":"1380-1388","title":"The epizootic situation of cattle moraxellosis in several economic entities of the Republic of Kazakhstan.","type":"article-journal","volume":"14"},"uris":["http://www.mendeley.com/documents/?uuid=ee639b17-3f27-3ecc-a87d-5fa5c00f9b9e"]}],"mendeley":{"formattedCitation":"[139]","plainTextFormattedCitation":"[139]","previouslyFormattedCitation":"[139]"},"properties":{"noteIndex":0},"schema":"https://github.com/citation-style-language/schema/raw/master/csl-citation.json"}</w:instrText>
      </w:r>
      <w:r w:rsidR="00F46AAA" w:rsidRPr="00E944B9">
        <w:rPr>
          <w:rFonts w:ascii="Times New Roman" w:hAnsi="Times New Roman" w:cs="Times New Roman"/>
          <w:sz w:val="28"/>
          <w:szCs w:val="28"/>
        </w:rPr>
        <w:fldChar w:fldCharType="separate"/>
      </w:r>
      <w:r w:rsidR="002D7FA4" w:rsidRPr="00E944B9">
        <w:rPr>
          <w:rFonts w:ascii="Times New Roman" w:hAnsi="Times New Roman" w:cs="Times New Roman"/>
          <w:sz w:val="28"/>
          <w:szCs w:val="28"/>
        </w:rPr>
        <w:t>[</w:t>
      </w:r>
      <w:r w:rsidR="00E944B9" w:rsidRPr="00E944B9">
        <w:rPr>
          <w:rFonts w:ascii="Times New Roman" w:hAnsi="Times New Roman" w:cs="Times New Roman"/>
          <w:sz w:val="28"/>
          <w:szCs w:val="28"/>
        </w:rPr>
        <w:t>1</w:t>
      </w:r>
      <w:r w:rsidR="002D7FA4" w:rsidRPr="00E944B9">
        <w:rPr>
          <w:rFonts w:ascii="Times New Roman" w:hAnsi="Times New Roman" w:cs="Times New Roman"/>
          <w:sz w:val="28"/>
          <w:szCs w:val="28"/>
        </w:rPr>
        <w:t>]</w:t>
      </w:r>
      <w:r w:rsidR="00F46AAA" w:rsidRPr="00E944B9">
        <w:rPr>
          <w:rFonts w:ascii="Times New Roman" w:hAnsi="Times New Roman" w:cs="Times New Roman"/>
          <w:sz w:val="28"/>
          <w:szCs w:val="28"/>
        </w:rPr>
        <w:fldChar w:fldCharType="end"/>
      </w:r>
      <w:r w:rsidR="007360A1" w:rsidRPr="00E944B9">
        <w:rPr>
          <w:rFonts w:ascii="Times New Roman" w:hAnsi="Times New Roman" w:cs="Times New Roman"/>
          <w:sz w:val="28"/>
          <w:szCs w:val="28"/>
        </w:rPr>
        <w:t>.</w:t>
      </w:r>
      <w:r w:rsidR="007360A1" w:rsidRPr="003211C7">
        <w:rPr>
          <w:rFonts w:ascii="Times New Roman" w:hAnsi="Times New Roman" w:cs="Times New Roman"/>
          <w:sz w:val="28"/>
          <w:szCs w:val="28"/>
        </w:rPr>
        <w:t xml:space="preserve"> </w:t>
      </w:r>
    </w:p>
    <w:p w14:paraId="2052326E" w14:textId="242AF13A" w:rsidR="004C0D05" w:rsidRDefault="007360A1" w:rsidP="00F62FE0">
      <w:pPr>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 xml:space="preserve">Зачастую заболевание начинается с поражения одного глаза, в дальнейшем переходящее на второй глаз. При описании инфекционного кератоконъюнктивита крупного рогатого скота первоначально указывается пять стадий заболевания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{"citationItems":[{"id":"ITEM-1","itemData":{"DOI":"10.1186/S42523-021-00079-3","ISSN":"2524-4671","abstract":"Infectious Bovine Keratoconjunctivitis (IBK), commonly known as pinkeye, is one of the most significant diseases of beef cattle. As such, IBK costs the US beef industry at least 150 million annually. However, strategies to prevent IBK are limited, with most cases resulting in treatment with antibiotics once the disease has developed. Longitudinal studies evaluating establishment of the ocular microbiota may identify critical risk periods for IBK outbreaks or changes in the microbiota that may predispose animals to IBK. In an attempt to characterize the establishment and colonization patterns of the bovine ocular microbiota, we conducted a longitudinal study consisting of 227 calves and evaluated the microbiota composition over time using amplicon sequence variants (ASVs) based on 16S rRNA sequencing data and culture-based approaches. Beef calves on trial consisted of both male (intact) and females. Breeds were composed of purebred Angus and composites with varying percentages of Simmental, Angus, and Red Angus breeds. Average age at the start of the trial was 65 days ±15.02 and all calves remained nursing on their dam until weaning (day 139 of the study). The trial consisted of 139 days with four sampling time points on&amp;nbsp;day 0, 21, 41, and 139. The experimental population received three different vaccination treatments (autogenous, commercial (both inactivated bacteria), and adjuvant placebo), to assess the effectiveness of different vaccines for IBK prevention. A significant change in bacterial community composition was observed across time periods sampled compared to the baseline (p &amp;lt; 0.001). However, no treatment effect of vaccine was detected within the ocular bacterial community. The bacterial community composition with the greatest time span between sampling time periods (98d span) was most similar to the baseline sample collected, suggesting re-establishment of the ocular microbiota to baseline levels over time&amp;nbsp;after perturbation. The effect of IgA levels on the microbial community was investigated in a subset of cattle within the study. However, no significant effect of IgA was observed. Significant changes in the ocular microbiota were identified when comparing communities pre- and post-clinical signs of IBK. Additionally, dynamic changes in opportunistic pathogens Moraxella spp. were observed and confirmed using culture based methods. Our results indicate that the bovine ocular microbiota is well represented by opportunistic pathog…","author":[{"dropping-particle":"","family":"Bartenslager","given":"Alison C.","non-dropping-particle":"","parse-names":false,"suffix":""},{"dropping-particle":"","family":"Althuge","given":"Nirosh D.","non-dropping-particle":"","parse-names":false,"suffix":""},{"dropping-particle":"","family":"Loy","given":"John Dustin","non-dropping-particle":"","parse-names":false,"suffix":""},{"dropping-particle":"","family":"Hille","given":"Matthew M.","non-dropping-particle":"","parse-names":false,"suffix":""},{"dropping-particle":"","family":"Spangler","given":"Matthew L.","non-dropping-particle":"","parse-names":false,"suffix":""},{"dropping-particle":"","family":"Fernando","given":"Samodha C.","non-dropping-particle":"","parse-names":false,"suffix":""}],"container-title":"Animal Microbiome 2021 3:1","id":"ITEM-1","issue":"1","issued":{"date-parts":[["2021","1","30"]]},"page":"1-15","publisher":"BioMed Central","title":"Longitudinal assessment of the bovine ocular bacterial community dynamics in calves","type":"article-journal","volume":"3"},"uris":["http://www.mendeley.com/documents/?uuid=ade2fa84-68d9-3441-a43a-05ad9dacdd0a"]}],"mendeley":{"formattedCitation":"[55]","plainTextFormattedCitation":"[55]","previouslyFormattedCitation":"[55]"},"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w:t>
      </w:r>
      <w:r w:rsidR="004D3E8E">
        <w:rPr>
          <w:rFonts w:ascii="Times New Roman" w:hAnsi="Times New Roman" w:cs="Times New Roman"/>
          <w:sz w:val="28"/>
          <w:szCs w:val="28"/>
        </w:rPr>
        <w:t>109</w:t>
      </w:r>
      <w:r w:rsidR="003379FE">
        <w:rPr>
          <w:rFonts w:ascii="Times New Roman" w:hAnsi="Times New Roman" w:cs="Times New Roman"/>
          <w:sz w:val="28"/>
          <w:szCs w:val="28"/>
        </w:rPr>
        <w:t>,</w:t>
      </w:r>
      <w:r w:rsidR="004D3E8E">
        <w:rPr>
          <w:rFonts w:ascii="Times New Roman" w:hAnsi="Times New Roman" w:cs="Times New Roman"/>
          <w:sz w:val="28"/>
          <w:szCs w:val="28"/>
        </w:rPr>
        <w:t>111</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996AB0" w:rsidRPr="003211C7">
        <w:rPr>
          <w:rFonts w:ascii="Times New Roman" w:hAnsi="Times New Roman" w:cs="Times New Roman"/>
          <w:sz w:val="28"/>
          <w:szCs w:val="28"/>
        </w:rPr>
        <w:t xml:space="preserve"> </w:t>
      </w:r>
      <w:r w:rsidRPr="003211C7">
        <w:rPr>
          <w:rFonts w:ascii="Times New Roman" w:hAnsi="Times New Roman" w:cs="Times New Roman"/>
          <w:sz w:val="28"/>
          <w:szCs w:val="28"/>
        </w:rPr>
        <w:t>Существует альтернативная классификация заболевания в зависимости от тяжести проявления поражения глаз</w:t>
      </w:r>
      <w:r w:rsidR="00D92B23">
        <w:rPr>
          <w:rFonts w:ascii="Times New Roman" w:hAnsi="Times New Roman" w:cs="Times New Roman"/>
          <w:sz w:val="28"/>
          <w:szCs w:val="28"/>
        </w:rPr>
        <w:t xml:space="preserve">. </w:t>
      </w:r>
      <w:r w:rsidRPr="003211C7">
        <w:rPr>
          <w:rFonts w:ascii="Times New Roman" w:hAnsi="Times New Roman" w:cs="Times New Roman"/>
          <w:sz w:val="28"/>
          <w:szCs w:val="28"/>
        </w:rPr>
        <w:t xml:space="preserve">При экспериментальном заражении животных болезнь проявляется различными клиническими </w:t>
      </w:r>
      <w:r w:rsidRPr="00D92B23">
        <w:rPr>
          <w:rFonts w:ascii="Times New Roman" w:hAnsi="Times New Roman" w:cs="Times New Roman"/>
          <w:sz w:val="28"/>
          <w:szCs w:val="28"/>
        </w:rPr>
        <w:t>признаками [</w:t>
      </w:r>
      <w:r w:rsidR="00172A65" w:rsidRPr="00D92B23">
        <w:rPr>
          <w:rFonts w:ascii="Times New Roman" w:hAnsi="Times New Roman" w:cs="Times New Roman"/>
          <w:sz w:val="28"/>
          <w:szCs w:val="28"/>
        </w:rPr>
        <w:t>1</w:t>
      </w:r>
      <w:r w:rsidR="004D3E8E">
        <w:rPr>
          <w:rFonts w:ascii="Times New Roman" w:hAnsi="Times New Roman" w:cs="Times New Roman"/>
          <w:sz w:val="28"/>
          <w:szCs w:val="28"/>
        </w:rPr>
        <w:t>12,113</w:t>
      </w:r>
      <w:r w:rsidRPr="00D92B23">
        <w:rPr>
          <w:rFonts w:ascii="Times New Roman" w:hAnsi="Times New Roman" w:cs="Times New Roman"/>
          <w:sz w:val="28"/>
          <w:szCs w:val="28"/>
        </w:rPr>
        <w:t>].</w:t>
      </w:r>
      <w:r w:rsidR="00996AB0" w:rsidRPr="00D92B23">
        <w:rPr>
          <w:rFonts w:ascii="Times New Roman" w:hAnsi="Times New Roman" w:cs="Times New Roman"/>
          <w:sz w:val="28"/>
          <w:szCs w:val="28"/>
        </w:rPr>
        <w:t xml:space="preserve"> </w:t>
      </w:r>
      <w:r w:rsidRPr="003211C7">
        <w:rPr>
          <w:rFonts w:ascii="Times New Roman" w:hAnsi="Times New Roman" w:cs="Times New Roman"/>
          <w:sz w:val="28"/>
          <w:szCs w:val="28"/>
        </w:rPr>
        <w:t>Многие источники указывают, что по мере развития болезни слезотечение переходит в серозное или гнойное выделение с</w:t>
      </w:r>
      <w:r w:rsidR="000E3236" w:rsidRPr="003211C7">
        <w:rPr>
          <w:rFonts w:ascii="Times New Roman" w:hAnsi="Times New Roman" w:cs="Times New Roman"/>
          <w:sz w:val="28"/>
          <w:szCs w:val="28"/>
        </w:rPr>
        <w:t xml:space="preserve"> пораженного </w:t>
      </w:r>
      <w:r w:rsidR="000E3236" w:rsidRPr="00B8177F">
        <w:rPr>
          <w:rFonts w:ascii="Times New Roman" w:hAnsi="Times New Roman" w:cs="Times New Roman"/>
          <w:sz w:val="28"/>
          <w:szCs w:val="28"/>
        </w:rPr>
        <w:t xml:space="preserve">глаза </w:t>
      </w:r>
      <w:r w:rsidR="005248C1" w:rsidRPr="00B8177F">
        <w:rPr>
          <w:rFonts w:ascii="Times New Roman" w:hAnsi="Times New Roman" w:cs="Times New Roman"/>
          <w:sz w:val="28"/>
          <w:szCs w:val="28"/>
        </w:rPr>
        <w:t>[1</w:t>
      </w:r>
      <w:r w:rsidR="002E3D0C" w:rsidRPr="00B8177F">
        <w:rPr>
          <w:rFonts w:ascii="Times New Roman" w:hAnsi="Times New Roman" w:cs="Times New Roman"/>
          <w:sz w:val="28"/>
          <w:szCs w:val="28"/>
        </w:rPr>
        <w:t>1</w:t>
      </w:r>
      <w:r w:rsidR="004D3E8E">
        <w:rPr>
          <w:rFonts w:ascii="Times New Roman" w:hAnsi="Times New Roman" w:cs="Times New Roman"/>
          <w:sz w:val="28"/>
          <w:szCs w:val="28"/>
        </w:rPr>
        <w:t>4</w:t>
      </w:r>
      <w:r w:rsidR="003379FE">
        <w:rPr>
          <w:rFonts w:ascii="Times New Roman" w:hAnsi="Times New Roman" w:cs="Times New Roman"/>
          <w:sz w:val="28"/>
          <w:szCs w:val="28"/>
        </w:rPr>
        <w:t>,</w:t>
      </w:r>
      <w:r w:rsidR="004D3E8E">
        <w:rPr>
          <w:rFonts w:ascii="Times New Roman" w:hAnsi="Times New Roman" w:cs="Times New Roman"/>
          <w:sz w:val="28"/>
          <w:szCs w:val="28"/>
        </w:rPr>
        <w:t>116</w:t>
      </w:r>
      <w:r w:rsidR="005248C1" w:rsidRPr="002123C9">
        <w:rPr>
          <w:rFonts w:ascii="Times New Roman" w:hAnsi="Times New Roman" w:cs="Times New Roman"/>
          <w:sz w:val="28"/>
          <w:szCs w:val="28"/>
        </w:rPr>
        <w:t>]</w:t>
      </w:r>
      <w:r w:rsidRPr="002123C9">
        <w:rPr>
          <w:rFonts w:ascii="Times New Roman" w:hAnsi="Times New Roman" w:cs="Times New Roman"/>
          <w:sz w:val="28"/>
          <w:szCs w:val="28"/>
        </w:rPr>
        <w:t>.</w:t>
      </w:r>
      <w:r w:rsidRPr="003211C7">
        <w:rPr>
          <w:rFonts w:ascii="Times New Roman" w:hAnsi="Times New Roman" w:cs="Times New Roman"/>
          <w:sz w:val="28"/>
          <w:szCs w:val="28"/>
        </w:rPr>
        <w:t xml:space="preserve"> В дальнейшем в течении 24</w:t>
      </w:r>
      <w:r w:rsidR="003379FE">
        <w:rPr>
          <w:rFonts w:ascii="Times New Roman" w:hAnsi="Times New Roman" w:cs="Times New Roman"/>
          <w:sz w:val="28"/>
          <w:szCs w:val="28"/>
        </w:rPr>
        <w:t>-</w:t>
      </w:r>
      <w:r w:rsidRPr="003211C7">
        <w:rPr>
          <w:rFonts w:ascii="Times New Roman" w:hAnsi="Times New Roman" w:cs="Times New Roman"/>
          <w:sz w:val="28"/>
          <w:szCs w:val="28"/>
        </w:rPr>
        <w:t>48 часов после первых признаков заболевания (слезотечение и светобоязнь) р</w:t>
      </w:r>
      <w:r w:rsidR="00996AB0" w:rsidRPr="003211C7">
        <w:rPr>
          <w:rFonts w:ascii="Times New Roman" w:hAnsi="Times New Roman" w:cs="Times New Roman"/>
          <w:sz w:val="28"/>
          <w:szCs w:val="28"/>
        </w:rPr>
        <w:t xml:space="preserve">азвивается </w:t>
      </w:r>
      <w:r w:rsidRPr="003211C7">
        <w:rPr>
          <w:rFonts w:ascii="Times New Roman" w:hAnsi="Times New Roman" w:cs="Times New Roman"/>
          <w:sz w:val="28"/>
          <w:szCs w:val="28"/>
        </w:rPr>
        <w:t>поражение роговицы, но ее изъязвление мо</w:t>
      </w:r>
      <w:r w:rsidR="00432A18" w:rsidRPr="003211C7">
        <w:rPr>
          <w:rFonts w:ascii="Times New Roman" w:hAnsi="Times New Roman" w:cs="Times New Roman"/>
          <w:sz w:val="28"/>
          <w:szCs w:val="28"/>
        </w:rPr>
        <w:t>жет наступить через две недели</w:t>
      </w:r>
      <w:r w:rsidRPr="003211C7">
        <w:rPr>
          <w:rFonts w:ascii="Times New Roman" w:hAnsi="Times New Roman" w:cs="Times New Roman"/>
          <w:sz w:val="28"/>
          <w:szCs w:val="28"/>
        </w:rPr>
        <w:t xml:space="preserve">. Перед образованием изъязвления на роговице могут появляться мелкие </w:t>
      </w:r>
      <w:r w:rsidRPr="00B8177F">
        <w:rPr>
          <w:rFonts w:ascii="Times New Roman" w:hAnsi="Times New Roman" w:cs="Times New Roman"/>
          <w:sz w:val="28"/>
          <w:szCs w:val="28"/>
        </w:rPr>
        <w:t>пузырьки [</w:t>
      </w:r>
      <w:r w:rsidR="002E3D0C" w:rsidRPr="00B8177F">
        <w:rPr>
          <w:rFonts w:ascii="Times New Roman" w:hAnsi="Times New Roman" w:cs="Times New Roman"/>
          <w:sz w:val="28"/>
          <w:szCs w:val="28"/>
        </w:rPr>
        <w:t>11</w:t>
      </w:r>
      <w:r w:rsidR="004D3E8E">
        <w:rPr>
          <w:rFonts w:ascii="Times New Roman" w:hAnsi="Times New Roman" w:cs="Times New Roman"/>
          <w:sz w:val="28"/>
          <w:szCs w:val="28"/>
        </w:rPr>
        <w:t>7,118</w:t>
      </w:r>
      <w:r w:rsidRPr="00B8177F">
        <w:rPr>
          <w:rFonts w:ascii="Times New Roman" w:hAnsi="Times New Roman" w:cs="Times New Roman"/>
          <w:sz w:val="28"/>
          <w:szCs w:val="28"/>
        </w:rPr>
        <w:t>].</w:t>
      </w:r>
      <w:r w:rsidRPr="003211C7">
        <w:rPr>
          <w:rFonts w:ascii="Times New Roman" w:hAnsi="Times New Roman" w:cs="Times New Roman"/>
          <w:sz w:val="28"/>
          <w:szCs w:val="28"/>
        </w:rPr>
        <w:t xml:space="preserve"> Происходит расширение сосудов слизистой оболочки</w:t>
      </w:r>
      <w:r w:rsidR="00D604C9" w:rsidRPr="003211C7">
        <w:rPr>
          <w:rFonts w:ascii="Times New Roman" w:hAnsi="Times New Roman" w:cs="Times New Roman"/>
          <w:sz w:val="28"/>
          <w:szCs w:val="28"/>
        </w:rPr>
        <w:t xml:space="preserve"> глаза, гиперемия или отек </w:t>
      </w:r>
      <w:r w:rsidR="00D604C9" w:rsidRPr="00BB676F">
        <w:rPr>
          <w:rFonts w:ascii="Times New Roman" w:hAnsi="Times New Roman" w:cs="Times New Roman"/>
          <w:sz w:val="28"/>
          <w:szCs w:val="28"/>
        </w:rPr>
        <w:t xml:space="preserve">век </w:t>
      </w:r>
      <w:r w:rsidR="00F46AAA" w:rsidRPr="00BB676F">
        <w:rPr>
          <w:rFonts w:ascii="Times New Roman" w:hAnsi="Times New Roman" w:cs="Times New Roman"/>
          <w:sz w:val="28"/>
          <w:szCs w:val="28"/>
        </w:rPr>
        <w:fldChar w:fldCharType="begin" w:fldLock="1"/>
      </w:r>
      <w:r w:rsidR="002D7FA4" w:rsidRPr="00BB676F">
        <w:rPr>
          <w:rFonts w:ascii="Times New Roman" w:hAnsi="Times New Roman" w:cs="Times New Roman"/>
          <w:sz w:val="28"/>
          <w:szCs w:val="28"/>
        </w:rPr>
        <w:instrText>ADDINCSL_CITATION {"citationItems":[{"id":"ITEM-1","itemData":{"DOI":"10.1111/j.1365-2885.1985.tb00924.x","ISSN":"13652885","PMID":"3989901","abstract":"George, L.W. &amp;SmithJ.A. TreatmentofMoraxellabovisinfectionsincalvesusingalong</w:instrText>
      </w:r>
      <w:r w:rsidR="002D7FA4" w:rsidRPr="00BB676F">
        <w:rPr>
          <w:rFonts w:ascii="Cambria Math" w:hAnsi="Cambria Math" w:cs="Cambria Math"/>
          <w:sz w:val="28"/>
          <w:szCs w:val="28"/>
        </w:rPr>
        <w:instrText>‐</w:instrText>
      </w:r>
      <w:r w:rsidR="002D7FA4" w:rsidRPr="00BB676F">
        <w:rPr>
          <w:rFonts w:ascii="Times New Roman" w:hAnsi="Times New Roman" w:cs="Times New Roman"/>
          <w:sz w:val="28"/>
          <w:szCs w:val="28"/>
        </w:rPr>
        <w:instrText>actingoxytetracyclineformulation. J. vet. Pharmacol. Therap. 8, 55–61. StudieswereundertakentodeterminetheeffectivenessofanoxytetracyclineHClformulationfortheprophylaxisandtreatmentofchronicMoraxellabovisocularinfectionsincalves. Twoseparateexperimentswereperformed. Forthefirst, calveswereseparatedintotwogroupsandtheeyeswereinfectedwithM. bovis. Theeyesofthesecalveswereobservedandculturedfor 37 consecutivedays. Onthe 37thand 40thday, eachofthefivecalvesweretreatedintramuscularlywiththedrug (20 mg/kgofbodyweight). Theotherfivecalves (secondgroup) remaineduntreatedascontrols. Theculturesfromthefivetreatedcalveswerenegativeafterthefirstantibioticadministrationandremainedsofor 14 days. M. boviswasisolatedfromeacheyeofthecontrolcalvesatleastonceduringthattime. Noneoftheantibiotic</w:instrText>
      </w:r>
      <w:r w:rsidR="002D7FA4" w:rsidRPr="00BB676F">
        <w:rPr>
          <w:rFonts w:ascii="Cambria Math" w:hAnsi="Cambria Math" w:cs="Cambria Math"/>
          <w:sz w:val="28"/>
          <w:szCs w:val="28"/>
        </w:rPr>
        <w:instrText>‐</w:instrText>
      </w:r>
      <w:r w:rsidR="002D7FA4" w:rsidRPr="00BB676F">
        <w:rPr>
          <w:rFonts w:ascii="Times New Roman" w:hAnsi="Times New Roman" w:cs="Times New Roman"/>
          <w:sz w:val="28"/>
          <w:szCs w:val="28"/>
        </w:rPr>
        <w:instrText>treatedcalveswascompletelyresistantwhenreinfectedwithM. bovis. Forthesecondexperiment, calvesweregivenaprophylacticadministrationoftheformulationandweretheninfectedwithM. bovis 48 (n= 4 calves) or 72 (n= 4 calves) hlater. Thesetreatmentsresultedinalowerincidenceofkeratoconjunctivitisandadecreaseddurationofbacterialshedding, ascomparedtocontrols (n= 8 calves), butdidnotcompletelypreventtheoccurrenceofdiseaseortheestablishmentofocularinfections. LisleW. George, DepartmentofMedicine, SchoolofVeterinaryMedicine, UniversityofCalifornia, Davis, CA 95616, U.S.A. Copyright © 1985, WileyBlackwell. Allrightsreserved","author":[{"dropping-particle":"","family":"GEORGE","given":"LISLEW.","non-dropping-particle":"","parse-names":false,"suffix":""},{"dropping-particle":"","family":"SMITH","given":"J. A.","non-dropping-particle":"","parse-names":false,"suffix":""}],"container-title":"JournalofVeterinaryPharmacologyandTherapeutics","id":"ITEM-1","issue":"1","issued":{"date-parts":[["1985"]]},"page":"55-61","title":"TreatmentofMoraxellabovisinfectionsincalvesusingalong</w:instrText>
      </w:r>
      <w:r w:rsidR="002D7FA4" w:rsidRPr="00BB676F">
        <w:rPr>
          <w:rFonts w:ascii="Cambria Math" w:hAnsi="Cambria Math" w:cs="Cambria Math"/>
          <w:sz w:val="28"/>
          <w:szCs w:val="28"/>
        </w:rPr>
        <w:instrText>‐</w:instrText>
      </w:r>
      <w:r w:rsidR="002D7FA4" w:rsidRPr="00BB676F">
        <w:rPr>
          <w:rFonts w:ascii="Times New Roman" w:hAnsi="Times New Roman" w:cs="Times New Roman"/>
          <w:sz w:val="28"/>
          <w:szCs w:val="28"/>
        </w:rPr>
        <w:instrText>actingoxytetracyclineformulation","type":"article-journal","volume":"8"},"uris":["http://www.mendeley.com/documents/?uuid=ca25cc57-64f9-3a91-bb51-e6bc567d3ff7"]}],"mendeley":{"formattedCitation":"[137]","plainTextFormattedCitation":"[137]","previouslyFormattedCitation":"[137]"},"properties":{"noteIndex":0},"schema":"https://github.com/citation-style-language/schema/raw/master/csl-citation.json"}</w:instrText>
      </w:r>
      <w:r w:rsidR="00F46AAA" w:rsidRPr="00BB676F">
        <w:rPr>
          <w:rFonts w:ascii="Times New Roman" w:hAnsi="Times New Roman" w:cs="Times New Roman"/>
          <w:sz w:val="28"/>
          <w:szCs w:val="28"/>
        </w:rPr>
        <w:fldChar w:fldCharType="separate"/>
      </w:r>
      <w:r w:rsidR="002D7FA4" w:rsidRPr="00BB676F">
        <w:rPr>
          <w:rFonts w:ascii="Times New Roman" w:hAnsi="Times New Roman" w:cs="Times New Roman"/>
          <w:sz w:val="28"/>
          <w:szCs w:val="28"/>
        </w:rPr>
        <w:t>[</w:t>
      </w:r>
      <w:r w:rsidR="002E3D0C" w:rsidRPr="00BB676F">
        <w:rPr>
          <w:rFonts w:ascii="Times New Roman" w:hAnsi="Times New Roman" w:cs="Times New Roman"/>
          <w:sz w:val="28"/>
          <w:szCs w:val="28"/>
        </w:rPr>
        <w:t>1</w:t>
      </w:r>
      <w:r w:rsidR="009F6E02" w:rsidRPr="00045A03">
        <w:rPr>
          <w:rFonts w:ascii="Times New Roman" w:hAnsi="Times New Roman" w:cs="Times New Roman"/>
          <w:sz w:val="28"/>
          <w:szCs w:val="28"/>
        </w:rPr>
        <w:t>19</w:t>
      </w:r>
      <w:r w:rsidR="003379FE">
        <w:rPr>
          <w:rFonts w:ascii="Times New Roman" w:hAnsi="Times New Roman" w:cs="Times New Roman"/>
          <w:sz w:val="28"/>
          <w:szCs w:val="28"/>
        </w:rPr>
        <w:t>,</w:t>
      </w:r>
      <w:r w:rsidR="004D3E8E">
        <w:rPr>
          <w:rFonts w:ascii="Times New Roman" w:hAnsi="Times New Roman" w:cs="Times New Roman"/>
          <w:sz w:val="28"/>
          <w:szCs w:val="28"/>
        </w:rPr>
        <w:t>122</w:t>
      </w:r>
      <w:r w:rsidR="002D7FA4" w:rsidRPr="00BB676F">
        <w:rPr>
          <w:rFonts w:ascii="Times New Roman" w:hAnsi="Times New Roman" w:cs="Times New Roman"/>
          <w:sz w:val="28"/>
          <w:szCs w:val="28"/>
        </w:rPr>
        <w:t>]</w:t>
      </w:r>
      <w:r w:rsidR="00F46AAA" w:rsidRPr="00BB676F">
        <w:rPr>
          <w:rFonts w:ascii="Times New Roman" w:hAnsi="Times New Roman" w:cs="Times New Roman"/>
          <w:sz w:val="28"/>
          <w:szCs w:val="28"/>
        </w:rPr>
        <w:fldChar w:fldCharType="end"/>
      </w:r>
      <w:r w:rsidRPr="00BB676F">
        <w:rPr>
          <w:rFonts w:ascii="Times New Roman" w:hAnsi="Times New Roman" w:cs="Times New Roman"/>
          <w:sz w:val="28"/>
          <w:szCs w:val="28"/>
        </w:rPr>
        <w:t>.</w:t>
      </w:r>
      <w:r w:rsidRPr="003211C7">
        <w:rPr>
          <w:rFonts w:ascii="Times New Roman" w:hAnsi="Times New Roman" w:cs="Times New Roman"/>
          <w:sz w:val="28"/>
          <w:szCs w:val="28"/>
        </w:rPr>
        <w:t xml:space="preserve"> Животное может потерять зрение в связи с сильным повреждением роговицы, вплоть до разрыва. В результате заживления тяжелых разрушений роговицы образуется плотный рубец, который сохраняется до нескольких лет. При легком поражении, помутнение</w:t>
      </w:r>
      <w:r w:rsidR="00455402" w:rsidRPr="003211C7">
        <w:rPr>
          <w:rFonts w:ascii="Times New Roman" w:hAnsi="Times New Roman" w:cs="Times New Roman"/>
          <w:sz w:val="28"/>
          <w:szCs w:val="28"/>
        </w:rPr>
        <w:t xml:space="preserve"> роговицы проходит </w:t>
      </w:r>
      <w:r w:rsidR="004C0D05" w:rsidRPr="003211C7">
        <w:rPr>
          <w:rFonts w:ascii="Times New Roman" w:hAnsi="Times New Roman" w:cs="Times New Roman"/>
          <w:sz w:val="28"/>
          <w:szCs w:val="28"/>
        </w:rPr>
        <w:t xml:space="preserve">от 1 </w:t>
      </w:r>
      <w:r w:rsidR="00455402" w:rsidRPr="00615AFE">
        <w:rPr>
          <w:rFonts w:ascii="Times New Roman" w:hAnsi="Times New Roman" w:cs="Times New Roman"/>
          <w:sz w:val="28"/>
          <w:szCs w:val="28"/>
        </w:rPr>
        <w:t xml:space="preserve">до 4 недель </w:t>
      </w:r>
      <w:r w:rsidR="00F46AAA" w:rsidRPr="00615AFE">
        <w:rPr>
          <w:rFonts w:ascii="Times New Roman" w:hAnsi="Times New Roman" w:cs="Times New Roman"/>
          <w:sz w:val="28"/>
          <w:szCs w:val="28"/>
        </w:rPr>
        <w:fldChar w:fldCharType="begin" w:fldLock="1"/>
      </w:r>
      <w:r w:rsidR="002D7FA4" w:rsidRPr="00615AFE">
        <w:rPr>
          <w:rFonts w:ascii="Times New Roman" w:hAnsi="Times New Roman" w:cs="Times New Roman"/>
          <w:sz w:val="28"/>
          <w:szCs w:val="28"/>
        </w:rPr>
        <w:instrText>ADDINCSL_CITATION {"citationItems":[{"id":"ITEM-1","itemData":{"DOI":"10.1111/j.1939-1676.1998.tb02120.x","abstract":"Theeconomicimpactofinfectiousbovinekeratoconjunctivitis (IBK) warrantscontinuedinvestigationofthemechanismsbywhichMoraxellabovissurvivesonandcolonizesthecornealsurface. VirulentstrainsofMbovisproducehemolysinandexhibitdifferentplasmidprofilesthannonvirulentstrains. Interactionsamonghost, environment, vector, season, andconcurrentinfectioninfluencetheprevalenceofIBK. Mycoplasmasp. orinfectiousbovinerhinotracheitisvirusmayenhanceorhastenthediseaseprocess. ThemanifestationsofIBKmayrangefrommildconjunctivitistosevereulceration, cornealperforation, andblindness. TreatmentofIBKisdictatedbyeconomicconsiderations, intendedanimaluse, andfeasibilityofadministration. Antibiotictherapyisaimedatachievingdrugconcentrationsintearstomeetorexceedtheminimuminhibitoryconcentrationforprolongedperiods. Atpresent, IBKisnotapreventabledisease. Affectedanimalsmustbeseparatedfromtheherdandvectorcontrolvigorouslyinstituted. Carrieranimalsmustbeidentifiedandremovedfromtheherd. Vaccinationtrialshavebeenunsuccessfulbecauseofpiliantigencross-reactivity, variablestrains, anduncontrolledenvironmentalfactors. RecentinvestigationshavedeterminedthatMbovismayutilizehostironsourcesviairon-repressibleoutermembraneproteinsandsiderophoresforgrowth. ElucidationofnormaldefensemechanismsofthebovineeyemayleadtonewstrategiestoenhancetheimmuneresponseagainstMbovis.","author":[{"dropping-particle":"","family":"Brown","given":"M.H.","non-dropping-particle":"","parse-names":false,"suffix":""},{"dropping-particle":"","family":"Brightman","given":"A.H.","non-dropping-particle":"","parse-names":false,"suffix":""},{"dropping-particle":"","family":"Fenwick","given":"B.W.","non-dropping-particle":"","parse-names":false,"suffix":""},{"dropping-particle":"","family":"Rider","given":"M.A.","non-dropping-particle":"","parse-names":false,"suffix":""}],"container-title":"Journalofveterinaryinternalmedicine / AmericanCollegeofVeterinaryInternalMedicine","id":"ITEM-1","issue":"4","issued":{"date-parts":[["1998"]]},"page":"259-266","title":"Infectiousbovinekeratoconjunctivitis: areview.","type":"article-journal","volume":"12"},"uris":["http://www.mendeley.com/documents/?uuid=39965048-3578-31ac-a290-9576f356e9de"]}],"mendeley":{"formattedCitation":"[123]","plainTextFormattedCitation":"[123]","previouslyFormattedCitation":"[123]"},"properties":{"noteIndex":0},"schema":"https://github.com/citation-style-language/schema/raw/master/csl-citation.json"}</w:instrText>
      </w:r>
      <w:r w:rsidR="00F46AAA" w:rsidRPr="00615AFE">
        <w:rPr>
          <w:rFonts w:ascii="Times New Roman" w:hAnsi="Times New Roman" w:cs="Times New Roman"/>
          <w:sz w:val="28"/>
          <w:szCs w:val="28"/>
        </w:rPr>
        <w:fldChar w:fldCharType="separate"/>
      </w:r>
      <w:r w:rsidR="002D7FA4" w:rsidRPr="00615AFE">
        <w:rPr>
          <w:rFonts w:ascii="Times New Roman" w:hAnsi="Times New Roman" w:cs="Times New Roman"/>
          <w:sz w:val="28"/>
          <w:szCs w:val="28"/>
        </w:rPr>
        <w:t>[</w:t>
      </w:r>
      <w:r w:rsidR="004D3E8E">
        <w:rPr>
          <w:rFonts w:ascii="Times New Roman" w:hAnsi="Times New Roman" w:cs="Times New Roman"/>
          <w:sz w:val="28"/>
          <w:szCs w:val="28"/>
        </w:rPr>
        <w:t>123,124</w:t>
      </w:r>
      <w:r w:rsidR="002D7FA4" w:rsidRPr="00615AFE">
        <w:rPr>
          <w:rFonts w:ascii="Times New Roman" w:hAnsi="Times New Roman" w:cs="Times New Roman"/>
          <w:sz w:val="28"/>
          <w:szCs w:val="28"/>
        </w:rPr>
        <w:t>]</w:t>
      </w:r>
      <w:r w:rsidR="00F46AAA" w:rsidRPr="00615AFE">
        <w:rPr>
          <w:rFonts w:ascii="Times New Roman" w:hAnsi="Times New Roman" w:cs="Times New Roman"/>
          <w:sz w:val="28"/>
          <w:szCs w:val="28"/>
        </w:rPr>
        <w:fldChar w:fldCharType="end"/>
      </w:r>
      <w:r w:rsidRPr="00615AFE">
        <w:rPr>
          <w:rFonts w:ascii="Times New Roman" w:hAnsi="Times New Roman" w:cs="Times New Roman"/>
          <w:sz w:val="28"/>
          <w:szCs w:val="28"/>
        </w:rPr>
        <w:t>.</w:t>
      </w:r>
      <w:r w:rsidRPr="003211C7">
        <w:rPr>
          <w:rFonts w:ascii="Times New Roman" w:hAnsi="Times New Roman" w:cs="Times New Roman"/>
          <w:sz w:val="28"/>
          <w:szCs w:val="28"/>
        </w:rPr>
        <w:t xml:space="preserve"> </w:t>
      </w:r>
      <w:r w:rsidR="00C40816" w:rsidRPr="00924FF3">
        <w:rPr>
          <w:rFonts w:ascii="Times New Roman" w:hAnsi="Times New Roman" w:cs="Times New Roman"/>
          <w:sz w:val="28"/>
          <w:szCs w:val="28"/>
        </w:rPr>
        <w:t xml:space="preserve"> </w:t>
      </w:r>
    </w:p>
    <w:p w14:paraId="1675E256" w14:textId="77777777" w:rsidR="002114B8" w:rsidRDefault="002114B8" w:rsidP="00F62FE0">
      <w:pPr>
        <w:spacing w:after="0" w:line="240" w:lineRule="auto"/>
        <w:ind w:firstLine="567"/>
        <w:jc w:val="both"/>
        <w:rPr>
          <w:rFonts w:ascii="Times New Roman" w:hAnsi="Times New Roman" w:cs="Times New Roman"/>
          <w:sz w:val="28"/>
          <w:szCs w:val="28"/>
        </w:rPr>
      </w:pPr>
    </w:p>
    <w:p w14:paraId="5F6F9E33" w14:textId="3383CFA0" w:rsidR="002114B8" w:rsidRDefault="002114B8" w:rsidP="00F62FE0">
      <w:pPr>
        <w:spacing w:after="0" w:line="240" w:lineRule="auto"/>
        <w:ind w:firstLine="567"/>
        <w:jc w:val="both"/>
        <w:rPr>
          <w:rFonts w:ascii="Times New Roman" w:hAnsi="Times New Roman" w:cs="Times New Roman"/>
          <w:b/>
          <w:sz w:val="28"/>
          <w:szCs w:val="28"/>
        </w:rPr>
      </w:pPr>
      <w:r w:rsidRPr="002114B8">
        <w:rPr>
          <w:rFonts w:ascii="Times New Roman" w:hAnsi="Times New Roman" w:cs="Times New Roman"/>
          <w:b/>
          <w:sz w:val="28"/>
          <w:szCs w:val="28"/>
        </w:rPr>
        <w:t>1.3 Значение ветеринарно</w:t>
      </w:r>
      <w:r w:rsidR="00AB36B1">
        <w:rPr>
          <w:rFonts w:ascii="Times New Roman" w:hAnsi="Times New Roman" w:cs="Times New Roman"/>
          <w:b/>
          <w:sz w:val="28"/>
          <w:szCs w:val="28"/>
        </w:rPr>
        <w:t>-</w:t>
      </w:r>
      <w:r w:rsidRPr="002114B8">
        <w:rPr>
          <w:rFonts w:ascii="Times New Roman" w:hAnsi="Times New Roman" w:cs="Times New Roman"/>
          <w:b/>
          <w:sz w:val="28"/>
          <w:szCs w:val="28"/>
        </w:rPr>
        <w:t>санитарных мероприятий в животноводстве.</w:t>
      </w:r>
    </w:p>
    <w:p w14:paraId="7128624D" w14:textId="2EC1C6A8" w:rsidR="00B86CCF" w:rsidRPr="00C93561" w:rsidRDefault="00C93561"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Ветеринарно-санитарные</w:t>
      </w:r>
      <w:r w:rsidR="00B86CCF" w:rsidRPr="00C93561">
        <w:rPr>
          <w:rFonts w:ascii="Times New Roman" w:hAnsi="Times New Roman" w:cs="Times New Roman"/>
          <w:sz w:val="28"/>
          <w:szCs w:val="28"/>
        </w:rPr>
        <w:t xml:space="preserve"> мероприятия представляют собой комплекс научно обоснованных и организационно</w:t>
      </w:r>
      <w:r w:rsidRPr="00C93561">
        <w:rPr>
          <w:rFonts w:ascii="Times New Roman" w:hAnsi="Times New Roman" w:cs="Times New Roman"/>
          <w:sz w:val="28"/>
          <w:szCs w:val="28"/>
        </w:rPr>
        <w:t>-</w:t>
      </w:r>
      <w:r w:rsidR="00B86CCF" w:rsidRPr="00C93561">
        <w:rPr>
          <w:rFonts w:ascii="Times New Roman" w:hAnsi="Times New Roman" w:cs="Times New Roman"/>
          <w:sz w:val="28"/>
          <w:szCs w:val="28"/>
        </w:rPr>
        <w:t xml:space="preserve">технических действий, направленных на предупреждение, ограничение и ликвидацию заболеваний животных, а также </w:t>
      </w:r>
      <w:r w:rsidR="00B86CCF" w:rsidRPr="00C93561">
        <w:rPr>
          <w:rFonts w:ascii="Times New Roman" w:hAnsi="Times New Roman" w:cs="Times New Roman"/>
          <w:sz w:val="28"/>
          <w:szCs w:val="28"/>
        </w:rPr>
        <w:lastRenderedPageBreak/>
        <w:t>на обеспечение производства безопасной и качественной продукции животного происхождения. Их значение в современном животноводстве трудно переоценить, поскольку именно они формируют основу биологической безопасности хозяйств и устойчивости животноводческого производства</w:t>
      </w:r>
      <w:r w:rsidR="0098382E">
        <w:rPr>
          <w:rFonts w:ascii="Times New Roman" w:hAnsi="Times New Roman" w:cs="Times New Roman"/>
          <w:sz w:val="28"/>
          <w:szCs w:val="28"/>
        </w:rPr>
        <w:t xml:space="preserve"> </w:t>
      </w:r>
      <w:r w:rsidR="0098382E" w:rsidRPr="0098382E">
        <w:rPr>
          <w:rFonts w:ascii="Times New Roman" w:hAnsi="Times New Roman" w:cs="Times New Roman"/>
          <w:sz w:val="28"/>
          <w:szCs w:val="28"/>
        </w:rPr>
        <w:t>[1]</w:t>
      </w:r>
      <w:r w:rsidR="00B86CCF" w:rsidRPr="00C93561">
        <w:rPr>
          <w:rFonts w:ascii="Times New Roman" w:hAnsi="Times New Roman" w:cs="Times New Roman"/>
          <w:sz w:val="28"/>
          <w:szCs w:val="28"/>
        </w:rPr>
        <w:t>.</w:t>
      </w:r>
    </w:p>
    <w:p w14:paraId="5BEAE24D" w14:textId="1918A482"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Ключевая цель ветеринарно</w:t>
      </w:r>
      <w:r w:rsidR="00C93561" w:rsidRPr="00C93561">
        <w:rPr>
          <w:rFonts w:ascii="Times New Roman" w:hAnsi="Times New Roman" w:cs="Times New Roman"/>
          <w:sz w:val="28"/>
          <w:szCs w:val="28"/>
        </w:rPr>
        <w:t>-</w:t>
      </w:r>
      <w:r w:rsidRPr="00C93561">
        <w:rPr>
          <w:rFonts w:ascii="Times New Roman" w:hAnsi="Times New Roman" w:cs="Times New Roman"/>
          <w:sz w:val="28"/>
          <w:szCs w:val="28"/>
        </w:rPr>
        <w:t>санитарных мероприятий заключается в охране здоровья животных и предотвращении распространения инфекционных и инвазионных болезней. Они обеспечивают сохранность поголовья, повышение его продуктивности и защиту здоровья человека от зоонозных инфекций</w:t>
      </w:r>
      <w:r w:rsidR="0098382E" w:rsidRPr="0098382E">
        <w:rPr>
          <w:rFonts w:ascii="Times New Roman" w:hAnsi="Times New Roman" w:cs="Times New Roman"/>
          <w:sz w:val="28"/>
          <w:szCs w:val="28"/>
        </w:rPr>
        <w:t xml:space="preserve"> [29]</w:t>
      </w:r>
      <w:r w:rsidRPr="00C93561">
        <w:rPr>
          <w:rFonts w:ascii="Times New Roman" w:hAnsi="Times New Roman" w:cs="Times New Roman"/>
          <w:sz w:val="28"/>
          <w:szCs w:val="28"/>
        </w:rPr>
        <w:t>.</w:t>
      </w:r>
    </w:p>
    <w:p w14:paraId="462FED04" w14:textId="6515C79B"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В зависимости от направленности и задач различают несколько основных видов ветеринарно</w:t>
      </w:r>
      <w:r w:rsidR="00C93561" w:rsidRPr="00C93561">
        <w:rPr>
          <w:rFonts w:ascii="Times New Roman" w:hAnsi="Times New Roman" w:cs="Times New Roman"/>
          <w:sz w:val="28"/>
          <w:szCs w:val="28"/>
        </w:rPr>
        <w:t>-</w:t>
      </w:r>
      <w:r w:rsidRPr="00C93561">
        <w:rPr>
          <w:rFonts w:ascii="Times New Roman" w:hAnsi="Times New Roman" w:cs="Times New Roman"/>
          <w:sz w:val="28"/>
          <w:szCs w:val="28"/>
        </w:rPr>
        <w:t>санитарных мероприятий:</w:t>
      </w:r>
    </w:p>
    <w:p w14:paraId="37A48DDE" w14:textId="37DC68FE" w:rsidR="00B86CCF" w:rsidRPr="00C93561" w:rsidRDefault="00B86CCF" w:rsidP="00B86CCF">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1. Профилактические — направлены на предупреждение возникновения заболеваний. К ним относятся вакцинация, дегельминтизация, регулярная дезинфекция помещений, дератизация, дезинсекция, санитарная обработка оборудования и транспорта, а также </w:t>
      </w:r>
      <w:proofErr w:type="spellStart"/>
      <w:r w:rsidRPr="00C93561">
        <w:rPr>
          <w:rFonts w:ascii="Times New Roman" w:hAnsi="Times New Roman" w:cs="Times New Roman"/>
          <w:sz w:val="28"/>
          <w:szCs w:val="28"/>
        </w:rPr>
        <w:t>карантинирование</w:t>
      </w:r>
      <w:proofErr w:type="spellEnd"/>
      <w:r w:rsidRPr="00C93561">
        <w:rPr>
          <w:rFonts w:ascii="Times New Roman" w:hAnsi="Times New Roman" w:cs="Times New Roman"/>
          <w:sz w:val="28"/>
          <w:szCs w:val="28"/>
        </w:rPr>
        <w:t xml:space="preserve"> вновь поступающих животных.</w:t>
      </w:r>
    </w:p>
    <w:p w14:paraId="3EE34834" w14:textId="3178134F" w:rsidR="00B86CCF" w:rsidRPr="00C93561" w:rsidRDefault="00B86CCF" w:rsidP="00B86CCF">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2. Оздоровительные (лечебно</w:t>
      </w:r>
      <w:r w:rsidR="00C93561" w:rsidRPr="00C93561">
        <w:rPr>
          <w:rFonts w:ascii="Times New Roman" w:hAnsi="Times New Roman" w:cs="Times New Roman"/>
          <w:sz w:val="28"/>
          <w:szCs w:val="28"/>
        </w:rPr>
        <w:t>-</w:t>
      </w:r>
      <w:r w:rsidRPr="00C93561">
        <w:rPr>
          <w:rFonts w:ascii="Times New Roman" w:hAnsi="Times New Roman" w:cs="Times New Roman"/>
          <w:sz w:val="28"/>
          <w:szCs w:val="28"/>
        </w:rPr>
        <w:t xml:space="preserve">санитарные) </w:t>
      </w:r>
      <w:r w:rsidR="003379FE">
        <w:rPr>
          <w:rFonts w:ascii="Times New Roman" w:hAnsi="Times New Roman" w:cs="Times New Roman"/>
          <w:sz w:val="28"/>
          <w:szCs w:val="28"/>
        </w:rPr>
        <w:t>-</w:t>
      </w:r>
      <w:r w:rsidRPr="00C93561">
        <w:rPr>
          <w:rFonts w:ascii="Times New Roman" w:hAnsi="Times New Roman" w:cs="Times New Roman"/>
          <w:sz w:val="28"/>
          <w:szCs w:val="28"/>
        </w:rPr>
        <w:t xml:space="preserve"> включают комплекс действий по ликвидации очагов заболеваний, санацию неблагополучных хозяйств, изоляцию и лечение больных животных, проведение санитарных разрывов и контроль за соблюдением карантинного режима.</w:t>
      </w:r>
    </w:p>
    <w:p w14:paraId="3055C277" w14:textId="379CAFDC" w:rsidR="00B86CCF" w:rsidRPr="00C93561" w:rsidRDefault="00B86CCF" w:rsidP="00B86CCF">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3. Гигиенические — обеспечивают оптимальные условия содержания животных: поддержание температурного и влажностного режима, нормальную вентиляцию, рациональное размещение животных, своевременную уборку и утилизацию навоза, поддержание чистоты помещений.</w:t>
      </w:r>
    </w:p>
    <w:p w14:paraId="65122552" w14:textId="5B7F0786" w:rsidR="00B86CCF" w:rsidRPr="00C93561" w:rsidRDefault="00B86CCF" w:rsidP="00B86CCF">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4. Противоэпизоотические </w:t>
      </w:r>
      <w:r w:rsidR="003379FE">
        <w:rPr>
          <w:rFonts w:ascii="Times New Roman" w:hAnsi="Times New Roman" w:cs="Times New Roman"/>
          <w:sz w:val="28"/>
          <w:szCs w:val="28"/>
        </w:rPr>
        <w:t>-</w:t>
      </w:r>
      <w:r w:rsidRPr="00C93561">
        <w:rPr>
          <w:rFonts w:ascii="Times New Roman" w:hAnsi="Times New Roman" w:cs="Times New Roman"/>
          <w:sz w:val="28"/>
          <w:szCs w:val="28"/>
        </w:rPr>
        <w:t xml:space="preserve"> направлены на недопущение распространения особо опасных инфекций, включают мониторинг эпизоотической ситуации, серологические исследования, создание защитных зон и контроль за передвижением животных.</w:t>
      </w:r>
    </w:p>
    <w:p w14:paraId="0E16677A" w14:textId="45980F5E"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5. </w:t>
      </w:r>
      <w:r w:rsidR="00C93561" w:rsidRPr="00C93561">
        <w:rPr>
          <w:rFonts w:ascii="Times New Roman" w:hAnsi="Times New Roman" w:cs="Times New Roman"/>
          <w:sz w:val="28"/>
          <w:szCs w:val="28"/>
        </w:rPr>
        <w:t>Ветеринарно-санитарная</w:t>
      </w:r>
      <w:r w:rsidRPr="00C93561">
        <w:rPr>
          <w:rFonts w:ascii="Times New Roman" w:hAnsi="Times New Roman" w:cs="Times New Roman"/>
          <w:sz w:val="28"/>
          <w:szCs w:val="28"/>
        </w:rPr>
        <w:t xml:space="preserve"> экспертиза продукции — включает исследование мяса, молока, яиц, шерсти и других продуктов животного происхождения с целью установления их безопасности и пригодности к употреблению.</w:t>
      </w:r>
    </w:p>
    <w:p w14:paraId="028403F3" w14:textId="026073CB"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Комплексное и систематическое выполнение всех перечисленных мероприятий обеспечивает высокий уровень биологической безопасности в животноводстве. Их эффективность определяется не только технической оснащённостью хозяйства, но и уровнем профессиональной подготовки специалистов, соблюдением </w:t>
      </w:r>
      <w:r w:rsidR="00C93561" w:rsidRPr="00C93561">
        <w:rPr>
          <w:rFonts w:ascii="Times New Roman" w:hAnsi="Times New Roman" w:cs="Times New Roman"/>
          <w:sz w:val="28"/>
          <w:szCs w:val="28"/>
        </w:rPr>
        <w:t>нормативно-правовых</w:t>
      </w:r>
      <w:r w:rsidRPr="00C93561">
        <w:rPr>
          <w:rFonts w:ascii="Times New Roman" w:hAnsi="Times New Roman" w:cs="Times New Roman"/>
          <w:sz w:val="28"/>
          <w:szCs w:val="28"/>
        </w:rPr>
        <w:t xml:space="preserve"> требований и эпизоотического мониторинга</w:t>
      </w:r>
      <w:r w:rsidR="0098382E" w:rsidRPr="0098382E">
        <w:rPr>
          <w:rFonts w:ascii="Times New Roman" w:hAnsi="Times New Roman" w:cs="Times New Roman"/>
          <w:sz w:val="28"/>
          <w:szCs w:val="28"/>
        </w:rPr>
        <w:t xml:space="preserve"> [3]</w:t>
      </w:r>
      <w:r w:rsidRPr="00C93561">
        <w:rPr>
          <w:rFonts w:ascii="Times New Roman" w:hAnsi="Times New Roman" w:cs="Times New Roman"/>
          <w:sz w:val="28"/>
          <w:szCs w:val="28"/>
        </w:rPr>
        <w:t>.</w:t>
      </w:r>
    </w:p>
    <w:p w14:paraId="23EE15A8" w14:textId="5F9A8D6C"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Таким образом, </w:t>
      </w:r>
      <w:r w:rsidR="00C93561" w:rsidRPr="00C93561">
        <w:rPr>
          <w:rFonts w:ascii="Times New Roman" w:hAnsi="Times New Roman" w:cs="Times New Roman"/>
          <w:sz w:val="28"/>
          <w:szCs w:val="28"/>
        </w:rPr>
        <w:t>ветеринарно-санитарные</w:t>
      </w:r>
      <w:r w:rsidRPr="00C93561">
        <w:rPr>
          <w:rFonts w:ascii="Times New Roman" w:hAnsi="Times New Roman" w:cs="Times New Roman"/>
          <w:sz w:val="28"/>
          <w:szCs w:val="28"/>
        </w:rPr>
        <w:t xml:space="preserve"> мероприятия являются ключевым инструментом обеспечения устойчивого развития животноводства, предотвращения экономических потерь и защиты здоровья населения. Их научно обоснованная организация и практическая реализация представляют важнейшее направление современной ветеринарной науки и государственной санитарной политики</w:t>
      </w:r>
      <w:r w:rsidR="0098382E">
        <w:rPr>
          <w:rFonts w:ascii="Times New Roman" w:hAnsi="Times New Roman" w:cs="Times New Roman"/>
          <w:sz w:val="28"/>
          <w:szCs w:val="28"/>
        </w:rPr>
        <w:t xml:space="preserve"> </w:t>
      </w:r>
      <w:r w:rsidR="0098382E" w:rsidRPr="0098382E">
        <w:rPr>
          <w:rFonts w:ascii="Times New Roman" w:hAnsi="Times New Roman" w:cs="Times New Roman"/>
          <w:sz w:val="28"/>
          <w:szCs w:val="28"/>
        </w:rPr>
        <w:t>[29]</w:t>
      </w:r>
      <w:r w:rsidRPr="00C93561">
        <w:rPr>
          <w:rFonts w:ascii="Times New Roman" w:hAnsi="Times New Roman" w:cs="Times New Roman"/>
          <w:sz w:val="28"/>
          <w:szCs w:val="28"/>
        </w:rPr>
        <w:t>.</w:t>
      </w:r>
    </w:p>
    <w:p w14:paraId="7FE1D54F" w14:textId="34089759"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lastRenderedPageBreak/>
        <w:t>Дезинсекция является одной из ключевых составляющих комплекса ветеринарно</w:t>
      </w:r>
      <w:r w:rsidR="00D61ADD">
        <w:rPr>
          <w:rFonts w:ascii="Times New Roman" w:hAnsi="Times New Roman" w:cs="Times New Roman"/>
          <w:sz w:val="28"/>
          <w:szCs w:val="28"/>
        </w:rPr>
        <w:t>-</w:t>
      </w:r>
      <w:r w:rsidRPr="00C93561">
        <w:rPr>
          <w:rFonts w:ascii="Times New Roman" w:hAnsi="Times New Roman" w:cs="Times New Roman"/>
          <w:sz w:val="28"/>
          <w:szCs w:val="28"/>
        </w:rPr>
        <w:t xml:space="preserve">санитарных мероприятий, направленных на обеспечение эпизоотического благополучия в животноводческих хозяйствах. Её основная цель </w:t>
      </w:r>
      <w:r w:rsidR="003379FE">
        <w:rPr>
          <w:rFonts w:ascii="Times New Roman" w:hAnsi="Times New Roman" w:cs="Times New Roman"/>
          <w:sz w:val="28"/>
          <w:szCs w:val="28"/>
        </w:rPr>
        <w:t>-</w:t>
      </w:r>
      <w:r w:rsidRPr="00C93561">
        <w:rPr>
          <w:rFonts w:ascii="Times New Roman" w:hAnsi="Times New Roman" w:cs="Times New Roman"/>
          <w:sz w:val="28"/>
          <w:szCs w:val="28"/>
        </w:rPr>
        <w:t xml:space="preserve"> уничтожение и предотвращение размножения членистоногих вредителей, таких как мухи, комары, клещи, блохи, вши и прочие насекомые, способные быть переносчиками возбудителей инфекционных и инвазионных заболеваний</w:t>
      </w:r>
      <w:r w:rsidR="00CF200C">
        <w:rPr>
          <w:rFonts w:ascii="Times New Roman" w:hAnsi="Times New Roman" w:cs="Times New Roman"/>
          <w:sz w:val="28"/>
          <w:szCs w:val="28"/>
        </w:rPr>
        <w:t xml:space="preserve"> </w:t>
      </w:r>
      <w:r w:rsidR="00CF200C" w:rsidRPr="00CF200C">
        <w:rPr>
          <w:rFonts w:ascii="Times New Roman" w:hAnsi="Times New Roman" w:cs="Times New Roman"/>
          <w:sz w:val="28"/>
          <w:szCs w:val="28"/>
        </w:rPr>
        <w:t>[138]</w:t>
      </w:r>
      <w:r w:rsidRPr="00C93561">
        <w:rPr>
          <w:rFonts w:ascii="Times New Roman" w:hAnsi="Times New Roman" w:cs="Times New Roman"/>
          <w:sz w:val="28"/>
          <w:szCs w:val="28"/>
        </w:rPr>
        <w:t>.</w:t>
      </w:r>
    </w:p>
    <w:p w14:paraId="325C15B7" w14:textId="48A2F571"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Значение дезинсекции определяется тем, что многие насекомые выполняют роль механических или биологических переносчиков патогенных микроорганизмов. Например, мухи распространяют возбудителей сальмонеллёза, </w:t>
      </w:r>
      <w:proofErr w:type="spellStart"/>
      <w:r w:rsidRPr="00C93561">
        <w:rPr>
          <w:rFonts w:ascii="Times New Roman" w:hAnsi="Times New Roman" w:cs="Times New Roman"/>
          <w:sz w:val="28"/>
          <w:szCs w:val="28"/>
        </w:rPr>
        <w:t>листериоза</w:t>
      </w:r>
      <w:proofErr w:type="spellEnd"/>
      <w:r w:rsidRPr="00C93561">
        <w:rPr>
          <w:rFonts w:ascii="Times New Roman" w:hAnsi="Times New Roman" w:cs="Times New Roman"/>
          <w:sz w:val="28"/>
          <w:szCs w:val="28"/>
        </w:rPr>
        <w:t xml:space="preserve">, </w:t>
      </w:r>
      <w:proofErr w:type="spellStart"/>
      <w:r w:rsidRPr="00C93561">
        <w:rPr>
          <w:rFonts w:ascii="Times New Roman" w:hAnsi="Times New Roman" w:cs="Times New Roman"/>
          <w:sz w:val="28"/>
          <w:szCs w:val="28"/>
        </w:rPr>
        <w:t>пастереллёза</w:t>
      </w:r>
      <w:proofErr w:type="spellEnd"/>
      <w:r w:rsidRPr="00C93561">
        <w:rPr>
          <w:rFonts w:ascii="Times New Roman" w:hAnsi="Times New Roman" w:cs="Times New Roman"/>
          <w:sz w:val="28"/>
          <w:szCs w:val="28"/>
        </w:rPr>
        <w:t>, а кровососущие насекомые — вирусы лихорадок и паразитарные болезни. Отсутствие систематической дезинсекции может привести к массовому заражению животных, снижению их продуктивности и ухудшению санитарного состояния помещений</w:t>
      </w:r>
      <w:r w:rsidR="00CF200C" w:rsidRPr="00CF200C">
        <w:rPr>
          <w:rFonts w:ascii="Times New Roman" w:hAnsi="Times New Roman" w:cs="Times New Roman"/>
          <w:sz w:val="28"/>
          <w:szCs w:val="28"/>
        </w:rPr>
        <w:t xml:space="preserve"> [140]</w:t>
      </w:r>
      <w:r w:rsidRPr="00C93561">
        <w:rPr>
          <w:rFonts w:ascii="Times New Roman" w:hAnsi="Times New Roman" w:cs="Times New Roman"/>
          <w:sz w:val="28"/>
          <w:szCs w:val="28"/>
        </w:rPr>
        <w:t>.</w:t>
      </w:r>
    </w:p>
    <w:p w14:paraId="2295F5DA" w14:textId="2EAECE29" w:rsidR="00B86CCF" w:rsidRPr="00C93561" w:rsidRDefault="00B86CCF" w:rsidP="00C93561">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Дезинсекционные мероприятия подразделяются на профилактические и очаговые. Профилактические меры включают регулярную обработку помещений инсектицидами, санитарную уборку, утилизацию органических отходов, предотвращение скопления влаги и навоза. Очаговая дезинсекция проводится при выявлении повышенной численности насекомых или в случае возникновения эпизоотий. Для обработки используют химические, физические и биологические методы, включая аэрозольные и контактные препараты, термическую обработку и энтомофагов</w:t>
      </w:r>
      <w:r w:rsidR="00CF200C" w:rsidRPr="00CF200C">
        <w:rPr>
          <w:rFonts w:ascii="Times New Roman" w:hAnsi="Times New Roman" w:cs="Times New Roman"/>
          <w:sz w:val="28"/>
          <w:szCs w:val="28"/>
        </w:rPr>
        <w:t xml:space="preserve"> [146]</w:t>
      </w:r>
      <w:r w:rsidRPr="00C93561">
        <w:rPr>
          <w:rFonts w:ascii="Times New Roman" w:hAnsi="Times New Roman" w:cs="Times New Roman"/>
          <w:sz w:val="28"/>
          <w:szCs w:val="28"/>
        </w:rPr>
        <w:t>.</w:t>
      </w:r>
    </w:p>
    <w:p w14:paraId="6E057D44" w14:textId="333017DE" w:rsidR="00B86CCF" w:rsidRPr="00C93561" w:rsidRDefault="00B86CCF" w:rsidP="00B86CCF">
      <w:pPr>
        <w:spacing w:after="0" w:line="240" w:lineRule="auto"/>
        <w:ind w:firstLine="567"/>
        <w:jc w:val="both"/>
        <w:rPr>
          <w:rFonts w:ascii="Times New Roman" w:hAnsi="Times New Roman" w:cs="Times New Roman"/>
          <w:sz w:val="28"/>
          <w:szCs w:val="28"/>
        </w:rPr>
      </w:pPr>
      <w:r w:rsidRPr="00C93561">
        <w:rPr>
          <w:rFonts w:ascii="Times New Roman" w:hAnsi="Times New Roman" w:cs="Times New Roman"/>
          <w:sz w:val="28"/>
          <w:szCs w:val="28"/>
        </w:rPr>
        <w:t xml:space="preserve">Таким образом, дезинсекция является неотъемлемым элементом системы </w:t>
      </w:r>
      <w:r w:rsidR="00D61ADD">
        <w:rPr>
          <w:rFonts w:ascii="Times New Roman" w:hAnsi="Times New Roman" w:cs="Times New Roman"/>
          <w:sz w:val="28"/>
          <w:szCs w:val="28"/>
        </w:rPr>
        <w:t>ветеринарно-санитарных</w:t>
      </w:r>
      <w:r w:rsidRPr="00C93561">
        <w:rPr>
          <w:rFonts w:ascii="Times New Roman" w:hAnsi="Times New Roman" w:cs="Times New Roman"/>
          <w:sz w:val="28"/>
          <w:szCs w:val="28"/>
        </w:rPr>
        <w:t xml:space="preserve"> мер, обеспечивающим снижение инфекционной нагрузки, сохранение здоровья животных и безопасность продукции животного происхождения.</w:t>
      </w:r>
    </w:p>
    <w:p w14:paraId="3708A4C8" w14:textId="77777777" w:rsidR="0014699A" w:rsidRPr="00C93561" w:rsidRDefault="0014699A" w:rsidP="00EC18CD">
      <w:pPr>
        <w:spacing w:after="0" w:line="240" w:lineRule="auto"/>
        <w:jc w:val="both"/>
        <w:rPr>
          <w:rFonts w:ascii="Times New Roman" w:hAnsi="Times New Roman" w:cs="Times New Roman"/>
          <w:sz w:val="28"/>
          <w:szCs w:val="28"/>
          <w:lang w:val="kk-KZ"/>
        </w:rPr>
      </w:pPr>
    </w:p>
    <w:p w14:paraId="4D9C01B5" w14:textId="3D82C195" w:rsidR="002114B8" w:rsidRPr="00843787" w:rsidRDefault="00183C0C" w:rsidP="002114B8">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814F5">
        <w:rPr>
          <w:rFonts w:ascii="Times New Roman" w:hAnsi="Times New Roman" w:cs="Times New Roman"/>
          <w:b/>
          <w:sz w:val="28"/>
          <w:szCs w:val="28"/>
        </w:rPr>
        <w:t>1.4</w:t>
      </w:r>
      <w:r w:rsidR="00F62FE0" w:rsidRPr="00C26D8C">
        <w:rPr>
          <w:rFonts w:ascii="Times New Roman" w:hAnsi="Times New Roman" w:cs="Times New Roman"/>
          <w:b/>
          <w:sz w:val="28"/>
          <w:szCs w:val="28"/>
        </w:rPr>
        <w:t xml:space="preserve"> </w:t>
      </w:r>
      <w:r w:rsidR="00843787" w:rsidRPr="00843787">
        <w:rPr>
          <w:rFonts w:ascii="Times New Roman" w:hAnsi="Times New Roman" w:cs="Times New Roman"/>
          <w:b/>
          <w:sz w:val="28"/>
          <w:szCs w:val="28"/>
        </w:rPr>
        <w:t xml:space="preserve">Ветеринарно-санитарные мероприятия при векторном пути передачи </w:t>
      </w:r>
      <w:r w:rsidR="00843787" w:rsidRPr="00843787">
        <w:rPr>
          <w:rFonts w:ascii="Times New Roman" w:hAnsi="Times New Roman" w:cs="Times New Roman"/>
          <w:b/>
          <w:i/>
          <w:sz w:val="28"/>
          <w:szCs w:val="28"/>
        </w:rPr>
        <w:t>Moraxella spp.</w:t>
      </w:r>
    </w:p>
    <w:p w14:paraId="02CD2950" w14:textId="191F3E81" w:rsidR="00700644" w:rsidRPr="004367B6" w:rsidRDefault="00700644" w:rsidP="00D61ADD">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Моракселлез крупного рогатого скота — серьезное заболевание, требующее комплексного подхода в диагностике, лечении и профилактике. Соблюдение ветеринарно</w:t>
      </w:r>
      <w:r w:rsidR="00D61ADD">
        <w:rPr>
          <w:rFonts w:ascii="Times New Roman" w:hAnsi="Times New Roman" w:cs="Times New Roman"/>
          <w:sz w:val="28"/>
          <w:szCs w:val="28"/>
        </w:rPr>
        <w:t>-</w:t>
      </w:r>
      <w:r w:rsidRPr="004367B6">
        <w:rPr>
          <w:rFonts w:ascii="Times New Roman" w:hAnsi="Times New Roman" w:cs="Times New Roman"/>
          <w:sz w:val="28"/>
          <w:szCs w:val="28"/>
        </w:rPr>
        <w:t>санитарных мероприятий, направленных на предотвращение распространения инфекции, является ключевым фактором в обеспечении здоровья животных и экономической эффективности животноводства</w:t>
      </w:r>
      <w:r w:rsidR="004367B6" w:rsidRPr="004367B6">
        <w:rPr>
          <w:rFonts w:ascii="Times New Roman" w:hAnsi="Times New Roman" w:cs="Times New Roman"/>
          <w:sz w:val="28"/>
          <w:szCs w:val="28"/>
        </w:rPr>
        <w:t xml:space="preserve"> </w:t>
      </w:r>
      <w:r w:rsidR="004367B6" w:rsidRPr="00D44841">
        <w:rPr>
          <w:rFonts w:ascii="Times New Roman" w:hAnsi="Times New Roman" w:cs="Times New Roman"/>
          <w:sz w:val="28"/>
          <w:szCs w:val="28"/>
        </w:rPr>
        <w:t>[</w:t>
      </w:r>
      <w:r w:rsidR="000C4D69">
        <w:rPr>
          <w:rFonts w:ascii="Times New Roman" w:hAnsi="Times New Roman" w:cs="Times New Roman"/>
          <w:sz w:val="28"/>
          <w:szCs w:val="28"/>
        </w:rPr>
        <w:t>38</w:t>
      </w:r>
      <w:r w:rsidR="004367B6" w:rsidRPr="00D44841">
        <w:rPr>
          <w:rFonts w:ascii="Times New Roman" w:hAnsi="Times New Roman" w:cs="Times New Roman"/>
          <w:sz w:val="28"/>
          <w:szCs w:val="28"/>
        </w:rPr>
        <w:t>]</w:t>
      </w:r>
      <w:r w:rsidRPr="00D44841">
        <w:rPr>
          <w:rFonts w:ascii="Times New Roman" w:hAnsi="Times New Roman" w:cs="Times New Roman"/>
          <w:sz w:val="28"/>
          <w:szCs w:val="28"/>
        </w:rPr>
        <w:t>.</w:t>
      </w:r>
      <w:r w:rsidRPr="004367B6">
        <w:rPr>
          <w:rFonts w:ascii="Times New Roman" w:hAnsi="Times New Roman" w:cs="Times New Roman"/>
          <w:sz w:val="28"/>
          <w:szCs w:val="28"/>
        </w:rPr>
        <w:t xml:space="preserve"> Особое внимание в </w:t>
      </w:r>
      <w:r w:rsidR="00D61ADD">
        <w:rPr>
          <w:rFonts w:ascii="Times New Roman" w:hAnsi="Times New Roman" w:cs="Times New Roman"/>
          <w:sz w:val="28"/>
          <w:szCs w:val="28"/>
        </w:rPr>
        <w:t>ветеринарно-санитарных</w:t>
      </w:r>
      <w:r w:rsidRPr="004367B6">
        <w:rPr>
          <w:rFonts w:ascii="Times New Roman" w:hAnsi="Times New Roman" w:cs="Times New Roman"/>
          <w:sz w:val="28"/>
          <w:szCs w:val="28"/>
        </w:rPr>
        <w:t xml:space="preserve"> мероприятиях при моракселлезе уделяется профилактике заболевания, поскольку она является наиболее эффективным способом предотвращения экономических потерь и поддержания здоровья поголовья. Профилактические мероприятия включают санитарно</w:t>
      </w:r>
      <w:r w:rsidR="00D61ADD">
        <w:rPr>
          <w:rFonts w:ascii="Times New Roman" w:hAnsi="Times New Roman" w:cs="Times New Roman"/>
          <w:sz w:val="28"/>
          <w:szCs w:val="28"/>
        </w:rPr>
        <w:t>-</w:t>
      </w:r>
      <w:r w:rsidRPr="004367B6">
        <w:rPr>
          <w:rFonts w:ascii="Times New Roman" w:hAnsi="Times New Roman" w:cs="Times New Roman"/>
          <w:sz w:val="28"/>
          <w:szCs w:val="28"/>
        </w:rPr>
        <w:t>гигиенические меры, организационные и биологические методы. Санитарно</w:t>
      </w:r>
      <w:r w:rsidR="00D61ADD">
        <w:rPr>
          <w:rFonts w:ascii="Times New Roman" w:hAnsi="Times New Roman" w:cs="Times New Roman"/>
          <w:sz w:val="28"/>
          <w:szCs w:val="28"/>
        </w:rPr>
        <w:t>-</w:t>
      </w:r>
      <w:r w:rsidRPr="004367B6">
        <w:rPr>
          <w:rFonts w:ascii="Times New Roman" w:hAnsi="Times New Roman" w:cs="Times New Roman"/>
          <w:sz w:val="28"/>
          <w:szCs w:val="28"/>
        </w:rPr>
        <w:t>гигиенические мероприятия предусматривают регулярную уборку и дезинфекцию помещений, где содержатся животные, обеспечение оптимальных условий содержания — достаточной вентиляции, освещения и комфортной температуры</w:t>
      </w:r>
      <w:r w:rsidR="004367B6" w:rsidRPr="004367B6">
        <w:rPr>
          <w:rFonts w:ascii="Times New Roman" w:hAnsi="Times New Roman" w:cs="Times New Roman"/>
          <w:sz w:val="28"/>
          <w:szCs w:val="28"/>
        </w:rPr>
        <w:t xml:space="preserve"> </w:t>
      </w:r>
      <w:r w:rsidR="004367B6" w:rsidRPr="00D44841">
        <w:rPr>
          <w:rFonts w:ascii="Times New Roman" w:hAnsi="Times New Roman" w:cs="Times New Roman"/>
          <w:sz w:val="28"/>
          <w:szCs w:val="28"/>
        </w:rPr>
        <w:t>[</w:t>
      </w:r>
      <w:r w:rsidR="000C4D69">
        <w:rPr>
          <w:rFonts w:ascii="Times New Roman" w:hAnsi="Times New Roman" w:cs="Times New Roman"/>
          <w:sz w:val="28"/>
          <w:szCs w:val="28"/>
        </w:rPr>
        <w:t>77</w:t>
      </w:r>
      <w:r w:rsidR="004367B6" w:rsidRPr="00D44841">
        <w:rPr>
          <w:rFonts w:ascii="Times New Roman" w:hAnsi="Times New Roman" w:cs="Times New Roman"/>
          <w:sz w:val="28"/>
          <w:szCs w:val="28"/>
        </w:rPr>
        <w:t>]</w:t>
      </w:r>
      <w:r w:rsidRPr="00D44841">
        <w:rPr>
          <w:rFonts w:ascii="Times New Roman" w:hAnsi="Times New Roman" w:cs="Times New Roman"/>
          <w:sz w:val="28"/>
          <w:szCs w:val="28"/>
        </w:rPr>
        <w:t>.</w:t>
      </w:r>
      <w:r w:rsidRPr="004367B6">
        <w:rPr>
          <w:rFonts w:ascii="Times New Roman" w:hAnsi="Times New Roman" w:cs="Times New Roman"/>
          <w:sz w:val="28"/>
          <w:szCs w:val="28"/>
        </w:rPr>
        <w:t xml:space="preserve"> Важным аспектом является борьба с мухами и другими насекомыми</w:t>
      </w:r>
      <w:r w:rsidR="00D61ADD">
        <w:rPr>
          <w:rFonts w:ascii="Times New Roman" w:hAnsi="Times New Roman" w:cs="Times New Roman"/>
          <w:sz w:val="28"/>
          <w:szCs w:val="28"/>
        </w:rPr>
        <w:t xml:space="preserve"> </w:t>
      </w:r>
      <w:r w:rsidRPr="004367B6">
        <w:rPr>
          <w:rFonts w:ascii="Times New Roman" w:hAnsi="Times New Roman" w:cs="Times New Roman"/>
          <w:sz w:val="28"/>
          <w:szCs w:val="28"/>
        </w:rPr>
        <w:t xml:space="preserve">переносчиками инфекции. Для этого применяются инсектицидные средства, устанавливаются </w:t>
      </w:r>
      <w:r w:rsidRPr="004367B6">
        <w:rPr>
          <w:rFonts w:ascii="Times New Roman" w:hAnsi="Times New Roman" w:cs="Times New Roman"/>
          <w:sz w:val="28"/>
          <w:szCs w:val="28"/>
        </w:rPr>
        <w:lastRenderedPageBreak/>
        <w:t>ловушки и сетки, а также используются биологические методы контроля численности насекомых.</w:t>
      </w:r>
      <w:r w:rsidR="00917A2D" w:rsidRPr="004367B6">
        <w:rPr>
          <w:rFonts w:ascii="Times New Roman" w:hAnsi="Times New Roman" w:cs="Times New Roman"/>
          <w:sz w:val="28"/>
          <w:szCs w:val="28"/>
        </w:rPr>
        <w:t xml:space="preserve"> Моракселлез (инфекционный кератоконъюнктивит) у КРС часто передаётся мухами и другими насекомыми</w:t>
      </w:r>
      <w:r w:rsidR="00917A2D" w:rsidRPr="004367B6">
        <w:rPr>
          <w:rFonts w:ascii="MS Mincho" w:eastAsia="MS Mincho" w:hAnsi="MS Mincho" w:cs="MS Mincho" w:hint="eastAsia"/>
          <w:sz w:val="28"/>
          <w:szCs w:val="28"/>
        </w:rPr>
        <w:t>‑</w:t>
      </w:r>
      <w:r w:rsidR="00917A2D" w:rsidRPr="004367B6">
        <w:rPr>
          <w:rFonts w:ascii="Times New Roman" w:hAnsi="Times New Roman" w:cs="Times New Roman"/>
          <w:sz w:val="28"/>
          <w:szCs w:val="28"/>
        </w:rPr>
        <w:t xml:space="preserve">переносчиками: мухи обычные, слепни и другие. Они переносят бактерии Moraxella с слизистой одного животного на другого, обсеменяют роговицу, провоцируют трение, раздражение, травмирование, что облегчает внедрение инфекции. Поэтому контроль над мухами — ключевое звено профилактики и снижения тяжести заболевания. Эффективные </w:t>
      </w:r>
      <w:proofErr w:type="spellStart"/>
      <w:r w:rsidR="00917A2D" w:rsidRPr="004367B6">
        <w:rPr>
          <w:rFonts w:ascii="Times New Roman" w:hAnsi="Times New Roman" w:cs="Times New Roman"/>
          <w:sz w:val="28"/>
          <w:szCs w:val="28"/>
        </w:rPr>
        <w:t>дезинсектанты</w:t>
      </w:r>
      <w:proofErr w:type="spellEnd"/>
      <w:r w:rsidR="00917A2D" w:rsidRPr="004367B6">
        <w:rPr>
          <w:rFonts w:ascii="Times New Roman" w:hAnsi="Times New Roman" w:cs="Times New Roman"/>
          <w:sz w:val="28"/>
          <w:szCs w:val="28"/>
        </w:rPr>
        <w:t xml:space="preserve"> и регуляторы роста мух позволяют: уменьшить механическую передачу </w:t>
      </w:r>
      <w:r w:rsidR="00AB4B7E" w:rsidRPr="000C4D69">
        <w:rPr>
          <w:rFonts w:ascii="Times New Roman" w:hAnsi="Times New Roman" w:cs="Times New Roman"/>
          <w:i/>
          <w:sz w:val="28"/>
          <w:szCs w:val="28"/>
        </w:rPr>
        <w:t>Moraxella spp</w:t>
      </w:r>
      <w:r w:rsidR="00917A2D" w:rsidRPr="004367B6">
        <w:rPr>
          <w:rFonts w:ascii="Times New Roman" w:hAnsi="Times New Roman" w:cs="Times New Roman"/>
          <w:sz w:val="28"/>
          <w:szCs w:val="28"/>
        </w:rPr>
        <w:t xml:space="preserve">., снизить травмирование глаз (трением, раздражениями), уменьшить стресс животных, повышение иммунитета, сократить распространение заболевания и снизить экономические </w:t>
      </w:r>
      <w:r w:rsidR="00917A2D" w:rsidRPr="00D44841">
        <w:rPr>
          <w:rFonts w:ascii="Times New Roman" w:hAnsi="Times New Roman" w:cs="Times New Roman"/>
          <w:sz w:val="28"/>
          <w:szCs w:val="28"/>
        </w:rPr>
        <w:t>потери</w:t>
      </w:r>
      <w:r w:rsidR="004367B6" w:rsidRPr="00D44841">
        <w:rPr>
          <w:rFonts w:ascii="Times New Roman" w:hAnsi="Times New Roman" w:cs="Times New Roman"/>
          <w:sz w:val="28"/>
          <w:szCs w:val="28"/>
        </w:rPr>
        <w:t xml:space="preserve"> [</w:t>
      </w:r>
      <w:r w:rsidR="000C4D69">
        <w:rPr>
          <w:rFonts w:ascii="Times New Roman" w:hAnsi="Times New Roman" w:cs="Times New Roman"/>
          <w:sz w:val="28"/>
          <w:szCs w:val="28"/>
        </w:rPr>
        <w:t>80</w:t>
      </w:r>
      <w:r w:rsidR="004367B6" w:rsidRPr="00D44841">
        <w:rPr>
          <w:rFonts w:ascii="Times New Roman" w:hAnsi="Times New Roman" w:cs="Times New Roman"/>
          <w:sz w:val="28"/>
          <w:szCs w:val="28"/>
        </w:rPr>
        <w:t>]</w:t>
      </w:r>
      <w:r w:rsidR="00917A2D" w:rsidRPr="00D44841">
        <w:rPr>
          <w:rFonts w:ascii="Times New Roman" w:hAnsi="Times New Roman" w:cs="Times New Roman"/>
          <w:sz w:val="28"/>
          <w:szCs w:val="28"/>
        </w:rPr>
        <w:t>.</w:t>
      </w:r>
    </w:p>
    <w:p w14:paraId="3EFE2A98" w14:textId="221310E3" w:rsidR="00A1045C" w:rsidRPr="004367B6" w:rsidRDefault="00A1045C" w:rsidP="00A1045C">
      <w:pPr>
        <w:tabs>
          <w:tab w:val="left" w:pos="993"/>
        </w:tabs>
        <w:spacing w:after="0" w:line="240" w:lineRule="auto"/>
        <w:ind w:firstLine="709"/>
        <w:jc w:val="both"/>
        <w:rPr>
          <w:rFonts w:ascii="Times New Roman" w:hAnsi="Times New Roman" w:cs="Times New Roman"/>
          <w:sz w:val="28"/>
          <w:szCs w:val="28"/>
        </w:rPr>
      </w:pPr>
      <w:r w:rsidRPr="004367B6">
        <w:rPr>
          <w:rFonts w:ascii="Times New Roman" w:hAnsi="Times New Roman" w:cs="Times New Roman"/>
          <w:sz w:val="28"/>
          <w:szCs w:val="28"/>
        </w:rPr>
        <w:t xml:space="preserve">Эффективное понимание путей передачи </w:t>
      </w:r>
      <w:r w:rsidR="00AB4B7E" w:rsidRPr="000C4D69">
        <w:rPr>
          <w:rFonts w:ascii="Times New Roman" w:hAnsi="Times New Roman" w:cs="Times New Roman"/>
          <w:i/>
          <w:sz w:val="28"/>
          <w:szCs w:val="28"/>
        </w:rPr>
        <w:t>Moraxella spp</w:t>
      </w:r>
      <w:r w:rsidRPr="000C4D69">
        <w:rPr>
          <w:rFonts w:ascii="Times New Roman" w:hAnsi="Times New Roman" w:cs="Times New Roman"/>
          <w:i/>
          <w:sz w:val="28"/>
          <w:szCs w:val="28"/>
        </w:rPr>
        <w:t>.</w:t>
      </w:r>
      <w:r w:rsidRPr="004367B6">
        <w:rPr>
          <w:rFonts w:ascii="Times New Roman" w:hAnsi="Times New Roman" w:cs="Times New Roman"/>
          <w:sz w:val="28"/>
          <w:szCs w:val="28"/>
        </w:rPr>
        <w:t xml:space="preserve"> и применение комплексных </w:t>
      </w:r>
      <w:r w:rsidR="00D61ADD">
        <w:rPr>
          <w:rFonts w:ascii="Times New Roman" w:hAnsi="Times New Roman" w:cs="Times New Roman"/>
          <w:sz w:val="28"/>
          <w:szCs w:val="28"/>
        </w:rPr>
        <w:t>ветеринарно-санитарных</w:t>
      </w:r>
      <w:r w:rsidRPr="004367B6">
        <w:rPr>
          <w:rFonts w:ascii="Times New Roman" w:hAnsi="Times New Roman" w:cs="Times New Roman"/>
          <w:sz w:val="28"/>
          <w:szCs w:val="28"/>
        </w:rPr>
        <w:t xml:space="preserve"> мероприятий является основой для снижения заболеваемости и улучшения здоровья животноводческих стад. Контроль за путями распространения </w:t>
      </w:r>
      <w:r w:rsidR="00AB4B7E" w:rsidRPr="006D123F">
        <w:rPr>
          <w:rFonts w:ascii="Times New Roman" w:hAnsi="Times New Roman" w:cs="Times New Roman"/>
          <w:i/>
          <w:sz w:val="28"/>
          <w:szCs w:val="28"/>
        </w:rPr>
        <w:t>Moraxella</w:t>
      </w:r>
      <w:r w:rsidR="00AB4B7E">
        <w:rPr>
          <w:rFonts w:ascii="Times New Roman" w:hAnsi="Times New Roman" w:cs="Times New Roman"/>
          <w:sz w:val="28"/>
          <w:szCs w:val="28"/>
        </w:rPr>
        <w:t xml:space="preserve"> spp</w:t>
      </w:r>
      <w:r w:rsidRPr="004367B6">
        <w:rPr>
          <w:rFonts w:ascii="Times New Roman" w:hAnsi="Times New Roman" w:cs="Times New Roman"/>
          <w:sz w:val="28"/>
          <w:szCs w:val="28"/>
        </w:rPr>
        <w:t>. позволяет не только минимизировать риск заболевания, но и снизить экономические потери в аграрном секторе.</w:t>
      </w:r>
      <w:r w:rsidR="00C40816" w:rsidRPr="004367B6">
        <w:rPr>
          <w:rFonts w:ascii="Times New Roman" w:hAnsi="Times New Roman" w:cs="Times New Roman"/>
          <w:sz w:val="28"/>
          <w:szCs w:val="28"/>
        </w:rPr>
        <w:t xml:space="preserve"> Для достижения более активного развития сельскохозяйственной отрасли в данном регионе является первоочередной задачей обеспечение ветеринарного благополучия. Значительный вред, наносимый зоофильными мухами животноводству, хорошо известен [125</w:t>
      </w:r>
      <w:r w:rsidR="007C410D">
        <w:rPr>
          <w:rFonts w:ascii="Times New Roman" w:hAnsi="Times New Roman" w:cs="Times New Roman"/>
          <w:sz w:val="28"/>
          <w:szCs w:val="28"/>
        </w:rPr>
        <w:t>,</w:t>
      </w:r>
      <w:r w:rsidR="00C40816" w:rsidRPr="004367B6">
        <w:rPr>
          <w:rFonts w:ascii="Times New Roman" w:hAnsi="Times New Roman" w:cs="Times New Roman"/>
          <w:sz w:val="28"/>
          <w:szCs w:val="28"/>
        </w:rPr>
        <w:t>127].</w:t>
      </w:r>
    </w:p>
    <w:p w14:paraId="37B4E8AE" w14:textId="5BD9459D" w:rsidR="00A1045C" w:rsidRPr="00553853" w:rsidRDefault="00A1045C" w:rsidP="00A1045C">
      <w:pPr>
        <w:tabs>
          <w:tab w:val="left" w:pos="993"/>
        </w:tabs>
        <w:spacing w:after="0" w:line="240" w:lineRule="auto"/>
        <w:ind w:firstLine="709"/>
        <w:jc w:val="both"/>
        <w:rPr>
          <w:rFonts w:ascii="Times New Roman" w:hAnsi="Times New Roman" w:cs="Times New Roman"/>
          <w:sz w:val="28"/>
          <w:szCs w:val="28"/>
        </w:rPr>
      </w:pPr>
      <w:r w:rsidRPr="004367B6">
        <w:rPr>
          <w:rFonts w:ascii="Times New Roman" w:hAnsi="Times New Roman" w:cs="Times New Roman"/>
          <w:sz w:val="28"/>
          <w:szCs w:val="28"/>
        </w:rPr>
        <w:t xml:space="preserve">Механизмы распространения включают такие пути, как воздушный (например, перенос через пыль), контактный (через загрязненные руки, корм, воду, оборудование) и биотические векторы (например, насекомые, мух). Эти пути могут различаться в зависимости от условий окружающей среды и систем управления в сельском хозяйстве. Эпизоотология распространения </w:t>
      </w:r>
      <w:r w:rsidR="00AB4B7E" w:rsidRPr="000C4D69">
        <w:rPr>
          <w:rFonts w:ascii="Times New Roman" w:hAnsi="Times New Roman" w:cs="Times New Roman"/>
          <w:i/>
          <w:sz w:val="28"/>
          <w:szCs w:val="28"/>
        </w:rPr>
        <w:t>Moraxella spp</w:t>
      </w:r>
      <w:r w:rsidRPr="000C4D69">
        <w:rPr>
          <w:rFonts w:ascii="Times New Roman" w:hAnsi="Times New Roman" w:cs="Times New Roman"/>
          <w:i/>
          <w:sz w:val="28"/>
          <w:szCs w:val="28"/>
        </w:rPr>
        <w:t>.</w:t>
      </w:r>
      <w:r w:rsidRPr="004367B6">
        <w:rPr>
          <w:rFonts w:ascii="Times New Roman" w:hAnsi="Times New Roman" w:cs="Times New Roman"/>
          <w:sz w:val="28"/>
          <w:szCs w:val="28"/>
        </w:rPr>
        <w:t xml:space="preserve"> требует комплексного подхода, включая мониторинг, диагностику, анализ факторов риска и своевременные </w:t>
      </w:r>
      <w:r w:rsidR="00C93561">
        <w:rPr>
          <w:rFonts w:ascii="Times New Roman" w:hAnsi="Times New Roman" w:cs="Times New Roman"/>
          <w:sz w:val="28"/>
          <w:szCs w:val="28"/>
        </w:rPr>
        <w:t>ветеринарно-санитарные</w:t>
      </w:r>
      <w:r w:rsidRPr="004367B6">
        <w:rPr>
          <w:rFonts w:ascii="Times New Roman" w:hAnsi="Times New Roman" w:cs="Times New Roman"/>
          <w:sz w:val="28"/>
          <w:szCs w:val="28"/>
        </w:rPr>
        <w:t xml:space="preserve"> </w:t>
      </w:r>
      <w:r w:rsidRPr="00553853">
        <w:rPr>
          <w:rFonts w:ascii="Times New Roman" w:hAnsi="Times New Roman" w:cs="Times New Roman"/>
          <w:sz w:val="28"/>
          <w:szCs w:val="28"/>
        </w:rPr>
        <w:t>мероприятия</w:t>
      </w:r>
      <w:r w:rsidR="00C40816" w:rsidRPr="00553853">
        <w:rPr>
          <w:rFonts w:ascii="Times New Roman" w:hAnsi="Times New Roman" w:cs="Times New Roman"/>
          <w:sz w:val="28"/>
          <w:szCs w:val="28"/>
        </w:rPr>
        <w:t xml:space="preserve"> [</w:t>
      </w:r>
      <w:r w:rsidR="000C4D69">
        <w:rPr>
          <w:rFonts w:ascii="Times New Roman" w:hAnsi="Times New Roman" w:cs="Times New Roman"/>
          <w:sz w:val="28"/>
          <w:szCs w:val="28"/>
        </w:rPr>
        <w:t>89</w:t>
      </w:r>
      <w:r w:rsidR="00C40816" w:rsidRPr="00553853">
        <w:rPr>
          <w:rFonts w:ascii="Times New Roman" w:hAnsi="Times New Roman" w:cs="Times New Roman"/>
          <w:sz w:val="28"/>
          <w:szCs w:val="28"/>
        </w:rPr>
        <w:t>]</w:t>
      </w:r>
      <w:r w:rsidRPr="00553853">
        <w:rPr>
          <w:rFonts w:ascii="Times New Roman" w:hAnsi="Times New Roman" w:cs="Times New Roman"/>
          <w:sz w:val="28"/>
          <w:szCs w:val="28"/>
        </w:rPr>
        <w:t>.</w:t>
      </w:r>
    </w:p>
    <w:p w14:paraId="324F1E6C" w14:textId="2E80F640" w:rsidR="00A1045C" w:rsidRPr="00C83FE8" w:rsidRDefault="00A1045C" w:rsidP="00A1045C">
      <w:pPr>
        <w:tabs>
          <w:tab w:val="left" w:pos="993"/>
        </w:tabs>
        <w:spacing w:after="0" w:line="240" w:lineRule="auto"/>
        <w:ind w:firstLine="709"/>
        <w:jc w:val="both"/>
        <w:rPr>
          <w:rFonts w:ascii="Times New Roman" w:hAnsi="Times New Roman" w:cs="Times New Roman"/>
          <w:sz w:val="28"/>
          <w:szCs w:val="28"/>
        </w:rPr>
      </w:pPr>
      <w:r w:rsidRPr="004367B6">
        <w:rPr>
          <w:rFonts w:ascii="Times New Roman" w:hAnsi="Times New Roman" w:cs="Times New Roman"/>
          <w:sz w:val="28"/>
          <w:szCs w:val="28"/>
        </w:rPr>
        <w:t xml:space="preserve">Контроль за распространением </w:t>
      </w:r>
      <w:r w:rsidR="00AB4B7E" w:rsidRPr="0007442B">
        <w:rPr>
          <w:rFonts w:ascii="Times New Roman" w:hAnsi="Times New Roman" w:cs="Times New Roman"/>
          <w:i/>
          <w:sz w:val="28"/>
          <w:szCs w:val="28"/>
        </w:rPr>
        <w:t>Moraxella spp</w:t>
      </w:r>
      <w:r w:rsidRPr="004367B6">
        <w:rPr>
          <w:rFonts w:ascii="Times New Roman" w:hAnsi="Times New Roman" w:cs="Times New Roman"/>
          <w:sz w:val="28"/>
          <w:szCs w:val="28"/>
        </w:rPr>
        <w:t xml:space="preserve">. требует комплексных </w:t>
      </w:r>
      <w:r w:rsidR="00D61ADD">
        <w:rPr>
          <w:rFonts w:ascii="Times New Roman" w:hAnsi="Times New Roman" w:cs="Times New Roman"/>
          <w:sz w:val="28"/>
          <w:szCs w:val="28"/>
        </w:rPr>
        <w:t>ветеринарно-санитарных</w:t>
      </w:r>
      <w:r w:rsidRPr="004367B6">
        <w:rPr>
          <w:rFonts w:ascii="Times New Roman" w:hAnsi="Times New Roman" w:cs="Times New Roman"/>
          <w:sz w:val="28"/>
          <w:szCs w:val="28"/>
        </w:rPr>
        <w:t xml:space="preserve"> мероприятий, которые включают как профилактические, так и терапевтические меры. К ним относятся регулярные осмотры животных, диагностика на ранних стадиях заболевания, а также применение вакцин и антибиотиков. Важно отметить, что при лечении инфекций, вызванных </w:t>
      </w:r>
      <w:r w:rsidR="00AB4B7E" w:rsidRPr="0007442B">
        <w:rPr>
          <w:rFonts w:ascii="Times New Roman" w:hAnsi="Times New Roman" w:cs="Times New Roman"/>
          <w:i/>
          <w:sz w:val="28"/>
          <w:szCs w:val="28"/>
        </w:rPr>
        <w:t>Moraxella spp</w:t>
      </w:r>
      <w:r w:rsidRPr="004367B6">
        <w:rPr>
          <w:rFonts w:ascii="Times New Roman" w:hAnsi="Times New Roman" w:cs="Times New Roman"/>
          <w:sz w:val="28"/>
          <w:szCs w:val="28"/>
        </w:rPr>
        <w:t xml:space="preserve">., необходим индивидуальный подход к каждому случаю, учитывая подтип бактерии и степень тяжести </w:t>
      </w:r>
      <w:r w:rsidRPr="00C83FE8">
        <w:rPr>
          <w:rFonts w:ascii="Times New Roman" w:hAnsi="Times New Roman" w:cs="Times New Roman"/>
          <w:sz w:val="28"/>
          <w:szCs w:val="28"/>
        </w:rPr>
        <w:t>заболевания</w:t>
      </w:r>
      <w:r w:rsidR="00C40816" w:rsidRPr="00C83FE8">
        <w:rPr>
          <w:rFonts w:ascii="Times New Roman" w:hAnsi="Times New Roman" w:cs="Times New Roman"/>
          <w:sz w:val="28"/>
          <w:szCs w:val="28"/>
        </w:rPr>
        <w:t xml:space="preserve"> [</w:t>
      </w:r>
      <w:r w:rsidR="0007442B">
        <w:rPr>
          <w:rFonts w:ascii="Times New Roman" w:hAnsi="Times New Roman" w:cs="Times New Roman"/>
          <w:sz w:val="28"/>
          <w:szCs w:val="28"/>
        </w:rPr>
        <w:t>83</w:t>
      </w:r>
      <w:r w:rsidR="00C40816" w:rsidRPr="00C83FE8">
        <w:rPr>
          <w:rFonts w:ascii="Times New Roman" w:hAnsi="Times New Roman" w:cs="Times New Roman"/>
          <w:sz w:val="28"/>
          <w:szCs w:val="28"/>
        </w:rPr>
        <w:t>].</w:t>
      </w:r>
    </w:p>
    <w:p w14:paraId="204EEC74" w14:textId="42E25D67" w:rsidR="00A1045C" w:rsidRPr="00C83FE8" w:rsidRDefault="00A1045C" w:rsidP="00A1045C">
      <w:pPr>
        <w:tabs>
          <w:tab w:val="left" w:pos="993"/>
        </w:tabs>
        <w:spacing w:after="0" w:line="240" w:lineRule="auto"/>
        <w:ind w:firstLine="709"/>
        <w:jc w:val="both"/>
        <w:rPr>
          <w:rFonts w:ascii="Times New Roman" w:hAnsi="Times New Roman" w:cs="Times New Roman"/>
          <w:sz w:val="28"/>
          <w:szCs w:val="28"/>
        </w:rPr>
      </w:pPr>
      <w:r w:rsidRPr="004367B6">
        <w:rPr>
          <w:rFonts w:ascii="Times New Roman" w:hAnsi="Times New Roman" w:cs="Times New Roman"/>
          <w:sz w:val="28"/>
          <w:szCs w:val="28"/>
        </w:rPr>
        <w:t xml:space="preserve">Кроме того, следует разработать и внедрить санитарные меры по предотвращению загрязнения кормов, воды, оборудования и других объектов, с которыми контактируют животные. Это также включает борьбу с биотическими векторами, такими как мухами, которые могут переносить </w:t>
      </w:r>
      <w:r w:rsidRPr="00C83FE8">
        <w:rPr>
          <w:rFonts w:ascii="Times New Roman" w:hAnsi="Times New Roman" w:cs="Times New Roman"/>
          <w:sz w:val="28"/>
          <w:szCs w:val="28"/>
        </w:rPr>
        <w:t>инфекцию</w:t>
      </w:r>
      <w:r w:rsidR="00C40816" w:rsidRPr="00C83FE8">
        <w:rPr>
          <w:rFonts w:ascii="Times New Roman" w:hAnsi="Times New Roman" w:cs="Times New Roman"/>
          <w:sz w:val="28"/>
          <w:szCs w:val="28"/>
        </w:rPr>
        <w:t xml:space="preserve"> [</w:t>
      </w:r>
      <w:r w:rsidR="0007442B">
        <w:rPr>
          <w:rFonts w:ascii="Times New Roman" w:hAnsi="Times New Roman" w:cs="Times New Roman"/>
          <w:sz w:val="28"/>
          <w:szCs w:val="28"/>
        </w:rPr>
        <w:t>128</w:t>
      </w:r>
      <w:r w:rsidR="00C40816" w:rsidRPr="00C83FE8">
        <w:rPr>
          <w:rFonts w:ascii="Times New Roman" w:hAnsi="Times New Roman" w:cs="Times New Roman"/>
          <w:sz w:val="28"/>
          <w:szCs w:val="28"/>
        </w:rPr>
        <w:t>]</w:t>
      </w:r>
      <w:r w:rsidRPr="00C83FE8">
        <w:rPr>
          <w:rFonts w:ascii="Times New Roman" w:hAnsi="Times New Roman" w:cs="Times New Roman"/>
          <w:sz w:val="28"/>
          <w:szCs w:val="28"/>
        </w:rPr>
        <w:t>.</w:t>
      </w:r>
    </w:p>
    <w:p w14:paraId="24DBCF9F" w14:textId="02D11423" w:rsidR="00A1045C" w:rsidRPr="00C83FE8" w:rsidRDefault="00A1045C" w:rsidP="00A1045C">
      <w:pPr>
        <w:tabs>
          <w:tab w:val="left" w:pos="993"/>
        </w:tabs>
        <w:spacing w:after="0" w:line="240" w:lineRule="auto"/>
        <w:ind w:firstLine="709"/>
        <w:jc w:val="both"/>
        <w:rPr>
          <w:rFonts w:ascii="Times New Roman" w:hAnsi="Times New Roman" w:cs="Times New Roman"/>
          <w:sz w:val="28"/>
          <w:szCs w:val="28"/>
        </w:rPr>
      </w:pPr>
      <w:r w:rsidRPr="004367B6">
        <w:rPr>
          <w:rFonts w:ascii="Times New Roman" w:hAnsi="Times New Roman" w:cs="Times New Roman"/>
          <w:sz w:val="28"/>
          <w:szCs w:val="28"/>
        </w:rPr>
        <w:t xml:space="preserve">Профилактика заболеваний, вызванных </w:t>
      </w:r>
      <w:r w:rsidR="00AB4B7E" w:rsidRPr="00FB236D">
        <w:rPr>
          <w:rFonts w:ascii="Times New Roman" w:hAnsi="Times New Roman" w:cs="Times New Roman"/>
          <w:i/>
          <w:sz w:val="28"/>
          <w:szCs w:val="28"/>
        </w:rPr>
        <w:t>Moraxella spp</w:t>
      </w:r>
      <w:r w:rsidRPr="004367B6">
        <w:rPr>
          <w:rFonts w:ascii="Times New Roman" w:hAnsi="Times New Roman" w:cs="Times New Roman"/>
          <w:sz w:val="28"/>
          <w:szCs w:val="28"/>
        </w:rPr>
        <w:t xml:space="preserve">., предполагает ряд мероприятий, начиная от строгого контроля за состоянием здоровья животных и заканчивая обеспечением высокого уровня санитарии на фермах и в других местах содержания скота. Важно контролировать не только сами животные, но и </w:t>
      </w:r>
      <w:r w:rsidRPr="004367B6">
        <w:rPr>
          <w:rFonts w:ascii="Times New Roman" w:hAnsi="Times New Roman" w:cs="Times New Roman"/>
          <w:sz w:val="28"/>
          <w:szCs w:val="28"/>
        </w:rPr>
        <w:lastRenderedPageBreak/>
        <w:t xml:space="preserve">возможные источники инфекции, такие как вода, корм, инвентарь и транспортные </w:t>
      </w:r>
      <w:r w:rsidRPr="00C83FE8">
        <w:rPr>
          <w:rFonts w:ascii="Times New Roman" w:hAnsi="Times New Roman" w:cs="Times New Roman"/>
          <w:sz w:val="28"/>
          <w:szCs w:val="28"/>
        </w:rPr>
        <w:t>средства</w:t>
      </w:r>
      <w:r w:rsidR="00C40816" w:rsidRPr="00C83FE8">
        <w:rPr>
          <w:rFonts w:ascii="Times New Roman" w:hAnsi="Times New Roman" w:cs="Times New Roman"/>
          <w:sz w:val="28"/>
          <w:szCs w:val="28"/>
        </w:rPr>
        <w:t xml:space="preserve"> [</w:t>
      </w:r>
      <w:r w:rsidR="00FB236D">
        <w:rPr>
          <w:rFonts w:ascii="Times New Roman" w:hAnsi="Times New Roman" w:cs="Times New Roman"/>
          <w:sz w:val="28"/>
          <w:szCs w:val="28"/>
        </w:rPr>
        <w:t>94</w:t>
      </w:r>
      <w:r w:rsidR="00C40816" w:rsidRPr="00C83FE8">
        <w:rPr>
          <w:rFonts w:ascii="Times New Roman" w:hAnsi="Times New Roman" w:cs="Times New Roman"/>
          <w:sz w:val="28"/>
          <w:szCs w:val="28"/>
        </w:rPr>
        <w:t>]</w:t>
      </w:r>
      <w:r w:rsidRPr="00C83FE8">
        <w:rPr>
          <w:rFonts w:ascii="Times New Roman" w:hAnsi="Times New Roman" w:cs="Times New Roman"/>
          <w:sz w:val="28"/>
          <w:szCs w:val="28"/>
        </w:rPr>
        <w:t>.</w:t>
      </w:r>
    </w:p>
    <w:p w14:paraId="2B3B4049" w14:textId="78785C00" w:rsidR="001D1BD6" w:rsidRDefault="001D1BD6" w:rsidP="001D1BD6">
      <w:pPr>
        <w:pStyle w:val="af0"/>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Векторный перенос инфекции </w:t>
      </w:r>
      <w:r w:rsidR="00655F00" w:rsidRPr="003211C7">
        <w:rPr>
          <w:rFonts w:ascii="Times New Roman" w:hAnsi="Times New Roman" w:cs="Times New Roman"/>
          <w:sz w:val="28"/>
          <w:szCs w:val="28"/>
        </w:rPr>
        <w:t>— это</w:t>
      </w:r>
      <w:r w:rsidRPr="003211C7">
        <w:rPr>
          <w:rFonts w:ascii="Times New Roman" w:hAnsi="Times New Roman" w:cs="Times New Roman"/>
          <w:sz w:val="28"/>
          <w:szCs w:val="28"/>
        </w:rPr>
        <w:t xml:space="preserve"> процесс передачи патогенных микроорганизмов от одного организма к другому через носителя, или вектора. Вектором могут быть различные организмы, включая насекомых (например, комары, клещи, мухи), а также грызунов или других животных. Патогены могут передаваться векторами во время </w:t>
      </w:r>
      <w:proofErr w:type="spellStart"/>
      <w:r w:rsidRPr="003211C7">
        <w:rPr>
          <w:rFonts w:ascii="Times New Roman" w:hAnsi="Times New Roman" w:cs="Times New Roman"/>
          <w:sz w:val="28"/>
          <w:szCs w:val="28"/>
        </w:rPr>
        <w:t>кровососания</w:t>
      </w:r>
      <w:proofErr w:type="spellEnd"/>
      <w:r w:rsidRPr="003211C7">
        <w:rPr>
          <w:rFonts w:ascii="Times New Roman" w:hAnsi="Times New Roman" w:cs="Times New Roman"/>
          <w:sz w:val="28"/>
          <w:szCs w:val="28"/>
        </w:rPr>
        <w:t xml:space="preserve">, пищевого потребления или контакта с кожей. В результате этого процесса человек или животное может заразиться различными инфекционными заболеваниями, такими как малярия, лихорадка денге, боррелиоз и другие. Этот механизм распространения инфекции часто служит основой для контроля эпидемий и разработки мер </w:t>
      </w:r>
      <w:r w:rsidRPr="00B851C3">
        <w:rPr>
          <w:rFonts w:ascii="Times New Roman" w:hAnsi="Times New Roman" w:cs="Times New Roman"/>
          <w:sz w:val="28"/>
          <w:szCs w:val="28"/>
        </w:rPr>
        <w:t xml:space="preserve">профилактики </w:t>
      </w:r>
      <w:r w:rsidRPr="00B851C3">
        <w:rPr>
          <w:rFonts w:ascii="Times New Roman" w:hAnsi="Times New Roman" w:cs="Times New Roman"/>
          <w:sz w:val="28"/>
          <w:szCs w:val="28"/>
        </w:rPr>
        <w:fldChar w:fldCharType="begin" w:fldLock="1"/>
      </w:r>
      <w:r w:rsidRPr="00B851C3">
        <w:rPr>
          <w:rFonts w:ascii="Times New Roman" w:hAnsi="Times New Roman" w:cs="Times New Roman"/>
          <w:sz w:val="28"/>
          <w:szCs w:val="28"/>
        </w:rPr>
        <w:instrText>ADDINCSL_CITATION {"citationItems":[{"id":"ITEM-1","itemData":{"DOI":"10.1136/BJO.65.2.147","ISSN":"0007-1161","PMID":"7459318","abstract":"TheabilityofthehouseflytocarryviableChlamydiatrachomatisandtotransmitachlamydialocularinfectionwasstudiedunderlaboratoryconditions. Afterfeedingflies (Muscadomestica) onsuspensionsofeggyolksacinfectedwithC. trachomatisserotypesAorB (responsibleforhyperendemictrachoma) theagentswerereisolatedfromflies' intestinesforupto 6 hoursandfromtheirlegsand/orproboscisesforupto 2 hours. Itwasfoundthattheviabilityofchlamydiaeisdependentontheprotectiveeffectofyolkconcentrationintheoriginalinoculum. Resultsofexperimentswithguinea-piginclusionconjunctivitisasananimalmodelshowthatunderlaboratoryconditionsfliescanreadilytransmitthischlamydialocularinfectionfromoneanimaltoanother. Theseresultssuggestthatunderfieldconditionsfliescanplayanimportantroleinthetransmissionoftrachoma, particularlyinareaswithfavourableconditionssuchasalargereservoirofinfectionamongchildrenwithseveretrachoma, copiouseyedischargecausedbytrachomaandassociatedbacterialinfections, alargeflypopulation, andcloseproximityofchildreninlargefamilygroups.","author":[{"dropping-particle":"","family":"Forsey","given":"T.","non-dropping-particle":"","parse-names":false,"suffix":""},{"dropping-particle":"","family":"Darougar","given":"S.","non-dropping-particle":"","parse-names":false,"suffix":""}],"container-title":"TheBritishjournalofophthalmology","id":"ITEM-1","issue":"2","issued":{"date-parts":[["1981"]]},"page":"147-150","publisher":"BrJOphthalmol","title":"Transmissionofchlamydiaebythehousefly","type":"article-journal","volume":"65"},"uris":["http://www.mendeley.com/documents/?uuid=5e04ab0b-f537-3bdd-abd3-42dbb7925529"]},{"id":"ITEM-2","itemData":{"DOI":"10.1128/CMR.18.1.128-132.2005","ISSN":"08938512","PMID":"15653822","abstract":"Thefilthybreedinghabits, feedingmechanisms, andindiscriminatetravelbetweenfilthandfoodmakesomegroupsofsynanthropicinsectssuchasnonbitingfliesandcockroachesefficientvectorsofhumanentericprotozoanparasites. Twenty-onespeciesoffilthflieshavebeenlistedbyregulatoryagenciesconcernedwithsanitationandpublichealthascausativeagentsofgastrointestinaldiseasesbasedonsynanthropy, endophily, communicativebehavior, andstrongattractiontofilthandhumanfood. Outbreaksandcasesoffood-bornediarrhealdiseases in urban and rural areas are closely related to the seasonal increase in abundance of filth flies, and enforced fly control is closely related to reductions in the occurrence of such diseases. Mechanical transmission of human parasites by nonbiting flies and epidemiological involvement of other synanthropic insects in human food-borne diseases have not received adequate scientific attention.","author":[{"dropping-particle":"","family":"Graczyk","given":"Thaddeus K.","non-dropping-particle":"","parse-names":false,"suffix":""},{"dropping-particle":"","family":"Knight","given":"Ronald","non-dropping-particle":"","parse-names":false,"suffix":""},{"dropping-particle":"","family":"Tamang","given":"Leena","non-dropping-particle":"","parse-names":false,"suffix":""}],"container-title":"Clinical Microbiology Reviews","id":"ITEM-2","issue":"1","issued":{"date-parts":[["2005","1"]]},"page":"128","publisher":"American Society for Microbiology (ASM)","title":"Mechanical Transmission of Human Protozoan Parasites by Insects","type":"article-journal","volume":"18"},"uris":["http://www.mendeley.com/documents/?uuid=2b6df868-bf3b-3be0-acc9-fa35f31d72df"]},{"id":"ITEM-3","itemData":{"DOI":"10.3920/978-90-8686-863-6_3","ISBN":"9789086868636","abstract":"Adult Brachycera can affect dairy cattle through their feeding behaviour. The main families of veterinary importance are Tabanidae, Athericidae, Rhagionidae, Muscidae, Glossinidae and Hippoboscidae. Non-biting flies such as house flies and face flies ingest liquids from animal tissues using sponging mouthparts, whereas biting flies such as tabanids, stable flies and tsetse flies take blood from hosts using piercing-sucking mouthparts. Thus, Brachycera flies may impact livestock through both direct effects (nuisance, skin injuries, blood losses) and indirect effects (pathogen transport or transmission), contributing to economic losses for dairy production. Nonbiting flies are mainly mechanical carriers of pathogens, especially bacteria (e.g. Escherichia coli, Moraxella bovis, Staphylococcus aureus). Tabanids and biting muscid flies are mainly mechanical vectors of pathogens including bacteria (e.g. Bacillus anthracis, Anaplasma marginale), protozoa (e.g. Besnoitia besnoiti, Trypanosoma spp.) and viruses (e.g. lumpy skin disease virus), whereas tsetse flies are biological vectors of trypanosomes causing African Animal Trypanosomosis. Brachycera flies are also developmental vectors of several nematodes (Thelazia spp., Parafilaria bovicola, Stephanofilaria stilesi). Today, several control methods are available for the integrated management of flies inside livestock facilities and in pastures, including environmental methods (sanitation), biological methods (parasitoids, entomopathogenic fungi), chemical methods (insect growth regulators, insecticides) and mechanical methods (traps, targets). Facing the growing concern of increasing fly populations related to changing climate and land use, there is a crucial need to better assess their direct impact and their role in the epidemiology of (re)emerging flyborne pathogens and to improve the effectiveness and sustainability of control methods.","author":[{"dropping-particle":"","family":"Baldacchino","given":"F.","non-dropping-particle":"","parse-names":false,"suffix":""},{"dropping-particle":"","family":"Desquesnes","given":"M.","non-dropping-particle":"","parse-names":false,"suffix":""},{"dropping-particle":"","family":"Duvallet","given":"G.","non-dropping-particle":"","parse-names":false,"suffix":""},{"dropping-particle":"","family":"Lysyk","given":"T.","non-dropping-particle":"","parse-names":false,"suffix":""},{"dropping-particle":"","family":"Mihok","given":"S.","non-dropping-particle":"","parse-names":false,"suffix":""}],"container-title":"Ecology and Control of Vector-Borne Diseases","id":"ITEM-3","issued":{"date-parts":[["2018"]]},"number-of-pages":"55-90","title":"Veterinary importance and integrated management of Brachycera flies in dairy farms","type":"book","volume":"5"},"uris":["http://www.mendeley.com/documents/?uuid=e41e9895-0394-306a-bf8a-b0c35bc820e6"]},{"id":"ITEM-4","itemData":{"DOI":"10.1093/jee/58.3.444","author":[{"dropping-particle":"","family":"STEVE","given":"P.C.","non-dropping-particle":"","parse-names":false,"suffix":""},{"dropping-particle":"","family":"LILLY","given":"J.H.","non-dropping-particle":"","parse-names":false,"suffix":""}],"container-title":"Journal of economic entomology","id":"ITEM-4","issued":{"date-parts":[["1965"]]},"page":"444-446","title":"INVESTIGATIONS ON TRANSMISSABILITY OF MORAXELLA BOVIS BY THE FACE FLY.","type":"article-journal","volume":"58"},"uris":["http://www.mendeley.com/documents/?uuid=3508677b-fb2e-339a-a267-2d01bb26fb78"]},{"id":"ITEM-5","itemData":{"DOI":"10.1093/JIPM/PMAA020","ISSN":"21557470","abstract":"Aversionofthisarticlewaspublishedinerroron 1 February 2021 andhasbeentemporarilyremoved. ThePublisherapologizesforanyinconvenience.","author":[{"dropping-particle":"","family":"TroutFryxell","given":"R. T.","non-dropping-particle":"","parse-names":false,"suffix":""},{"dropping-particle":"","family":"Moon","given":"R. D.","non-dropping-particle":"","parse-names":false,"suffix":""},{"dropping-particle":"","family":"Boxler","given":"D. J.","non-dropping-particle":"","parse-names":false,"suffix":""},{"dropping-particle":"","family":"Watson","given":"D. W.","non-dropping-particle":"","parse-names":false,"suffix":""}],"container-title":"JournalofIntegratedPestManagement","id":"ITEM-5","issue":"1","issued":{"date-parts":[["2021","1","1"]]},"page":"5-6","publisher":"OxfordAcademic","title":"FaceFly (Diptera: Muscidae)—Biology, PestStatus, CurrentManagementProspects, andResearchNeeds","type":"article-journal","volume":"12"},"uris":["http://www.mendeley.com/documents/?uuid=4b596fe5-6bf7-32b5-8acd-dc3438b8fe2e"]}],"mendeley":{"formattedCitation":"[113; 143; 150; 155; 158]","plainTextFormattedCitation":"[113; 143; 150; 155; 158]","previouslyFormattedCitation":"[113; 143; 150; 155; 158]"},"properties":{"noteIndex":0},"schema":"https://github.com/citation-style-language/schema/raw/master/csl-citation.json"}</w:instrText>
      </w:r>
      <w:r w:rsidRPr="00B851C3">
        <w:rPr>
          <w:rFonts w:ascii="Times New Roman" w:hAnsi="Times New Roman" w:cs="Times New Roman"/>
          <w:sz w:val="28"/>
          <w:szCs w:val="28"/>
        </w:rPr>
        <w:fldChar w:fldCharType="separate"/>
      </w:r>
      <w:r w:rsidRPr="00B851C3">
        <w:rPr>
          <w:rFonts w:ascii="Times New Roman" w:hAnsi="Times New Roman" w:cs="Times New Roman"/>
          <w:sz w:val="28"/>
          <w:szCs w:val="28"/>
        </w:rPr>
        <w:t>[</w:t>
      </w:r>
      <w:r w:rsidR="002E3D0C" w:rsidRPr="00B851C3">
        <w:rPr>
          <w:rFonts w:ascii="Times New Roman" w:hAnsi="Times New Roman" w:cs="Times New Roman"/>
          <w:sz w:val="28"/>
          <w:szCs w:val="28"/>
        </w:rPr>
        <w:t>1</w:t>
      </w:r>
      <w:r w:rsidR="004E2348">
        <w:rPr>
          <w:rFonts w:ascii="Times New Roman" w:hAnsi="Times New Roman" w:cs="Times New Roman"/>
          <w:sz w:val="28"/>
          <w:szCs w:val="28"/>
        </w:rPr>
        <w:t>28,129</w:t>
      </w:r>
      <w:r w:rsidRPr="00B851C3">
        <w:rPr>
          <w:rFonts w:ascii="Times New Roman" w:hAnsi="Times New Roman" w:cs="Times New Roman"/>
          <w:sz w:val="28"/>
          <w:szCs w:val="28"/>
        </w:rPr>
        <w:t>]</w:t>
      </w:r>
      <w:r w:rsidRPr="00B851C3">
        <w:rPr>
          <w:rFonts w:ascii="Times New Roman" w:hAnsi="Times New Roman" w:cs="Times New Roman"/>
          <w:sz w:val="28"/>
          <w:szCs w:val="28"/>
        </w:rPr>
        <w:fldChar w:fldCharType="end"/>
      </w:r>
      <w:r w:rsidRPr="00B851C3">
        <w:rPr>
          <w:rFonts w:ascii="Times New Roman" w:hAnsi="Times New Roman" w:cs="Times New Roman"/>
          <w:sz w:val="28"/>
          <w:szCs w:val="28"/>
        </w:rPr>
        <w:t>.</w:t>
      </w:r>
    </w:p>
    <w:p w14:paraId="1B1E0604" w14:textId="77777777" w:rsidR="001D1BD6" w:rsidRPr="003211C7" w:rsidRDefault="00F62FE0" w:rsidP="001D1BD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D1BD6" w:rsidRPr="003211C7">
        <w:rPr>
          <w:rFonts w:ascii="Times New Roman" w:hAnsi="Times New Roman" w:cs="Times New Roman"/>
          <w:sz w:val="28"/>
          <w:szCs w:val="28"/>
        </w:rPr>
        <w:t>Существуют различные пути передачи возбудителей инфекционных заболеваний мухами:</w:t>
      </w:r>
    </w:p>
    <w:p w14:paraId="69D98498" w14:textId="77777777" w:rsidR="001D1BD6" w:rsidRPr="003211C7" w:rsidRDefault="001D1BD6" w:rsidP="001D1BD6">
      <w:pPr>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1. механический перенос патогена на поверхности тела и конечностей насекомого, с фекальными отложениями, срыгиванием, в основном такой путь связан с не кусающими мухами;</w:t>
      </w:r>
    </w:p>
    <w:p w14:paraId="58C09D73" w14:textId="77777777" w:rsidR="001D1BD6" w:rsidRPr="003211C7" w:rsidRDefault="001D1BD6" w:rsidP="001D1BD6">
      <w:pPr>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2. механическая передача патогена через укус зараженной крови на ротовом аппарате без развития или амплификации внутри мухи;</w:t>
      </w:r>
    </w:p>
    <w:p w14:paraId="706523A2" w14:textId="52A9CCC9" w:rsidR="001D1BD6" w:rsidRPr="003211C7" w:rsidRDefault="001D1BD6" w:rsidP="001D1BD6">
      <w:pPr>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3. передача патогена кусающей мухой через слюну после амплификации и/или развития внутри мухи [</w:t>
      </w:r>
      <w:r w:rsidR="00F57B25">
        <w:rPr>
          <w:rFonts w:ascii="Times New Roman" w:hAnsi="Times New Roman" w:cs="Times New Roman"/>
          <w:sz w:val="28"/>
          <w:szCs w:val="28"/>
        </w:rPr>
        <w:t>130</w:t>
      </w:r>
      <w:r w:rsidR="00F57B25" w:rsidRPr="00F57B25">
        <w:rPr>
          <w:rFonts w:ascii="Times New Roman" w:hAnsi="Times New Roman" w:cs="Times New Roman"/>
          <w:sz w:val="28"/>
          <w:szCs w:val="28"/>
        </w:rPr>
        <w:t>]</w:t>
      </w:r>
      <w:r w:rsidRPr="003211C7">
        <w:rPr>
          <w:rFonts w:ascii="Times New Roman" w:hAnsi="Times New Roman" w:cs="Times New Roman"/>
          <w:sz w:val="28"/>
          <w:szCs w:val="28"/>
        </w:rPr>
        <w:t>.</w:t>
      </w:r>
    </w:p>
    <w:p w14:paraId="7314FC67" w14:textId="4142C879" w:rsidR="00ED1499" w:rsidRDefault="001D1BD6" w:rsidP="005425CB">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Самым важным механическим переносчиком считается полевая муха (</w:t>
      </w:r>
      <w:proofErr w:type="spellStart"/>
      <w:r w:rsidRPr="00227236">
        <w:rPr>
          <w:rFonts w:ascii="Times New Roman" w:hAnsi="Times New Roman" w:cs="Times New Roman"/>
          <w:i/>
          <w:sz w:val="28"/>
          <w:szCs w:val="28"/>
        </w:rPr>
        <w:t>Musca</w:t>
      </w:r>
      <w:proofErr w:type="spellEnd"/>
      <w:r w:rsidRPr="00227236">
        <w:rPr>
          <w:rFonts w:ascii="Times New Roman" w:hAnsi="Times New Roman" w:cs="Times New Roman"/>
          <w:i/>
          <w:sz w:val="28"/>
          <w:szCs w:val="28"/>
        </w:rPr>
        <w:t xml:space="preserve"> </w:t>
      </w:r>
      <w:proofErr w:type="spellStart"/>
      <w:r w:rsidRPr="00227236">
        <w:rPr>
          <w:rFonts w:ascii="Times New Roman" w:hAnsi="Times New Roman" w:cs="Times New Roman"/>
          <w:i/>
          <w:sz w:val="28"/>
          <w:szCs w:val="28"/>
        </w:rPr>
        <w:t>autumnalis</w:t>
      </w:r>
      <w:proofErr w:type="spellEnd"/>
      <w:r w:rsidRPr="003211C7">
        <w:rPr>
          <w:rFonts w:ascii="Times New Roman" w:hAnsi="Times New Roman" w:cs="Times New Roman"/>
          <w:sz w:val="28"/>
          <w:szCs w:val="28"/>
        </w:rPr>
        <w:t>)</w:t>
      </w:r>
      <w:r w:rsidR="008663EA">
        <w:rPr>
          <w:rFonts w:ascii="Times New Roman" w:hAnsi="Times New Roman" w:cs="Times New Roman"/>
          <w:sz w:val="28"/>
          <w:szCs w:val="28"/>
        </w:rPr>
        <w:t>,</w:t>
      </w:r>
      <w:r>
        <w:rPr>
          <w:rFonts w:ascii="Times New Roman" w:hAnsi="Times New Roman" w:cs="Times New Roman"/>
          <w:sz w:val="28"/>
          <w:szCs w:val="28"/>
        </w:rPr>
        <w:t xml:space="preserve"> </w:t>
      </w:r>
      <w:r w:rsidR="008663EA">
        <w:rPr>
          <w:rFonts w:ascii="Times New Roman" w:hAnsi="Times New Roman" w:cs="Times New Roman"/>
          <w:sz w:val="28"/>
          <w:szCs w:val="28"/>
        </w:rPr>
        <w:t>к</w:t>
      </w:r>
      <w:r w:rsidRPr="003211C7">
        <w:rPr>
          <w:rFonts w:ascii="Times New Roman" w:hAnsi="Times New Roman" w:cs="Times New Roman"/>
          <w:sz w:val="28"/>
          <w:szCs w:val="28"/>
        </w:rPr>
        <w:t>омнатная муха (</w:t>
      </w:r>
      <w:proofErr w:type="spellStart"/>
      <w:r w:rsidRPr="00227236">
        <w:rPr>
          <w:rFonts w:ascii="Times New Roman" w:hAnsi="Times New Roman" w:cs="Times New Roman"/>
          <w:i/>
          <w:sz w:val="28"/>
          <w:szCs w:val="28"/>
        </w:rPr>
        <w:t>Musca</w:t>
      </w:r>
      <w:proofErr w:type="spellEnd"/>
      <w:r w:rsidRPr="00227236">
        <w:rPr>
          <w:rFonts w:ascii="Times New Roman" w:hAnsi="Times New Roman" w:cs="Times New Roman"/>
          <w:i/>
          <w:sz w:val="28"/>
          <w:szCs w:val="28"/>
        </w:rPr>
        <w:t xml:space="preserve"> </w:t>
      </w:r>
      <w:proofErr w:type="spellStart"/>
      <w:r w:rsidRPr="00227236">
        <w:rPr>
          <w:rFonts w:ascii="Times New Roman" w:hAnsi="Times New Roman" w:cs="Times New Roman"/>
          <w:i/>
          <w:sz w:val="28"/>
          <w:szCs w:val="28"/>
        </w:rPr>
        <w:t>domestica</w:t>
      </w:r>
      <w:proofErr w:type="spellEnd"/>
      <w:r w:rsidRPr="003211C7">
        <w:rPr>
          <w:rFonts w:ascii="Times New Roman" w:hAnsi="Times New Roman" w:cs="Times New Roman"/>
          <w:sz w:val="28"/>
          <w:szCs w:val="28"/>
        </w:rPr>
        <w:t>) и осенняя жигалка (</w:t>
      </w:r>
      <w:proofErr w:type="spellStart"/>
      <w:r w:rsidRPr="00227236">
        <w:rPr>
          <w:rFonts w:ascii="Times New Roman" w:hAnsi="Times New Roman" w:cs="Times New Roman"/>
          <w:i/>
          <w:sz w:val="28"/>
          <w:szCs w:val="28"/>
        </w:rPr>
        <w:t>Stomoxys</w:t>
      </w:r>
      <w:proofErr w:type="spellEnd"/>
      <w:r w:rsidRPr="00227236">
        <w:rPr>
          <w:rFonts w:ascii="Times New Roman" w:hAnsi="Times New Roman" w:cs="Times New Roman"/>
          <w:i/>
          <w:sz w:val="28"/>
          <w:szCs w:val="28"/>
        </w:rPr>
        <w:t xml:space="preserve"> </w:t>
      </w:r>
      <w:proofErr w:type="spellStart"/>
      <w:r w:rsidRPr="00227236">
        <w:rPr>
          <w:rFonts w:ascii="Times New Roman" w:hAnsi="Times New Roman" w:cs="Times New Roman"/>
          <w:i/>
          <w:sz w:val="28"/>
          <w:szCs w:val="28"/>
        </w:rPr>
        <w:t>calcitrans</w:t>
      </w:r>
      <w:proofErr w:type="spellEnd"/>
      <w:r w:rsidRPr="003211C7">
        <w:rPr>
          <w:rFonts w:ascii="Times New Roman" w:hAnsi="Times New Roman" w:cs="Times New Roman"/>
          <w:sz w:val="28"/>
          <w:szCs w:val="28"/>
        </w:rPr>
        <w:t>)</w:t>
      </w:r>
      <w:r w:rsidR="008663EA">
        <w:rPr>
          <w:rFonts w:ascii="Times New Roman" w:hAnsi="Times New Roman" w:cs="Times New Roman"/>
          <w:sz w:val="28"/>
          <w:szCs w:val="28"/>
        </w:rPr>
        <w:t>,</w:t>
      </w:r>
      <w:r w:rsidRPr="003211C7">
        <w:rPr>
          <w:rFonts w:ascii="Times New Roman" w:hAnsi="Times New Roman" w:cs="Times New Roman"/>
          <w:sz w:val="28"/>
          <w:szCs w:val="28"/>
        </w:rPr>
        <w:t xml:space="preserve"> также могут переносить возбудителей инфекционного кератоконъюнктивита</w:t>
      </w:r>
      <w:r w:rsidR="008663EA">
        <w:rPr>
          <w:rFonts w:ascii="Times New Roman" w:hAnsi="Times New Roman" w:cs="Times New Roman"/>
          <w:sz w:val="28"/>
          <w:szCs w:val="28"/>
        </w:rPr>
        <w:t xml:space="preserve"> </w:t>
      </w:r>
      <w:r w:rsidRPr="00020919">
        <w:rPr>
          <w:rFonts w:ascii="Times New Roman" w:hAnsi="Times New Roman" w:cs="Times New Roman"/>
          <w:sz w:val="28"/>
          <w:szCs w:val="28"/>
        </w:rPr>
        <w:t>[</w:t>
      </w:r>
      <w:r w:rsidR="009F6E02" w:rsidRPr="009F6E02">
        <w:rPr>
          <w:rFonts w:ascii="Times New Roman" w:hAnsi="Times New Roman" w:cs="Times New Roman"/>
          <w:sz w:val="28"/>
          <w:szCs w:val="28"/>
        </w:rPr>
        <w:t>131</w:t>
      </w:r>
      <w:r w:rsidRPr="0016635C">
        <w:rPr>
          <w:rFonts w:ascii="Times New Roman" w:hAnsi="Times New Roman" w:cs="Times New Roman"/>
          <w:sz w:val="28"/>
          <w:szCs w:val="28"/>
        </w:rPr>
        <w:t>].</w:t>
      </w:r>
      <w:r w:rsidRPr="001D1BD6">
        <w:rPr>
          <w:rFonts w:ascii="Times New Roman" w:hAnsi="Times New Roman" w:cs="Times New Roman"/>
          <w:sz w:val="28"/>
          <w:szCs w:val="28"/>
        </w:rPr>
        <w:t xml:space="preserve"> </w:t>
      </w:r>
      <w:r w:rsidRPr="003211C7">
        <w:rPr>
          <w:rFonts w:ascii="Times New Roman" w:hAnsi="Times New Roman" w:cs="Times New Roman"/>
          <w:sz w:val="28"/>
          <w:szCs w:val="28"/>
        </w:rPr>
        <w:t xml:space="preserve">Чрезмерное слезотечение на начальных стадиях заболевания может привлекать большое количество мух. Помимо механических повреждений слизистой оболочки глаз, занося инфекционного агента, </w:t>
      </w:r>
      <w:proofErr w:type="gramStart"/>
      <w:r w:rsidRPr="003211C7">
        <w:rPr>
          <w:rFonts w:ascii="Times New Roman" w:hAnsi="Times New Roman" w:cs="Times New Roman"/>
          <w:sz w:val="28"/>
          <w:szCs w:val="28"/>
        </w:rPr>
        <w:t>насекомые  переносчики</w:t>
      </w:r>
      <w:proofErr w:type="gramEnd"/>
      <w:r w:rsidRPr="003211C7">
        <w:rPr>
          <w:rFonts w:ascii="Times New Roman" w:hAnsi="Times New Roman" w:cs="Times New Roman"/>
          <w:sz w:val="28"/>
          <w:szCs w:val="28"/>
        </w:rPr>
        <w:t xml:space="preserve"> могут сохранять его на лапках до трех суток. Наблюдается положительная зависимость между числом мух на КРС и инфицированностью </w:t>
      </w:r>
      <w:r w:rsidR="00AB4B7E" w:rsidRPr="008C5073">
        <w:rPr>
          <w:rFonts w:ascii="Times New Roman" w:hAnsi="Times New Roman" w:cs="Times New Roman"/>
          <w:i/>
          <w:sz w:val="28"/>
          <w:szCs w:val="28"/>
        </w:rPr>
        <w:t>M. bovis</w:t>
      </w:r>
      <w:r w:rsidR="00070D42">
        <w:rPr>
          <w:rFonts w:ascii="Times New Roman" w:hAnsi="Times New Roman" w:cs="Times New Roman"/>
          <w:sz w:val="28"/>
          <w:szCs w:val="28"/>
        </w:rPr>
        <w:t xml:space="preserve"> </w:t>
      </w:r>
      <w:r w:rsidRPr="003211C7">
        <w:rPr>
          <w:rFonts w:ascii="Times New Roman" w:hAnsi="Times New Roman" w:cs="Times New Roman"/>
          <w:sz w:val="28"/>
          <w:szCs w:val="28"/>
        </w:rPr>
        <w:t>[1</w:t>
      </w:r>
      <w:r w:rsidR="0096773E" w:rsidRPr="00B73A3A">
        <w:rPr>
          <w:rFonts w:ascii="Times New Roman" w:hAnsi="Times New Roman" w:cs="Times New Roman"/>
          <w:sz w:val="28"/>
          <w:szCs w:val="28"/>
        </w:rPr>
        <w:t>14</w:t>
      </w:r>
      <w:r w:rsidRPr="003211C7">
        <w:rPr>
          <w:rFonts w:ascii="Times New Roman" w:hAnsi="Times New Roman" w:cs="Times New Roman"/>
          <w:sz w:val="28"/>
          <w:szCs w:val="28"/>
        </w:rPr>
        <w:t>]. За счет четкой программы снижения численности мух, снижается заболеваемость ИКК. Для возникновения заболевания возбудитель должен передаваться в достаточном количестве [</w:t>
      </w:r>
      <w:r w:rsidR="0096773E" w:rsidRPr="0096773E">
        <w:rPr>
          <w:rFonts w:ascii="Times New Roman" w:hAnsi="Times New Roman" w:cs="Times New Roman"/>
          <w:sz w:val="28"/>
          <w:szCs w:val="28"/>
        </w:rPr>
        <w:t>125</w:t>
      </w:r>
      <w:r w:rsidRPr="003211C7">
        <w:rPr>
          <w:rFonts w:ascii="Times New Roman" w:hAnsi="Times New Roman" w:cs="Times New Roman"/>
          <w:sz w:val="28"/>
          <w:szCs w:val="28"/>
        </w:rPr>
        <w:t>] и предотвращение переноса патологических агентов является единственным важным фактором контроля распространения болезни. Независимо от сопутствующих факторов, таких как пыль, высокорослые сорняки, недостаток минеральных веществ, их влияние в патогенезе не доказано [</w:t>
      </w:r>
      <w:r w:rsidR="00516FA6" w:rsidRPr="00516FA6">
        <w:rPr>
          <w:rFonts w:ascii="Times New Roman" w:hAnsi="Times New Roman" w:cs="Times New Roman"/>
          <w:sz w:val="28"/>
          <w:szCs w:val="28"/>
        </w:rPr>
        <w:t>77</w:t>
      </w:r>
      <w:r w:rsidRPr="003211C7">
        <w:rPr>
          <w:rFonts w:ascii="Times New Roman" w:hAnsi="Times New Roman" w:cs="Times New Roman"/>
          <w:sz w:val="28"/>
          <w:szCs w:val="28"/>
        </w:rPr>
        <w:t xml:space="preserve">]. </w:t>
      </w:r>
    </w:p>
    <w:p w14:paraId="0723F3AF" w14:textId="1502DC01" w:rsidR="00BF768C" w:rsidRDefault="005425CB" w:rsidP="005425CB">
      <w:pPr>
        <w:spacing w:after="0" w:line="240" w:lineRule="auto"/>
        <w:ind w:firstLine="708"/>
        <w:jc w:val="both"/>
        <w:rPr>
          <w:rFonts w:ascii="Times New Roman" w:hAnsi="Times New Roman" w:cs="Times New Roman"/>
          <w:sz w:val="28"/>
          <w:szCs w:val="28"/>
        </w:rPr>
      </w:pPr>
      <w:r w:rsidRPr="005425CB">
        <w:rPr>
          <w:rFonts w:ascii="Times New Roman" w:hAnsi="Times New Roman" w:cs="Times New Roman"/>
          <w:sz w:val="28"/>
          <w:szCs w:val="28"/>
        </w:rPr>
        <w:t>В Казахстане биологическое разнообразие эктопаразитов насчитывает более 700 видов, включая зоофильные мухи, особенно в восточном Казахстане [1</w:t>
      </w:r>
      <w:r w:rsidR="00F27B82" w:rsidRPr="00F27B82">
        <w:rPr>
          <w:rFonts w:ascii="Times New Roman" w:hAnsi="Times New Roman" w:cs="Times New Roman"/>
          <w:sz w:val="28"/>
          <w:szCs w:val="28"/>
        </w:rPr>
        <w:t>32</w:t>
      </w:r>
      <w:r w:rsidRPr="005425CB">
        <w:rPr>
          <w:rFonts w:ascii="Times New Roman" w:hAnsi="Times New Roman" w:cs="Times New Roman"/>
          <w:sz w:val="28"/>
          <w:szCs w:val="28"/>
        </w:rPr>
        <w:t>]. Во время их массового появления у животных снижается продуктивность и санитарное качество получаемой продукции. Вспышки инфекционного кератоконъюнктивита (моракселлеза) у крупного рогатого скота в летний период связываются с обилием мух</w:t>
      </w:r>
      <w:r w:rsidR="0043551B" w:rsidRPr="0043551B">
        <w:rPr>
          <w:rFonts w:ascii="Times New Roman" w:hAnsi="Times New Roman" w:cs="Times New Roman"/>
          <w:sz w:val="28"/>
          <w:szCs w:val="28"/>
        </w:rPr>
        <w:t xml:space="preserve"> [1</w:t>
      </w:r>
      <w:r w:rsidR="00A9268E">
        <w:rPr>
          <w:rFonts w:ascii="Times New Roman" w:hAnsi="Times New Roman" w:cs="Times New Roman"/>
          <w:sz w:val="28"/>
          <w:szCs w:val="28"/>
        </w:rPr>
        <w:t>33</w:t>
      </w:r>
      <w:r w:rsidR="0043551B" w:rsidRPr="00F4125A">
        <w:rPr>
          <w:rFonts w:ascii="Times New Roman" w:hAnsi="Times New Roman" w:cs="Times New Roman"/>
          <w:sz w:val="28"/>
          <w:szCs w:val="28"/>
        </w:rPr>
        <w:t>]</w:t>
      </w:r>
      <w:r w:rsidRPr="005425CB">
        <w:rPr>
          <w:rFonts w:ascii="Times New Roman" w:hAnsi="Times New Roman" w:cs="Times New Roman"/>
          <w:sz w:val="28"/>
          <w:szCs w:val="28"/>
        </w:rPr>
        <w:t>.</w:t>
      </w:r>
    </w:p>
    <w:p w14:paraId="2F55872D" w14:textId="73864F73" w:rsidR="008F632B" w:rsidRDefault="00020919" w:rsidP="00844A3D">
      <w:pPr>
        <w:pStyle w:val="af0"/>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Мухи играют важную роль в распространении патогенов, таких как сальмонелла, туберкулез и другие заболевания. Они могут переносить </w:t>
      </w:r>
      <w:r w:rsidRPr="003211C7">
        <w:rPr>
          <w:rFonts w:ascii="Times New Roman" w:hAnsi="Times New Roman" w:cs="Times New Roman"/>
          <w:sz w:val="28"/>
          <w:szCs w:val="28"/>
        </w:rPr>
        <w:lastRenderedPageBreak/>
        <w:t xml:space="preserve">болезнетворные микроорганизмы на своих ногах и теле, а также через кишечное содержимое. Мухи часто посещают места с отходами и гниющими материалами, где заражаются и распространяют болезни. Исследование подтверждает их роль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ADDINCSL_CITATION {"citationItems":[{"id":"ITEM-1","itemData":{"DOI":"10.3920/978-90-8686-863-6_3","ISBN":"9789086868636","ISSN":"18750699","abstract":"AdultBrachyceracanaffectdairycattlethroughtheirfeedingbehaviour. ThemainfamiliesofveterinaryimportanceareTabanidae, Athericidae, Rhagionidae, Muscidae, GlossinidaeandHippoboscidae. Non-bitingfliessuchashousefliesandfacefliesingestliquidsfromanimaltissuesusingspongingmouthparts, whereasbitingfliessuchastabanids, stablefliesandtsetsefliestakebloodfromhostsusingpiercing-suckingmouthparts. Thus, Brachycerafliesmayimpactlivestockthroughbothdirecteffects (nuisance, skininjuries, bloodlosses) andindirecteffects (pathogentransportortransmission), contributingtoeconomiclossesfordairyproduction. Nonbitingfliesaremainlymechanicalcarriersofpathogens, especiallybacteria (e.g. Escherichiacoli, Moraxellabovis, Staphylococcusaureus). Tabanidsandbitingmuscidfliesaremainlymechanicalvectorsofpathogensincludingbacteria (e.g. Bacillusanthracis, Anaplasmamarginale), protozoa (e.g. Besnoitiabesnoiti, Trypanosomaspp.) andviruses (e.g. lumpyskindiseasevirus), whereastsetsefliesarebiologicalvectorsoftrypanosomescausingAfricanAnimalTrypanosomosis. Brachycerafliesarealsodevelopmentalvectorsofseveralnematodes (Thelaziaspp., Parafilariabovicola, Stephanofilariastilesi). Today, severalcontrolmethodsareavailablefortheintegratedmanagementoffliesinsidelivestockfacilitiesandinpastures, includingenvironmentalmethods (sanitation), biologicalmethods (parasitoids, entomopathogenicfungi), chemicalmethods (insectgrowthregulators, insecticides) andmechanicalmethods (traps, targets). Facingthegrowingconcernofincreasingflypopulationsrelatedtochangingclimateandlanduse, thereisacrucialneedtobetterassesstheirdirectimpactandtheirroleintheepidemiologyof (re)emergingflybornepathogensandtoimprovetheeffectivenessandsustainabilityofcontrolmethods.","author":[{"dropping-particle":"","family":"Baldacchino","given":"Fre´de´ric","non-dropping-particle":"","parse-names":false,"suffix":""},{"dropping-particle":"","family":"Desquesnes","given":"Marc","non-dropping-particle":"","parse-names":false,"suffix":""},{"dropping-particle":"","family":"Duvallet","given":"Ge´rard","non-dropping-particle":"","parse-names":false,"suffix":""},{"dropping-particle":"","family":"Lysyk","given":"Timothy","non-dropping-particle":"","parse-names":false,"suffix":""},{"dropping-particle":"","family":"Mihok","given":"Steve","non-dropping-particle":"","parse-names":false,"suffix":""}],"container-title":"EcologyandControlofVector-BorneDiseases","id":"ITEM-1","issued":{"date-parts":[["2018"]]},"page":"55-90","publisher":"WageningenAcademicPublishers","title":"VeterinaryimportanceandintegratedmanagementofBrachycerafliesindairyfarms","type":"article-journal","volume":"5"},"uris":["http://www.mendeley.com/documents/?uuid=efccdd21-8c40-38b0-9109-783be4a17f46"]}],"mendeley":{"formattedCitation":"[157]","plainTextFormattedCitation":"[157]","previouslyFormattedCitation":"[157]"},"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[1</w:t>
      </w:r>
      <w:r w:rsidR="00651E3C" w:rsidRPr="006C74BA">
        <w:rPr>
          <w:rFonts w:ascii="Times New Roman" w:hAnsi="Times New Roman" w:cs="Times New Roman"/>
          <w:sz w:val="28"/>
          <w:szCs w:val="28"/>
        </w:rPr>
        <w:t>2</w:t>
      </w:r>
      <w:r w:rsidR="00A9268E">
        <w:rPr>
          <w:rFonts w:ascii="Times New Roman" w:hAnsi="Times New Roman" w:cs="Times New Roman"/>
          <w:sz w:val="28"/>
          <w:szCs w:val="28"/>
        </w:rPr>
        <w:t>9</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6C74BA" w:rsidRPr="006C74BA">
        <w:rPr>
          <w:rFonts w:ascii="Times New Roman" w:hAnsi="Times New Roman" w:cs="Times New Roman"/>
          <w:sz w:val="28"/>
          <w:szCs w:val="28"/>
        </w:rPr>
        <w:t xml:space="preserve"> </w:t>
      </w:r>
      <w:r w:rsidR="00B71386">
        <w:rPr>
          <w:rFonts w:ascii="Times New Roman" w:hAnsi="Times New Roman" w:cs="Times New Roman"/>
          <w:sz w:val="28"/>
          <w:szCs w:val="28"/>
        </w:rPr>
        <w:t>Мухи</w:t>
      </w:r>
      <w:r w:rsidR="00A763D9" w:rsidRPr="003211C7">
        <w:rPr>
          <w:rFonts w:ascii="Times New Roman" w:hAnsi="Times New Roman" w:cs="Times New Roman"/>
          <w:sz w:val="28"/>
          <w:szCs w:val="28"/>
        </w:rPr>
        <w:t xml:space="preserve"> вызывают как механические </w:t>
      </w:r>
      <w:r w:rsidR="00D65651" w:rsidRPr="003211C7">
        <w:rPr>
          <w:rFonts w:ascii="Times New Roman" w:hAnsi="Times New Roman" w:cs="Times New Roman"/>
          <w:sz w:val="28"/>
          <w:szCs w:val="28"/>
        </w:rPr>
        <w:t xml:space="preserve">поражения кожи и слизистых тканей, </w:t>
      </w:r>
      <w:r w:rsidR="0062290A" w:rsidRPr="003211C7">
        <w:rPr>
          <w:rFonts w:ascii="Times New Roman" w:hAnsi="Times New Roman" w:cs="Times New Roman"/>
          <w:sz w:val="28"/>
          <w:szCs w:val="28"/>
        </w:rPr>
        <w:t>а также</w:t>
      </w:r>
      <w:r w:rsidR="00A763D9" w:rsidRPr="003211C7">
        <w:rPr>
          <w:rFonts w:ascii="Times New Roman" w:hAnsi="Times New Roman" w:cs="Times New Roman"/>
          <w:sz w:val="28"/>
          <w:szCs w:val="28"/>
        </w:rPr>
        <w:t xml:space="preserve"> выполняют роль биологических переносчиков различных болезней, таких как </w:t>
      </w:r>
      <w:r w:rsidR="00070D42" w:rsidRPr="008C5073">
        <w:rPr>
          <w:rFonts w:ascii="Times New Roman" w:hAnsi="Times New Roman" w:cs="Times New Roman"/>
          <w:i/>
          <w:sz w:val="28"/>
          <w:szCs w:val="28"/>
        </w:rPr>
        <w:t>Moraxella bovis</w:t>
      </w:r>
      <w:r w:rsidR="00A763D9"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Escher</w:t>
      </w:r>
      <w:r w:rsidR="005008EF" w:rsidRPr="008C5073">
        <w:rPr>
          <w:rFonts w:ascii="Times New Roman" w:hAnsi="Times New Roman" w:cs="Times New Roman"/>
          <w:i/>
          <w:sz w:val="28"/>
          <w:szCs w:val="28"/>
        </w:rPr>
        <w:t>ichia</w:t>
      </w:r>
      <w:proofErr w:type="spellEnd"/>
      <w:r w:rsidR="00996AB0" w:rsidRPr="008C5073">
        <w:rPr>
          <w:rFonts w:ascii="Times New Roman" w:hAnsi="Times New Roman" w:cs="Times New Roman"/>
          <w:i/>
          <w:sz w:val="28"/>
          <w:szCs w:val="28"/>
        </w:rPr>
        <w:t xml:space="preserve"> </w:t>
      </w:r>
      <w:proofErr w:type="spellStart"/>
      <w:r w:rsidR="005008EF" w:rsidRPr="008C5073">
        <w:rPr>
          <w:rFonts w:ascii="Times New Roman" w:hAnsi="Times New Roman" w:cs="Times New Roman"/>
          <w:i/>
          <w:sz w:val="28"/>
          <w:szCs w:val="28"/>
        </w:rPr>
        <w:t>coli</w:t>
      </w:r>
      <w:proofErr w:type="spellEnd"/>
      <w:r w:rsidR="005008EF" w:rsidRPr="008C5073">
        <w:rPr>
          <w:rFonts w:ascii="Times New Roman" w:hAnsi="Times New Roman" w:cs="Times New Roman"/>
          <w:i/>
          <w:sz w:val="28"/>
          <w:szCs w:val="28"/>
        </w:rPr>
        <w:t xml:space="preserve">, </w:t>
      </w:r>
      <w:proofErr w:type="spellStart"/>
      <w:r w:rsidR="005008EF" w:rsidRPr="008C5073">
        <w:rPr>
          <w:rFonts w:ascii="Times New Roman" w:hAnsi="Times New Roman" w:cs="Times New Roman"/>
          <w:i/>
          <w:sz w:val="28"/>
          <w:szCs w:val="28"/>
        </w:rPr>
        <w:t>Bacillus</w:t>
      </w:r>
      <w:proofErr w:type="spellEnd"/>
      <w:r w:rsidR="00996AB0" w:rsidRPr="008C5073">
        <w:rPr>
          <w:rFonts w:ascii="Times New Roman" w:hAnsi="Times New Roman" w:cs="Times New Roman"/>
          <w:i/>
          <w:sz w:val="28"/>
          <w:szCs w:val="28"/>
        </w:rPr>
        <w:t xml:space="preserve"> </w:t>
      </w:r>
      <w:proofErr w:type="spellStart"/>
      <w:r w:rsidR="005008EF" w:rsidRPr="008C5073">
        <w:rPr>
          <w:rFonts w:ascii="Times New Roman" w:hAnsi="Times New Roman" w:cs="Times New Roman"/>
          <w:i/>
          <w:sz w:val="28"/>
          <w:szCs w:val="28"/>
        </w:rPr>
        <w:t>anthracis</w:t>
      </w:r>
      <w:proofErr w:type="spellEnd"/>
      <w:r w:rsidR="00A763D9"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Borrelia</w:t>
      </w:r>
      <w:proofErr w:type="spellEnd"/>
      <w:r w:rsidR="00996AB0" w:rsidRPr="008C5073">
        <w:rPr>
          <w:rFonts w:ascii="Times New Roman" w:hAnsi="Times New Roman" w:cs="Times New Roman"/>
          <w:i/>
          <w:sz w:val="28"/>
          <w:szCs w:val="28"/>
        </w:rPr>
        <w:t xml:space="preserve"> </w:t>
      </w:r>
      <w:proofErr w:type="spellStart"/>
      <w:r w:rsidR="007F34CC" w:rsidRPr="008C5073">
        <w:rPr>
          <w:rFonts w:ascii="Times New Roman" w:hAnsi="Times New Roman" w:cs="Times New Roman"/>
          <w:i/>
          <w:sz w:val="28"/>
          <w:szCs w:val="28"/>
        </w:rPr>
        <w:t>burgdorferi</w:t>
      </w:r>
      <w:proofErr w:type="spellEnd"/>
      <w:r w:rsidR="000428CA" w:rsidRPr="008C5073">
        <w:rPr>
          <w:rFonts w:ascii="Times New Roman" w:hAnsi="Times New Roman" w:cs="Times New Roman"/>
          <w:i/>
          <w:sz w:val="28"/>
          <w:szCs w:val="28"/>
        </w:rPr>
        <w:t xml:space="preserve">, </w:t>
      </w:r>
      <w:proofErr w:type="spellStart"/>
      <w:r w:rsidR="000428CA" w:rsidRPr="008C5073">
        <w:rPr>
          <w:rFonts w:ascii="Times New Roman" w:hAnsi="Times New Roman" w:cs="Times New Roman"/>
          <w:i/>
          <w:sz w:val="28"/>
          <w:szCs w:val="28"/>
        </w:rPr>
        <w:t>Mycobacterium</w:t>
      </w:r>
      <w:proofErr w:type="spellEnd"/>
      <w:r w:rsidR="000428CA" w:rsidRPr="008C5073">
        <w:rPr>
          <w:rFonts w:ascii="Times New Roman" w:hAnsi="Times New Roman" w:cs="Times New Roman"/>
          <w:i/>
          <w:sz w:val="28"/>
          <w:szCs w:val="28"/>
        </w:rPr>
        <w:t xml:space="preserve"> bovis</w:t>
      </w:r>
      <w:r w:rsidR="00A763D9"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Anaplasma</w:t>
      </w:r>
      <w:proofErr w:type="spellEnd"/>
      <w:r w:rsidR="00996AB0"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marginale</w:t>
      </w:r>
      <w:proofErr w:type="spellEnd"/>
      <w:r w:rsidR="00A763D9" w:rsidRPr="008C5073">
        <w:rPr>
          <w:rFonts w:ascii="Times New Roman" w:hAnsi="Times New Roman" w:cs="Times New Roman"/>
          <w:i/>
          <w:sz w:val="28"/>
          <w:szCs w:val="28"/>
        </w:rPr>
        <w:t>,</w:t>
      </w:r>
      <w:r w:rsidR="00996AB0"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Thelazia</w:t>
      </w:r>
      <w:proofErr w:type="spellEnd"/>
      <w:r w:rsidR="00996AB0"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gulosa</w:t>
      </w:r>
      <w:proofErr w:type="spellEnd"/>
      <w:r w:rsidR="00A763D9" w:rsidRPr="008C5073">
        <w:rPr>
          <w:rFonts w:ascii="Times New Roman" w:hAnsi="Times New Roman" w:cs="Times New Roman"/>
          <w:i/>
          <w:sz w:val="28"/>
          <w:szCs w:val="28"/>
        </w:rPr>
        <w:t xml:space="preserve">, </w:t>
      </w:r>
      <w:proofErr w:type="spellStart"/>
      <w:r w:rsidR="00A763D9" w:rsidRPr="008C5073">
        <w:rPr>
          <w:rFonts w:ascii="Times New Roman" w:hAnsi="Times New Roman" w:cs="Times New Roman"/>
          <w:i/>
          <w:sz w:val="28"/>
          <w:szCs w:val="28"/>
        </w:rPr>
        <w:t>Thelaz</w:t>
      </w:r>
      <w:r w:rsidR="00515305" w:rsidRPr="008C5073">
        <w:rPr>
          <w:rFonts w:ascii="Times New Roman" w:hAnsi="Times New Roman" w:cs="Times New Roman"/>
          <w:i/>
          <w:sz w:val="28"/>
          <w:szCs w:val="28"/>
        </w:rPr>
        <w:t>ia</w:t>
      </w:r>
      <w:proofErr w:type="spellEnd"/>
      <w:r w:rsidR="00996AB0" w:rsidRPr="008C5073">
        <w:rPr>
          <w:rFonts w:ascii="Times New Roman" w:hAnsi="Times New Roman" w:cs="Times New Roman"/>
          <w:i/>
          <w:sz w:val="28"/>
          <w:szCs w:val="28"/>
        </w:rPr>
        <w:t xml:space="preserve"> </w:t>
      </w:r>
      <w:proofErr w:type="spellStart"/>
      <w:r w:rsidR="00515305" w:rsidRPr="008C5073">
        <w:rPr>
          <w:rFonts w:ascii="Times New Roman" w:hAnsi="Times New Roman" w:cs="Times New Roman"/>
          <w:i/>
          <w:sz w:val="28"/>
          <w:szCs w:val="28"/>
        </w:rPr>
        <w:t>rhodesi</w:t>
      </w:r>
      <w:proofErr w:type="spellEnd"/>
      <w:r w:rsidR="00515305" w:rsidRPr="008C5073">
        <w:rPr>
          <w:rFonts w:ascii="Times New Roman" w:hAnsi="Times New Roman" w:cs="Times New Roman"/>
          <w:i/>
          <w:sz w:val="28"/>
          <w:szCs w:val="28"/>
        </w:rPr>
        <w:t xml:space="preserve">, </w:t>
      </w:r>
      <w:proofErr w:type="spellStart"/>
      <w:r w:rsidR="00515305" w:rsidRPr="008C5073">
        <w:rPr>
          <w:rFonts w:ascii="Times New Roman" w:hAnsi="Times New Roman" w:cs="Times New Roman"/>
          <w:i/>
          <w:sz w:val="28"/>
          <w:szCs w:val="28"/>
        </w:rPr>
        <w:t>Thelazia</w:t>
      </w:r>
      <w:proofErr w:type="spellEnd"/>
      <w:r w:rsidR="00996AB0" w:rsidRPr="008C5073">
        <w:rPr>
          <w:rFonts w:ascii="Times New Roman" w:hAnsi="Times New Roman" w:cs="Times New Roman"/>
          <w:i/>
          <w:sz w:val="28"/>
          <w:szCs w:val="28"/>
        </w:rPr>
        <w:t xml:space="preserve"> </w:t>
      </w:r>
      <w:proofErr w:type="spellStart"/>
      <w:r w:rsidR="00515305" w:rsidRPr="008C5073">
        <w:rPr>
          <w:rFonts w:ascii="Times New Roman" w:hAnsi="Times New Roman" w:cs="Times New Roman"/>
          <w:i/>
          <w:sz w:val="28"/>
          <w:szCs w:val="28"/>
        </w:rPr>
        <w:t>skrjabini</w:t>
      </w:r>
      <w:proofErr w:type="spellEnd"/>
      <w:r w:rsidR="00996AB0"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{"citationItems":[{"id":"ITEM-1","itemData":{"DOI":"10.1017/S0031182003003913","ISSN":"0031-1820","PMID":"14636023","abstract":"A Polymerase Chain Reaction (PCR)- based assay developed for the specific identification of Thelazia gulosa, Thelazia rhodesi and Thelazia skrjabini (Nematoda, Spirurida), which cause bovine ocular thelaziosis, was evaluated for its usefulness in detecting the intermediate hosts and in estimating the infection prevalence of vectors in field conditions throughout 5 years (from 1997 to 2001). A total of 5190 flies were captured and identified as Musca larvipara, Musca osiris, Musca autumnalis, Musca tempestiva or Musca domestica. Genomic DNA was extracted from pools constituted by heads, thoraces, abdomens and wings of 10 flies of each species, and 2076 samples were subjected to a PCR assay to specifically detect the ribosomal ITS-1 sequence of bovine Thelazia. Amplicons were sequenced and subjected to digestion with CpoI restriction enzyme. M. autumnalis, M. larvipara, M. osiris and M. domestica species were shown to be PCR positive. T. gulosa was specifically detected by PCR in M. autumnalis, M. larvipara, M. osiris and M. domestica, whereas T. rhodesi is in M. autumnalis and M. larvipara. Of 27 positive samples, 23 were positive for T. gulosa and 4 for T. rhodesi, with a mean prevalence of 2.86% in the whole fly population collected. The highest mean prevalence values of infection were detected in M. autumnalis (4.46%) and M. larvipara (3.21%), and the former species was confirmed to be the vector of T. gulosa and T. rhodesi. This study is the first report of M. osiris as a vector of T. gulosa and M. larvipara as a vector of T. gulosa and T. rhodesi under natural conditions. The occurrence of Thelazia in fly populationsintheApuliaregionofItaly (inthe 5 grazingseasonsconsidered) indicatesthatcattlethelaziosisisenzooticinsouthernItaly. Thismolecularassayshouldbeausefulepidemiologicaltoolforassessingtheroleofdifferentspeciesoffliesasintermediatehostsofthelaziae.","author":[{"dropping-particle":"","family":"Otranto","given":"D.","non-dropping-particle":"","parse-names":false,"suffix":""},{"dropping-particle":"","family":"Tarsitano","given":"E.","non-dropping-particle":"","parse-names":false,"suffix":""},{"dropping-particle":"","family":"Traversa","given":"D.","non-dropping-particle":"","parse-names":false,"suffix":""},{"dropping-particle":"","family":"Luca","given":"F.","non-dropping-particle":"De","parse-names":false,"suffix":""},{"dropping-particle":"","family":"Giangaspero","given":"A.","non-dropping-particle":"","parse-names":false,"suffix":""}],"container-title":"Parasitology","id":"ITEM-1","issue":"Pt 4","issued":{"date-parts":[["2003","10"]]},"page":"365-373","publisher":"Parasitology","title":"MolecularepidemiologicalsurveyonthevectorsofThelaziagulosa, ThelaziarhodesiandThelaziaskrjabini (Spirurida: Thelaziidae)","type":"article-journal","volume":"127"},"uris":["http://www.mendeley.com/documents/?uuid=13b1200b-dc37-3647-9cdd-6a630224d421"]}],"mendeley":{"formattedCitation":"[148]","plainTextFormattedCitation":"[148]","previouslyFormattedCitation":"[148]"},"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[1</w:t>
      </w:r>
      <w:r w:rsidR="00A9268E">
        <w:rPr>
          <w:rFonts w:ascii="Times New Roman" w:hAnsi="Times New Roman" w:cs="Times New Roman"/>
          <w:sz w:val="28"/>
          <w:szCs w:val="28"/>
        </w:rPr>
        <w:t>30</w:t>
      </w:r>
      <w:r w:rsidR="001D0E89">
        <w:rPr>
          <w:rFonts w:ascii="Times New Roman" w:hAnsi="Times New Roman" w:cs="Times New Roman"/>
          <w:sz w:val="28"/>
          <w:szCs w:val="28"/>
        </w:rPr>
        <w:t>,</w:t>
      </w:r>
      <w:r w:rsidR="009F6E02" w:rsidRPr="0081058A">
        <w:rPr>
          <w:rFonts w:ascii="Times New Roman" w:hAnsi="Times New Roman" w:cs="Times New Roman"/>
          <w:sz w:val="28"/>
          <w:szCs w:val="28"/>
        </w:rPr>
        <w:t>131</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A763D9" w:rsidRPr="003211C7">
        <w:rPr>
          <w:rFonts w:ascii="Times New Roman" w:hAnsi="Times New Roman" w:cs="Times New Roman"/>
          <w:sz w:val="28"/>
          <w:szCs w:val="28"/>
        </w:rPr>
        <w:t>. Весной и летом крупный рогатый скот подвергается атакам вредоносных насекомых, включая мух. Это приводит к значительному экономическому ущербу в животноводстве: ухудшается пр</w:t>
      </w:r>
      <w:r w:rsidR="00777685" w:rsidRPr="003211C7">
        <w:rPr>
          <w:rFonts w:ascii="Times New Roman" w:hAnsi="Times New Roman" w:cs="Times New Roman"/>
          <w:sz w:val="28"/>
          <w:szCs w:val="28"/>
        </w:rPr>
        <w:t xml:space="preserve">оизводительность, прирост веса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{"citationItems":[{"id":"ITEM-1","itemData":{"DOI":"10.1186/S13071-019-3315-0","ISSN":"1756-3305","PMID":"30678699","abstract":"BOOK DETAILS: Claire Garros, Jérémy Bouyer, Willem Takken and Renate C. Smallegange, Editors)Pests and vector-borne diseases in the livestock industry.Wageningen: Wageningen Academic Publishers; 2018.611 pages. ISBN 978-90-8686-315-0 (ISSN 1875-0699).","author":[{"dropping-particle":"","family":"Cardoso","given":"Luís","non-dropping-particle":"","parse-names":false,"suffix":""}],"container-title":"Parasites &amp; vectors","id":"ITEM-1","issue":"1","issued":{"date-parts":[["2019","1","24"]]},"page":"55","publisher":"Parasit Vectors","title":"Review of \"Pests and vector-borne diseases in the livestock industry\" edited by Claire Garros, Jérémy Bouyer, Willem Takken and Renate C. Smallegange","type":"article-journal","volume":"12"},"uris":["http://www.mendeley.com/documents/?uuid=54ae2301-bde7-313e-856f-8cbbe970dc29"]}],"mendeley":{"formattedCitation":"[149]","plainTextFormattedCitation":"[149]","previouslyFormattedCitation":"[149]"},"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[1</w:t>
      </w:r>
      <w:r w:rsidR="00963407">
        <w:rPr>
          <w:rFonts w:ascii="Times New Roman" w:hAnsi="Times New Roman" w:cs="Times New Roman"/>
          <w:sz w:val="28"/>
          <w:szCs w:val="28"/>
        </w:rPr>
        <w:t>33</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6C74BA" w:rsidRPr="006C74BA">
        <w:rPr>
          <w:rFonts w:ascii="Times New Roman" w:hAnsi="Times New Roman" w:cs="Times New Roman"/>
          <w:sz w:val="28"/>
          <w:szCs w:val="28"/>
        </w:rPr>
        <w:t xml:space="preserve">. </w:t>
      </w:r>
      <w:r w:rsidR="006C74BA">
        <w:rPr>
          <w:rFonts w:ascii="Times New Roman" w:hAnsi="Times New Roman" w:cs="Times New Roman"/>
          <w:sz w:val="28"/>
          <w:szCs w:val="28"/>
        </w:rPr>
        <w:t>Б</w:t>
      </w:r>
      <w:r w:rsidR="00A763D9" w:rsidRPr="003211C7">
        <w:rPr>
          <w:rFonts w:ascii="Times New Roman" w:hAnsi="Times New Roman" w:cs="Times New Roman"/>
          <w:sz w:val="28"/>
          <w:szCs w:val="28"/>
        </w:rPr>
        <w:t>ольшинство вспышек заболеваемости происходит в период массового летнего</w:t>
      </w:r>
      <w:r w:rsidR="00550D02" w:rsidRPr="003211C7">
        <w:rPr>
          <w:rFonts w:ascii="Times New Roman" w:hAnsi="Times New Roman" w:cs="Times New Roman"/>
          <w:sz w:val="28"/>
          <w:szCs w:val="28"/>
        </w:rPr>
        <w:t xml:space="preserve"> появления мух </w:t>
      </w:r>
      <w:r w:rsidR="005425CB">
        <w:rPr>
          <w:rFonts w:ascii="Times New Roman" w:hAnsi="Times New Roman" w:cs="Times New Roman"/>
          <w:sz w:val="28"/>
          <w:szCs w:val="28"/>
        </w:rPr>
        <w:t>(рисунок 2)</w:t>
      </w:r>
      <w:r w:rsidR="005425CB" w:rsidRPr="005425CB">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 CSL_CITATION {"citationItems":[{"id":"ITEM-1","itemData":{"DOI":"10.1016/j.vetmic.2007.05.028","ISSN":"03781135","PMID":"17656049","abstract":"To evaluate the efficacy of a recombinant Moraxella bovis pilin-M. bovis cytotoxin subunit vaccine to prevent naturally occurring infectious bovine keratoconjunctivitis (IBK; pinkeye), a randomized, blinded, controlled field trial was conducted during summer 2005 in a northern California herd of beef cattle. One hundred and one steers were vaccinated with ISCOM matrix (adjuvant control), recombinant M. bovis cytotoxin carboxy terminus + ISCOM matrix (MbxA), or recombinant M. bovis pilin-cytotoxin carboxy terminus + ISCOM matrix (pilin-MbxA); calves received secondary vaccinations 21 days later. Calves were examined once weekly for 18 weeks for the development of corneal ulcers associated with IBK. Overall, the pilin-MbxA vaccinated group had the lowest overall cumulative proportion of ulcerated calves. Calves that received MbxA, whether alone or with pilin had significantly higher M. bovis cytotoxin serum neutralizing titers as compared to control calves. Results of ocular cultures suggested that vaccination with an M. bovis antigen affected organism type isolated from an ulcer: M. bovis was cultured more often from the eyes of control calves than from the eyes of calves vaccinated with MbxA and pilin-MbxA. In addition, vaccination of calves with MbxA and pilin-MbxA resulted in a higher prevalence of Moraxella bovoculi sp. nov. in ocular cultures. While no significant difference was observed between a cytotoxin versus pilin + cytotoxin vaccine against IBK, the reduced cumulative proportion of IBK in the pilin-cytotoxin vaccinated calves suggests it may provide an advantage over a cytotoxin vaccine alone. Efficacy of an M. bovis vaccine may be reduced in herds where IBK is associated with M. bovoculi sp. nov. © 2007 Elsevier B.V. All rights reserved.","author":[{"dropping-particle":"","family":"Angelos","given":"John A.","non-dropping-particle":"","parse-names":false,"suffix":""},{"dropping-particle":"","family":"Bonifacio","given":"Robert G.","non-dropping-particle":"","parse-names":false,"suffix":""},{"dropping-particle":"","family":"Ball","given":"Louise M.","non-dropping-particle":"","parse-names":false,"suffix":""},{"dropping-particle":"","family":"Hess","given":"John F.","non-dropping-particle":"","parse-names":false,"suffix":""}],"container-title":"Veterinary Microbiology","id":"ITEM-1","issue":"3-4","issued":{"date-parts":[["2007","12","15"]]},"page":"274-283","title":"Prevention of naturally occurring infectious bovine keratoconjunctivitis with a recombinant Moraxella bovis pilin-Moraxella bovis cytotoxin-ISCOM matrix adjuvanted vaccine","type":"article-journal","volume":"125"},"uris":["http://www.mendeley.com/documents/?uuid=d8dbdba1-5d95-3f1f-aa76-8b43fc8a4559"]}],"mendeley":{"formattedCitation":"[152]","plainTextFormattedCitation":"[152]","previouslyFormattedCitation":"[152]"},"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[1</w:t>
      </w:r>
      <w:r w:rsidR="00510942">
        <w:rPr>
          <w:rFonts w:ascii="Times New Roman" w:hAnsi="Times New Roman" w:cs="Times New Roman"/>
          <w:sz w:val="28"/>
          <w:szCs w:val="28"/>
        </w:rPr>
        <w:t>34,135</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00A763D9" w:rsidRPr="003211C7">
        <w:rPr>
          <w:rFonts w:ascii="Times New Roman" w:hAnsi="Times New Roman" w:cs="Times New Roman"/>
          <w:sz w:val="28"/>
          <w:szCs w:val="28"/>
        </w:rPr>
        <w:t>. Нередко количество мух достигает такого уровня, что это затрудняет нормальную деятельность животноводов и ветеринарных специалистов</w:t>
      </w:r>
      <w:r w:rsidR="00510942">
        <w:rPr>
          <w:rFonts w:ascii="Times New Roman" w:hAnsi="Times New Roman" w:cs="Times New Roman"/>
          <w:sz w:val="28"/>
          <w:szCs w:val="28"/>
        </w:rPr>
        <w:t xml:space="preserve"> </w:t>
      </w:r>
      <w:r w:rsidR="00510942" w:rsidRPr="00510942">
        <w:rPr>
          <w:rFonts w:ascii="Times New Roman" w:hAnsi="Times New Roman" w:cs="Times New Roman"/>
          <w:sz w:val="28"/>
          <w:szCs w:val="28"/>
        </w:rPr>
        <w:t>[136]</w:t>
      </w:r>
      <w:r w:rsidR="005425CB" w:rsidRPr="005425CB">
        <w:rPr>
          <w:rFonts w:ascii="Times New Roman" w:hAnsi="Times New Roman" w:cs="Times New Roman"/>
          <w:sz w:val="28"/>
          <w:szCs w:val="28"/>
        </w:rPr>
        <w:t>.</w:t>
      </w:r>
      <w:r w:rsidR="008F632B">
        <w:rPr>
          <w:rFonts w:ascii="Times New Roman" w:hAnsi="Times New Roman" w:cs="Times New Roman"/>
          <w:sz w:val="28"/>
          <w:szCs w:val="28"/>
        </w:rPr>
        <w:t xml:space="preserve"> </w:t>
      </w:r>
    </w:p>
    <w:p w14:paraId="7F2F9219" w14:textId="77777777" w:rsidR="008F632B" w:rsidRPr="003211C7" w:rsidRDefault="008F632B" w:rsidP="008F632B">
      <w:pPr>
        <w:spacing w:after="0" w:line="240" w:lineRule="auto"/>
        <w:jc w:val="center"/>
        <w:rPr>
          <w:rFonts w:ascii="Times New Roman" w:hAnsi="Times New Roman" w:cs="Times New Roman"/>
          <w:sz w:val="28"/>
          <w:szCs w:val="28"/>
        </w:rPr>
      </w:pPr>
      <w:r w:rsidRPr="003211C7">
        <w:rPr>
          <w:noProof/>
        </w:rPr>
        <w:drawing>
          <wp:inline distT="0" distB="0" distL="0" distR="0" wp14:anchorId="325F9D95" wp14:editId="1AA07BFC">
            <wp:extent cx="5626100" cy="3552430"/>
            <wp:effectExtent l="0" t="0" r="0" b="0"/>
            <wp:docPr id="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200" cy="3565753"/>
                    </a:xfrm>
                    <a:prstGeom prst="rect">
                      <a:avLst/>
                    </a:prstGeom>
                    <a:noFill/>
                    <a:ln>
                      <a:noFill/>
                    </a:ln>
                  </pic:spPr>
                </pic:pic>
              </a:graphicData>
            </a:graphic>
          </wp:inline>
        </w:drawing>
      </w:r>
    </w:p>
    <w:p w14:paraId="5F04D798" w14:textId="5B5ED29F" w:rsidR="008F632B" w:rsidRPr="003211C7" w:rsidRDefault="008F632B" w:rsidP="008F632B">
      <w:pPr>
        <w:spacing w:after="0" w:line="240" w:lineRule="auto"/>
        <w:jc w:val="center"/>
        <w:rPr>
          <w:rFonts w:ascii="Times New Roman" w:hAnsi="Times New Roman" w:cs="Times New Roman"/>
          <w:i/>
          <w:sz w:val="28"/>
          <w:szCs w:val="28"/>
        </w:rPr>
      </w:pPr>
      <w:r w:rsidRPr="003211C7">
        <w:rPr>
          <w:rFonts w:ascii="Times New Roman" w:hAnsi="Times New Roman" w:cs="Times New Roman"/>
          <w:sz w:val="28"/>
          <w:szCs w:val="28"/>
        </w:rPr>
        <w:t>Рисунок 2</w:t>
      </w:r>
      <w:r w:rsidR="007F3564">
        <w:rPr>
          <w:rFonts w:ascii="Times New Roman" w:hAnsi="Times New Roman" w:cs="Times New Roman"/>
          <w:sz w:val="28"/>
          <w:szCs w:val="28"/>
        </w:rPr>
        <w:t xml:space="preserve"> </w:t>
      </w:r>
      <w:proofErr w:type="gramStart"/>
      <w:r w:rsidR="007F3564">
        <w:rPr>
          <w:rFonts w:ascii="Times New Roman" w:hAnsi="Times New Roman" w:cs="Times New Roman"/>
          <w:sz w:val="28"/>
          <w:szCs w:val="28"/>
        </w:rPr>
        <w:t>-</w:t>
      </w:r>
      <w:r w:rsidRPr="003211C7">
        <w:rPr>
          <w:rFonts w:ascii="Times New Roman" w:hAnsi="Times New Roman" w:cs="Times New Roman"/>
          <w:sz w:val="28"/>
          <w:szCs w:val="28"/>
        </w:rPr>
        <w:t xml:space="preserve">  Глаз</w:t>
      </w:r>
      <w:proofErr w:type="gramEnd"/>
      <w:r w:rsidRPr="003211C7">
        <w:rPr>
          <w:rFonts w:ascii="Times New Roman" w:hAnsi="Times New Roman" w:cs="Times New Roman"/>
          <w:sz w:val="28"/>
          <w:szCs w:val="28"/>
        </w:rPr>
        <w:t xml:space="preserve">, пораженный ИКК: А  самка </w:t>
      </w:r>
      <w:proofErr w:type="spellStart"/>
      <w:r w:rsidRPr="001D0E89">
        <w:rPr>
          <w:rFonts w:ascii="Times New Roman" w:hAnsi="Times New Roman" w:cs="Times New Roman"/>
          <w:i/>
          <w:sz w:val="28"/>
          <w:szCs w:val="28"/>
        </w:rPr>
        <w:t>Musca</w:t>
      </w:r>
      <w:proofErr w:type="spellEnd"/>
      <w:r w:rsidRPr="001D0E89">
        <w:rPr>
          <w:rFonts w:ascii="Times New Roman" w:hAnsi="Times New Roman" w:cs="Times New Roman"/>
          <w:i/>
          <w:sz w:val="28"/>
          <w:szCs w:val="28"/>
        </w:rPr>
        <w:t xml:space="preserve"> </w:t>
      </w:r>
      <w:proofErr w:type="spellStart"/>
      <w:r w:rsidRPr="001D0E89">
        <w:rPr>
          <w:rFonts w:ascii="Times New Roman" w:hAnsi="Times New Roman" w:cs="Times New Roman"/>
          <w:i/>
          <w:sz w:val="28"/>
          <w:szCs w:val="28"/>
        </w:rPr>
        <w:t>autumnalis</w:t>
      </w:r>
      <w:proofErr w:type="spellEnd"/>
      <w:r w:rsidRPr="003211C7">
        <w:rPr>
          <w:rFonts w:ascii="Times New Roman" w:hAnsi="Times New Roman" w:cs="Times New Roman"/>
          <w:sz w:val="28"/>
          <w:szCs w:val="28"/>
        </w:rPr>
        <w:t>, питающаяся непосредственно с поверхности глаза; B  большое количество мух привлекают выделения из глаз, пораженных ИКК</w:t>
      </w:r>
    </w:p>
    <w:p w14:paraId="57CFCEA4" w14:textId="77777777" w:rsidR="008F632B" w:rsidRPr="003211C7" w:rsidRDefault="008F632B" w:rsidP="00A763D9">
      <w:pPr>
        <w:spacing w:after="0" w:line="240" w:lineRule="auto"/>
        <w:ind w:firstLine="708"/>
        <w:jc w:val="both"/>
        <w:rPr>
          <w:rFonts w:ascii="Times New Roman" w:hAnsi="Times New Roman" w:cs="Times New Roman"/>
          <w:sz w:val="28"/>
          <w:szCs w:val="28"/>
        </w:rPr>
      </w:pPr>
    </w:p>
    <w:p w14:paraId="5A373D0C" w14:textId="71B642E8" w:rsidR="005425CB" w:rsidRDefault="005425CB" w:rsidP="005425C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3211C7">
        <w:rPr>
          <w:rFonts w:ascii="Times New Roman" w:hAnsi="Times New Roman" w:cs="Times New Roman"/>
          <w:sz w:val="28"/>
          <w:szCs w:val="28"/>
        </w:rPr>
        <w:t>Возрастает обеспокоенность по поводу низкой эффективности мер против мух</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На сегодняшний день существует широкий ассортимент ветеринарных препаратов, разработанных для борьбы с </w:t>
      </w:r>
      <w:r>
        <w:rPr>
          <w:rFonts w:ascii="Times New Roman" w:hAnsi="Times New Roman" w:cs="Times New Roman"/>
          <w:sz w:val="28"/>
          <w:szCs w:val="28"/>
        </w:rPr>
        <w:t>мух</w:t>
      </w:r>
      <w:r w:rsidRPr="003211C7">
        <w:rPr>
          <w:rFonts w:ascii="Times New Roman" w:hAnsi="Times New Roman" w:cs="Times New Roman"/>
          <w:sz w:val="28"/>
          <w:szCs w:val="28"/>
        </w:rPr>
        <w:t xml:space="preserve">ами у животных. Однако, одним из главных недостатков инсектицидов, включая </w:t>
      </w:r>
      <w:proofErr w:type="spellStart"/>
      <w:r w:rsidRPr="003211C7">
        <w:rPr>
          <w:rFonts w:ascii="Times New Roman" w:hAnsi="Times New Roman" w:cs="Times New Roman"/>
          <w:sz w:val="28"/>
          <w:szCs w:val="28"/>
        </w:rPr>
        <w:t>пиретроиды</w:t>
      </w:r>
      <w:proofErr w:type="spellEnd"/>
      <w:r w:rsidRPr="003211C7">
        <w:rPr>
          <w:rFonts w:ascii="Times New Roman" w:hAnsi="Times New Roman" w:cs="Times New Roman"/>
          <w:sz w:val="28"/>
          <w:szCs w:val="28"/>
        </w:rPr>
        <w:t xml:space="preserve">, является появление устойчивости насекомых, таких как зоофильные мухи, слепни и мошки, к данным препаратам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{"citationItems":[{"id":"ITEM-1","itemData":{"DOI":"10.3920/978-90-8686-863-6_3","ISBN":"9789086868636","ISSN":"18750699","abstract":"Adult Brachycera can affect dairy cattle through their feeding behaviour. The main families of veterinary importance are Tabanidae, Athericidae, Rhagionidae, Muscidae, Glossinidae and Hippoboscidae. Non-biting flies such as house flies and face flies ingest liquids from animal tissues using sponging mouthparts, whereas biting flies such as tabanids, stable flies and tsetse flies take blood from hosts using piercing-sucking mouthparts. Thus, Brachycera flies may impact livestock through both direct effects (nuisance, skin injuries, blood losses) and indirect effects (pathogen transport or transmission), contributing to economic losses for dairy production. Nonbiting flies are mainly mechanical carriers of pathogens, especially bacteria (e.g. Escherichia coli, Moraxella bovis, Staphylococcus aureus). Tabanids and biting muscid flies are mainly mechanical vectors of pathogens including bacteria (e.g. Bacillus anthracis, Anaplasma marginale), protozoa (e.g. Besnoitia besnoiti, Trypanosoma spp.) and viruses (e.g. lumpy skin disease virus), whereas tsetse flies are biological vectors of trypanosomes causing African Animal Trypanosomosis. Brachycera flies are also developmental vectors of several nematodes (Thelazia spp., Parafilaria bovicola, Stephanofilaria stilesi). Today, several control methods are available for the integrated management of flies inside livestock facilities and in pastures, including environmental methods (sanitation), biological methods (parasitoids, entomopathogenic fungi), chemical methods (insect growth regulators, insecticides) and mechanical methods (traps, targets). Facing the growing concern of increasing fly populations related to changing climate and land use, there is a crucial need to better assess their direct impact and their role in the epidemiology of (re)emerging flyborne pathogens and to improve the effectiveness and sustainability of control methods.","author":[{"dropping-particle":"","family":"Baldacchino","given":"Fre´de´ric","non-dropping-particle":"","parse-names":false,"suffix":""},{"dropping-particle":"","family":"Desquesnes","given":"Marc","non-dropping-particle":"","parse-names":false,"suffix":""},{"dropping-particle":"","family":"Duvallet","given":"Ge´rard","non-dropping-particle":"","parse-names":false,"suffix":""},{"dropping-particle":"","family":"Lysyk","given":"Timothy","non-dropping-particle":"","parse-names":false,"suffix":""},{"dropping-particle":"","family":"Mihok","given":"Steve","non-dropping-particle":"","parse-names":false,"suffix":""}],"container-title":"Ecology and Control of Vector-Borne Diseases","id":"ITEM-1","issued":{"date-parts":[["2018"]]},"page":"55-90","publisher":"Wageningen Academic Publishers","title":"Veterinary importance and integrated management of Brachycera flies in dairy farms","type":"article-journal","volume":"5"},"uris":["http://www.mendeley.com/documents/?uuid=efccdd21-8c40-38b0-9109-783be4a17f46"]},{"id":"ITEM-2","itemData":{"DOI":"10.52269/22266070_2023_2_3","ISSN":"2226-6070","abstract":"The purpose of this work is to compare the insect repellent efficacy of drugs in the protection of cattle from zoophilous flies in eastern Kazakhstan. The study was carried out in the summer in the field, during the period of the mass flight of flies, in three groups of cattle. Animals were treated by spraying. The two most commonly used preparations, Cypec 25%, Flyblock, were compared according to the attached instructions for use. The guide to the drugs indicates a period of validity of 20 days. As a result of the study, it was found that one of the drugs showed the best efficiency, up to 9 days after treatment. The analysis showed a significance level of p &amp;lt; 0.001. Thus, for effective protection of animals from ectoparasites, it is necessary to take into account not the periods indicated on the preparation, but the period of action on insects directly on the farm, because ectoparasites acquire resistance to insecticides.","author":[{"dropping-particle":"","family":"Абдуллина","given":"Эльмира","non-dropping-particle":"","parse-names":false,"suffix":""},{"dropping-particle":"","family":"Насыров","given":"Фуад","non-dropping-particle":"","parse-names":false,"suffix":""},{"dropping-particle":"","family":"Серикова","given":"Айнур","non-dropping-particle":"","parse-names":false,"suffix":""}],"container-title":"3i: intellect, idea, innovation - интеллект, идея, инновация","id":"ITEM-2","issue":"2","issued":{"date-parts":[["2023"]]},"page":"3-9","publisher":"Non-profit limited company - Akhmet Baitursynuly Kostanay Regional University","title":"СРАВНЕНИЕ РЕПЕЛЛЕНТНОЙ ЭФФЕКТИВНОСТИ ПРЕПАРАТОВ НА ВОСТОКЕ КАЗАХСТАНА","type":"article-journal","volume":"2"},"uris":["http://www.mendeley.com/documents/?uuid=a5594e32-6eed-3543-accd-a794aab3d196"]}],"mendeley":{"formattedCitation":"[154; 157]","plainTextFormattedCitation":"[154; 157]","previouslyFormattedCitation":"[154; 157]"},"properties":{"noteIndex":0},"schema":"https://github.com/citation-style-language/schema/raw/master/csl-citation.json"}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5A34EF" w:rsidRPr="006A054D">
        <w:rPr>
          <w:rFonts w:ascii="Times New Roman" w:hAnsi="Times New Roman" w:cs="Times New Roman"/>
          <w:sz w:val="28"/>
          <w:szCs w:val="28"/>
        </w:rPr>
        <w:t>129</w:t>
      </w:r>
      <w:r w:rsidR="00BE7591">
        <w:rPr>
          <w:rFonts w:ascii="Times New Roman" w:hAnsi="Times New Roman" w:cs="Times New Roman"/>
          <w:sz w:val="28"/>
          <w:szCs w:val="28"/>
        </w:rPr>
        <w:t>,</w:t>
      </w:r>
      <w:r w:rsidRPr="003211C7">
        <w:rPr>
          <w:rFonts w:ascii="Times New Roman" w:hAnsi="Times New Roman" w:cs="Times New Roman"/>
          <w:sz w:val="28"/>
          <w:szCs w:val="28"/>
        </w:rPr>
        <w:t>1</w:t>
      </w:r>
      <w:r w:rsidR="005A34EF" w:rsidRPr="005A34EF">
        <w:rPr>
          <w:rFonts w:ascii="Times New Roman" w:hAnsi="Times New Roman" w:cs="Times New Roman"/>
          <w:sz w:val="28"/>
          <w:szCs w:val="28"/>
        </w:rPr>
        <w:t>35</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Устойчивость насекомых к инсектицидам считается естественным результатом процесса отбора, и частое использование инсектицидов способствует накоплению устойчивости у выживших</w:t>
      </w:r>
      <w:r w:rsidR="00C306C7">
        <w:rPr>
          <w:rFonts w:ascii="Times New Roman" w:hAnsi="Times New Roman" w:cs="Times New Roman"/>
          <w:sz w:val="28"/>
          <w:szCs w:val="28"/>
        </w:rPr>
        <w:t xml:space="preserve">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{"citationItems":[{"id":"ITEM-1","itemData":{"DOI":"10.1016/j.tig.2004.01.003","ISSN":"01689525","PMID":"15036810","abstract":"The past ten years have seen the elucidation of the molecular basis of insect resistance to many chemical insecticides. Target genes, mostly in the nervous system, have been identified and cloned from Drosophila melanogaster and resistance-associated mutations have been examined in a range of pest insects. More recently, with the advent of annotated insect genomes, resistance mediated by complex multi-gene enzyme systems such as esterases, cytochrome P450s and glutathione-S-transferases has also been elucidated. In this article, we review the impact of Drosophila genetics on the field of insect resistance and focus on the current and future impact of genomics. These studies enable us to address three fundamental questions in the evolution of resistance. How many genes are involved? How many mutations are there within these genes? How often do these mutations arise in natural populations?","author":[{"dropping-particle":"","family":"Ffrench-Constant","given":"Richard H.","non-dropping-particle":"","parse-names":false,"suffix":""},{"dropping-particle":"","family":"Daborn","given":"Phillip J.","non-dropping-particle":"","parse-names":false,"suffix":""},{"dropping-particle":"","family":"Goff","given":"Gaelle","non-dropping-particle":"Le","parse-names":false,"suffix":""}],"container-title":"Trends in Genetics","id":"ITEM-1","issue":"3","issued":{"date-parts":[["2004"]]},"page":"163-170","publisher":"Elsevier Ltd","title":"The genetics and genomics of insecticide resistance","type":"article-journal","volume":"20"},"uris":["http://www.mendeley.com/documents/?uuid=155ff28a-36cb-36bb-a919-182522a1f607"]}],"mendeley":{"formattedCitation":"[160]","plainTextFormattedCitation":"[160]","previouslyFormattedCitation":"[160]"},"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6A054D">
        <w:rPr>
          <w:rFonts w:ascii="Times New Roman" w:hAnsi="Times New Roman" w:cs="Times New Roman"/>
          <w:sz w:val="28"/>
          <w:szCs w:val="28"/>
        </w:rPr>
        <w:t>137</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Механизмы развития резистентности у мух и других эктопаразитов к </w:t>
      </w:r>
      <w:proofErr w:type="spellStart"/>
      <w:r w:rsidRPr="003211C7">
        <w:rPr>
          <w:rFonts w:ascii="Times New Roman" w:hAnsi="Times New Roman" w:cs="Times New Roman"/>
          <w:sz w:val="28"/>
          <w:szCs w:val="28"/>
        </w:rPr>
        <w:lastRenderedPageBreak/>
        <w:t>пиретроидам</w:t>
      </w:r>
      <w:proofErr w:type="spellEnd"/>
      <w:r w:rsidRPr="003211C7">
        <w:rPr>
          <w:rFonts w:ascii="Times New Roman" w:hAnsi="Times New Roman" w:cs="Times New Roman"/>
          <w:sz w:val="28"/>
          <w:szCs w:val="28"/>
        </w:rPr>
        <w:t xml:space="preserve"> связаны с невосприимчивостью их нервной системы и активацией </w:t>
      </w:r>
      <w:proofErr w:type="spellStart"/>
      <w:r w:rsidRPr="003211C7">
        <w:rPr>
          <w:rFonts w:ascii="Times New Roman" w:hAnsi="Times New Roman" w:cs="Times New Roman"/>
          <w:sz w:val="28"/>
          <w:szCs w:val="28"/>
        </w:rPr>
        <w:t>детоксицирующих</w:t>
      </w:r>
      <w:proofErr w:type="spellEnd"/>
      <w:r w:rsidRPr="003211C7">
        <w:rPr>
          <w:rFonts w:ascii="Times New Roman" w:hAnsi="Times New Roman" w:cs="Times New Roman"/>
          <w:sz w:val="28"/>
          <w:szCs w:val="28"/>
        </w:rPr>
        <w:t xml:space="preserve"> ферментов, что увеличивает их метаболическую активность.</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Кроме того, нерациональное </w:t>
      </w:r>
      <w:r w:rsidR="00CC498E" w:rsidRPr="003211C7">
        <w:rPr>
          <w:rFonts w:ascii="Times New Roman" w:hAnsi="Times New Roman" w:cs="Times New Roman"/>
          <w:sz w:val="28"/>
          <w:szCs w:val="28"/>
        </w:rPr>
        <w:t>использование</w:t>
      </w:r>
      <w:r w:rsidRPr="003211C7">
        <w:rPr>
          <w:rFonts w:ascii="Times New Roman" w:hAnsi="Times New Roman" w:cs="Times New Roman"/>
          <w:sz w:val="28"/>
          <w:szCs w:val="28"/>
        </w:rPr>
        <w:t xml:space="preserve"> инсектицидов также представляет опасность [</w:t>
      </w:r>
      <w:r w:rsidR="003B2772">
        <w:rPr>
          <w:rFonts w:ascii="Times New Roman" w:hAnsi="Times New Roman" w:cs="Times New Roman"/>
          <w:sz w:val="28"/>
          <w:szCs w:val="28"/>
        </w:rPr>
        <w:t>1</w:t>
      </w:r>
      <w:r w:rsidR="006A054D">
        <w:rPr>
          <w:rFonts w:ascii="Times New Roman" w:hAnsi="Times New Roman" w:cs="Times New Roman"/>
          <w:sz w:val="28"/>
          <w:szCs w:val="28"/>
        </w:rPr>
        <w:t>29</w:t>
      </w:r>
      <w:r w:rsidRPr="003211C7">
        <w:rPr>
          <w:rFonts w:ascii="Times New Roman" w:hAnsi="Times New Roman" w:cs="Times New Roman"/>
          <w:sz w:val="28"/>
          <w:szCs w:val="28"/>
        </w:rPr>
        <w:t xml:space="preserve">]. </w:t>
      </w:r>
    </w:p>
    <w:p w14:paraId="15773862" w14:textId="77777777" w:rsidR="00C66FBA" w:rsidRDefault="00C66FBA" w:rsidP="00BF768C">
      <w:pPr>
        <w:spacing w:after="0" w:line="240" w:lineRule="auto"/>
        <w:ind w:firstLine="708"/>
        <w:jc w:val="both"/>
        <w:rPr>
          <w:rFonts w:ascii="Times New Roman" w:hAnsi="Times New Roman" w:cs="Times New Roman"/>
          <w:sz w:val="28"/>
          <w:szCs w:val="28"/>
        </w:rPr>
      </w:pPr>
    </w:p>
    <w:p w14:paraId="19BAD4DB" w14:textId="3938D2CD" w:rsidR="00C66FBA" w:rsidRPr="00C66FBA" w:rsidRDefault="00C66FBA" w:rsidP="00BF768C">
      <w:pPr>
        <w:spacing w:after="0" w:line="240" w:lineRule="auto"/>
        <w:ind w:firstLine="708"/>
        <w:jc w:val="both"/>
        <w:rPr>
          <w:rFonts w:ascii="Times New Roman" w:hAnsi="Times New Roman" w:cs="Times New Roman"/>
          <w:b/>
          <w:sz w:val="28"/>
          <w:szCs w:val="28"/>
        </w:rPr>
      </w:pPr>
      <w:r w:rsidRPr="00C66FBA">
        <w:rPr>
          <w:rFonts w:ascii="Times New Roman" w:hAnsi="Times New Roman" w:cs="Times New Roman"/>
          <w:b/>
          <w:sz w:val="28"/>
          <w:szCs w:val="28"/>
        </w:rPr>
        <w:t>1.5 Понятие о дезинсекции</w:t>
      </w:r>
    </w:p>
    <w:p w14:paraId="142DDC8A" w14:textId="71507E85" w:rsidR="00BF768C" w:rsidRDefault="005425CB" w:rsidP="00BF768C">
      <w:pPr>
        <w:spacing w:after="0" w:line="240" w:lineRule="auto"/>
        <w:ind w:firstLine="708"/>
        <w:jc w:val="both"/>
        <w:rPr>
          <w:rFonts w:ascii="Times New Roman" w:hAnsi="Times New Roman" w:cs="Times New Roman"/>
          <w:sz w:val="28"/>
          <w:szCs w:val="28"/>
        </w:rPr>
      </w:pPr>
      <w:proofErr w:type="gramStart"/>
      <w:r w:rsidRPr="005425CB">
        <w:rPr>
          <w:rFonts w:ascii="Times New Roman" w:hAnsi="Times New Roman" w:cs="Times New Roman"/>
          <w:sz w:val="28"/>
          <w:szCs w:val="28"/>
        </w:rPr>
        <w:t>Дезинсекция  это</w:t>
      </w:r>
      <w:proofErr w:type="gramEnd"/>
      <w:r w:rsidRPr="005425CB">
        <w:rPr>
          <w:rFonts w:ascii="Times New Roman" w:hAnsi="Times New Roman" w:cs="Times New Roman"/>
          <w:sz w:val="28"/>
          <w:szCs w:val="28"/>
        </w:rPr>
        <w:t xml:space="preserve"> процесс контроля и уничтожения насекомых, таких как мухи, слепни, и другие вредители, которые могут нанести вред здоровью и комфорту животных и людей. Это включает в себя применение различных методов и средств для уничтожения или отпугивания насекомых и предотвращения их повторного появления [1</w:t>
      </w:r>
      <w:r w:rsidR="00EB62B6">
        <w:rPr>
          <w:rFonts w:ascii="Times New Roman" w:hAnsi="Times New Roman" w:cs="Times New Roman"/>
          <w:sz w:val="28"/>
          <w:szCs w:val="28"/>
        </w:rPr>
        <w:t>3</w:t>
      </w:r>
      <w:r w:rsidR="006A054D">
        <w:rPr>
          <w:rFonts w:ascii="Times New Roman" w:hAnsi="Times New Roman" w:cs="Times New Roman"/>
          <w:sz w:val="28"/>
          <w:szCs w:val="28"/>
        </w:rPr>
        <w:t>8,139</w:t>
      </w:r>
      <w:r w:rsidRPr="005425CB">
        <w:rPr>
          <w:rFonts w:ascii="Times New Roman" w:hAnsi="Times New Roman" w:cs="Times New Roman"/>
          <w:sz w:val="28"/>
          <w:szCs w:val="28"/>
        </w:rPr>
        <w:t>].</w:t>
      </w:r>
      <w:r>
        <w:rPr>
          <w:rFonts w:ascii="Times New Roman" w:hAnsi="Times New Roman" w:cs="Times New Roman"/>
          <w:sz w:val="28"/>
          <w:szCs w:val="28"/>
        </w:rPr>
        <w:t xml:space="preserve"> </w:t>
      </w:r>
      <w:r w:rsidR="00BF768C" w:rsidRPr="003211C7">
        <w:rPr>
          <w:rFonts w:ascii="Times New Roman" w:hAnsi="Times New Roman" w:cs="Times New Roman"/>
          <w:sz w:val="28"/>
          <w:szCs w:val="28"/>
        </w:rPr>
        <w:t>Для дезинсекции, уничтожение насекомых</w:t>
      </w:r>
      <w:r w:rsidR="00797E10">
        <w:rPr>
          <w:rFonts w:ascii="Times New Roman" w:hAnsi="Times New Roman" w:cs="Times New Roman"/>
          <w:sz w:val="28"/>
          <w:szCs w:val="28"/>
        </w:rPr>
        <w:t xml:space="preserve">, </w:t>
      </w:r>
      <w:r w:rsidR="00BF768C" w:rsidRPr="003211C7">
        <w:rPr>
          <w:rFonts w:ascii="Times New Roman" w:hAnsi="Times New Roman" w:cs="Times New Roman"/>
          <w:sz w:val="28"/>
          <w:szCs w:val="28"/>
        </w:rPr>
        <w:t xml:space="preserve">потенциальных переносчиков возбудителей моракселлеза рекомендуется применение репеллентов. Следует использовать инсектициды в форме растворов и мазей. В правилах рекомендуются к использованию: </w:t>
      </w:r>
      <w:proofErr w:type="spellStart"/>
      <w:r w:rsidR="00BF768C" w:rsidRPr="003211C7">
        <w:rPr>
          <w:rFonts w:ascii="Times New Roman" w:hAnsi="Times New Roman" w:cs="Times New Roman"/>
          <w:sz w:val="28"/>
          <w:szCs w:val="28"/>
        </w:rPr>
        <w:t>цифлунит</w:t>
      </w:r>
      <w:proofErr w:type="spellEnd"/>
      <w:r w:rsidR="00BF768C" w:rsidRPr="003211C7">
        <w:rPr>
          <w:rFonts w:ascii="Times New Roman" w:hAnsi="Times New Roman" w:cs="Times New Roman"/>
          <w:sz w:val="28"/>
          <w:szCs w:val="28"/>
        </w:rPr>
        <w:t xml:space="preserve">, </w:t>
      </w:r>
      <w:proofErr w:type="spellStart"/>
      <w:r w:rsidR="00BF768C" w:rsidRPr="003211C7">
        <w:rPr>
          <w:rFonts w:ascii="Times New Roman" w:hAnsi="Times New Roman" w:cs="Times New Roman"/>
          <w:sz w:val="28"/>
          <w:szCs w:val="28"/>
        </w:rPr>
        <w:t>пиреметрин</w:t>
      </w:r>
      <w:proofErr w:type="spellEnd"/>
      <w:r w:rsidR="00BF768C" w:rsidRPr="003211C7">
        <w:rPr>
          <w:rFonts w:ascii="Times New Roman" w:hAnsi="Times New Roman" w:cs="Times New Roman"/>
          <w:sz w:val="28"/>
          <w:szCs w:val="28"/>
        </w:rPr>
        <w:t xml:space="preserve">, </w:t>
      </w:r>
      <w:proofErr w:type="spellStart"/>
      <w:r w:rsidR="00BF768C" w:rsidRPr="003211C7">
        <w:rPr>
          <w:rFonts w:ascii="Times New Roman" w:hAnsi="Times New Roman" w:cs="Times New Roman"/>
          <w:sz w:val="28"/>
          <w:szCs w:val="28"/>
        </w:rPr>
        <w:t>неоцидол</w:t>
      </w:r>
      <w:proofErr w:type="spellEnd"/>
      <w:r w:rsidR="00BF768C" w:rsidRPr="003211C7">
        <w:rPr>
          <w:rFonts w:ascii="Times New Roman" w:hAnsi="Times New Roman" w:cs="Times New Roman"/>
          <w:sz w:val="28"/>
          <w:szCs w:val="28"/>
        </w:rPr>
        <w:t xml:space="preserve"> и другие препараты. Для дератизации с истребительной и </w:t>
      </w:r>
      <w:r w:rsidR="00CC498E" w:rsidRPr="003211C7">
        <w:rPr>
          <w:rFonts w:ascii="Times New Roman" w:hAnsi="Times New Roman" w:cs="Times New Roman"/>
          <w:sz w:val="28"/>
          <w:szCs w:val="28"/>
        </w:rPr>
        <w:t>профилактической</w:t>
      </w:r>
      <w:r w:rsidR="00BF768C" w:rsidRPr="003211C7">
        <w:rPr>
          <w:rFonts w:ascii="Times New Roman" w:hAnsi="Times New Roman" w:cs="Times New Roman"/>
          <w:sz w:val="28"/>
          <w:szCs w:val="28"/>
        </w:rPr>
        <w:t xml:space="preserve"> цели применять: зоокумарин и его производные, крысид, фосфид цинка, морской лук и другие средства. На объектах ветеринарного надзора и контроля ветеринарная санитария как способ профилактики заразных болезней для эффективного воздействия на возбудителей инфекционных болезней и разрыва эпизоотической цепи. С учетом специфики распространения и переносчиков патогенов</w:t>
      </w:r>
      <w:r w:rsidR="0008377C">
        <w:rPr>
          <w:rFonts w:ascii="Times New Roman" w:hAnsi="Times New Roman" w:cs="Times New Roman"/>
          <w:sz w:val="28"/>
          <w:szCs w:val="28"/>
        </w:rPr>
        <w:t xml:space="preserve"> </w:t>
      </w:r>
      <w:r w:rsidR="0008377C" w:rsidRPr="003211C7">
        <w:rPr>
          <w:rFonts w:ascii="Times New Roman" w:hAnsi="Times New Roman" w:cs="Times New Roman"/>
          <w:sz w:val="28"/>
          <w:szCs w:val="28"/>
        </w:rPr>
        <w:t>[3]</w:t>
      </w:r>
      <w:r w:rsidR="00BF768C" w:rsidRPr="003211C7">
        <w:rPr>
          <w:rFonts w:ascii="Times New Roman" w:hAnsi="Times New Roman" w:cs="Times New Roman"/>
          <w:sz w:val="28"/>
          <w:szCs w:val="28"/>
        </w:rPr>
        <w:t>.</w:t>
      </w:r>
    </w:p>
    <w:p w14:paraId="4D3E066F" w14:textId="77777777" w:rsidR="006814F5" w:rsidRDefault="006814F5" w:rsidP="00BF768C">
      <w:pPr>
        <w:spacing w:after="0" w:line="240" w:lineRule="auto"/>
        <w:ind w:firstLine="708"/>
        <w:jc w:val="both"/>
        <w:rPr>
          <w:rFonts w:ascii="Times New Roman" w:hAnsi="Times New Roman" w:cs="Times New Roman"/>
          <w:sz w:val="28"/>
          <w:szCs w:val="28"/>
        </w:rPr>
      </w:pPr>
    </w:p>
    <w:p w14:paraId="5F89AAE9" w14:textId="3F6E9DA3" w:rsidR="006814F5" w:rsidRPr="006814F5" w:rsidRDefault="006814F5" w:rsidP="00BF768C">
      <w:pPr>
        <w:spacing w:after="0" w:line="240" w:lineRule="auto"/>
        <w:ind w:firstLine="708"/>
        <w:jc w:val="both"/>
        <w:rPr>
          <w:rFonts w:ascii="Times New Roman" w:hAnsi="Times New Roman" w:cs="Times New Roman"/>
          <w:b/>
          <w:sz w:val="28"/>
          <w:szCs w:val="28"/>
        </w:rPr>
      </w:pPr>
      <w:r w:rsidRPr="006814F5">
        <w:rPr>
          <w:rFonts w:ascii="Times New Roman" w:hAnsi="Times New Roman" w:cs="Times New Roman"/>
          <w:b/>
          <w:sz w:val="28"/>
          <w:szCs w:val="28"/>
        </w:rPr>
        <w:t>1.6 Анализ современных дезинсекционных препаратов и методов обработки</w:t>
      </w:r>
    </w:p>
    <w:p w14:paraId="3E72522E" w14:textId="71436CDD" w:rsidR="00BF768C" w:rsidRPr="003211C7" w:rsidRDefault="006814F5" w:rsidP="00BF768C">
      <w:pPr>
        <w:pStyle w:val="af0"/>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с</w:t>
      </w:r>
      <w:r w:rsidRPr="006814F5">
        <w:rPr>
          <w:rFonts w:ascii="Times New Roman" w:hAnsi="Times New Roman" w:cs="Times New Roman"/>
          <w:sz w:val="28"/>
          <w:szCs w:val="28"/>
        </w:rPr>
        <w:t>уществует несколько видов</w:t>
      </w:r>
      <w:r w:rsidR="00BF768C" w:rsidRPr="006814F5">
        <w:rPr>
          <w:rFonts w:ascii="Times New Roman" w:hAnsi="Times New Roman" w:cs="Times New Roman"/>
          <w:sz w:val="28"/>
          <w:szCs w:val="28"/>
        </w:rPr>
        <w:t xml:space="preserve"> дезинсекционных средств</w:t>
      </w:r>
      <w:r>
        <w:rPr>
          <w:rFonts w:ascii="Times New Roman" w:hAnsi="Times New Roman" w:cs="Times New Roman"/>
          <w:sz w:val="28"/>
          <w:szCs w:val="28"/>
        </w:rPr>
        <w:t>, таких как</w:t>
      </w:r>
      <w:r w:rsidR="00BF768C" w:rsidRPr="006814F5">
        <w:rPr>
          <w:rFonts w:ascii="Times New Roman" w:hAnsi="Times New Roman" w:cs="Times New Roman"/>
          <w:sz w:val="28"/>
          <w:szCs w:val="28"/>
        </w:rPr>
        <w:t>:</w:t>
      </w:r>
    </w:p>
    <w:p w14:paraId="52EF83C7"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1. </w:t>
      </w:r>
      <w:proofErr w:type="spellStart"/>
      <w:r w:rsidRPr="004E55D3">
        <w:rPr>
          <w:rFonts w:ascii="Times New Roman" w:hAnsi="Times New Roman" w:cs="Times New Roman"/>
          <w:sz w:val="28"/>
          <w:szCs w:val="28"/>
        </w:rPr>
        <w:t>Органофосфаты</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Органофосфатные</w:t>
      </w:r>
      <w:proofErr w:type="spellEnd"/>
      <w:r w:rsidRPr="004E55D3">
        <w:rPr>
          <w:rFonts w:ascii="Times New Roman" w:hAnsi="Times New Roman" w:cs="Times New Roman"/>
          <w:sz w:val="28"/>
          <w:szCs w:val="28"/>
        </w:rPr>
        <w:t xml:space="preserve"> инсектициды — это один из самых распространённых классов химических веществ, применяемых для борьбы с насекомыми. Они эффективны как против насекомых, так и против других вредителей. Примеры: </w:t>
      </w:r>
      <w:proofErr w:type="spellStart"/>
      <w:r w:rsidRPr="004E55D3">
        <w:rPr>
          <w:rFonts w:ascii="Times New Roman" w:hAnsi="Times New Roman" w:cs="Times New Roman"/>
          <w:sz w:val="28"/>
          <w:szCs w:val="28"/>
        </w:rPr>
        <w:t>малатион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хлорпирифос</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фентион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паратион</w:t>
      </w:r>
      <w:proofErr w:type="spellEnd"/>
      <w:r w:rsidRPr="004E55D3">
        <w:rPr>
          <w:rFonts w:ascii="Times New Roman" w:hAnsi="Times New Roman" w:cs="Times New Roman"/>
          <w:sz w:val="28"/>
          <w:szCs w:val="28"/>
        </w:rPr>
        <w:t>.</w:t>
      </w:r>
    </w:p>
    <w:p w14:paraId="499F3C3D"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w:t>
      </w:r>
      <w:proofErr w:type="spellStart"/>
      <w:r w:rsidRPr="004E55D3">
        <w:rPr>
          <w:rFonts w:ascii="Times New Roman" w:hAnsi="Times New Roman" w:cs="Times New Roman"/>
          <w:sz w:val="28"/>
          <w:szCs w:val="28"/>
        </w:rPr>
        <w:t>органофосфаты</w:t>
      </w:r>
      <w:proofErr w:type="spellEnd"/>
      <w:r w:rsidRPr="004E55D3">
        <w:rPr>
          <w:rFonts w:ascii="Times New Roman" w:hAnsi="Times New Roman" w:cs="Times New Roman"/>
          <w:sz w:val="28"/>
          <w:szCs w:val="28"/>
        </w:rPr>
        <w:t xml:space="preserve"> блокируют работу фермента </w:t>
      </w:r>
      <w:proofErr w:type="spellStart"/>
      <w:r w:rsidRPr="004E55D3">
        <w:rPr>
          <w:rFonts w:ascii="Times New Roman" w:hAnsi="Times New Roman" w:cs="Times New Roman"/>
          <w:sz w:val="28"/>
          <w:szCs w:val="28"/>
        </w:rPr>
        <w:t>ацетилхолинэстеразы</w:t>
      </w:r>
      <w:proofErr w:type="spellEnd"/>
      <w:r w:rsidRPr="004E55D3">
        <w:rPr>
          <w:rFonts w:ascii="Times New Roman" w:hAnsi="Times New Roman" w:cs="Times New Roman"/>
          <w:sz w:val="28"/>
          <w:szCs w:val="28"/>
        </w:rPr>
        <w:t>, который отвечает за разрушение ацетилхолина в нервных окончаниях. Ацетилхолин — это нейромедиатор, который участвует в передаче нервных импульсов. При блокировании фермента ацетилхолин продолжает действовать, что вызывает длительное возбуждение нервных клеток, паралич и, в конечном счете, смерть насекомого.</w:t>
      </w:r>
    </w:p>
    <w:p w14:paraId="7CD6CCEB"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высокая эффективность против многих видов насекомых, быстрое действие.</w:t>
      </w:r>
    </w:p>
    <w:p w14:paraId="57804EA1" w14:textId="6B55AAC4"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Недостатки: токсичны для человека и животных, возможность развития устойчивости у </w:t>
      </w:r>
      <w:r w:rsidRPr="004C20F7">
        <w:rPr>
          <w:rFonts w:ascii="Times New Roman" w:hAnsi="Times New Roman" w:cs="Times New Roman"/>
          <w:sz w:val="28"/>
          <w:szCs w:val="28"/>
        </w:rPr>
        <w:t>насекомых</w:t>
      </w:r>
      <w:r w:rsidR="00757F62" w:rsidRPr="004C20F7">
        <w:rPr>
          <w:rFonts w:ascii="Times New Roman" w:hAnsi="Times New Roman" w:cs="Times New Roman"/>
          <w:sz w:val="28"/>
          <w:szCs w:val="28"/>
        </w:rPr>
        <w:t xml:space="preserve"> [</w:t>
      </w:r>
      <w:r w:rsidR="003C62AC">
        <w:rPr>
          <w:rFonts w:ascii="Times New Roman" w:hAnsi="Times New Roman" w:cs="Times New Roman"/>
          <w:sz w:val="28"/>
          <w:szCs w:val="28"/>
        </w:rPr>
        <w:t>134</w:t>
      </w:r>
      <w:r w:rsidR="00757F62" w:rsidRPr="004C20F7">
        <w:rPr>
          <w:rFonts w:ascii="Times New Roman" w:hAnsi="Times New Roman" w:cs="Times New Roman"/>
          <w:sz w:val="28"/>
          <w:szCs w:val="28"/>
        </w:rPr>
        <w:t>]</w:t>
      </w:r>
      <w:r w:rsidRPr="004C20F7">
        <w:rPr>
          <w:rFonts w:ascii="Times New Roman" w:hAnsi="Times New Roman" w:cs="Times New Roman"/>
          <w:sz w:val="28"/>
          <w:szCs w:val="28"/>
        </w:rPr>
        <w:t>.</w:t>
      </w:r>
    </w:p>
    <w:p w14:paraId="705548AF"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2. Карбонаты. Карбонатные инсектициды также действуют на фермент </w:t>
      </w:r>
      <w:proofErr w:type="spellStart"/>
      <w:r w:rsidRPr="004E55D3">
        <w:rPr>
          <w:rFonts w:ascii="Times New Roman" w:hAnsi="Times New Roman" w:cs="Times New Roman"/>
          <w:sz w:val="28"/>
          <w:szCs w:val="28"/>
        </w:rPr>
        <w:t>ацетилхолинэстеразу</w:t>
      </w:r>
      <w:proofErr w:type="spellEnd"/>
      <w:r w:rsidRPr="004E55D3">
        <w:rPr>
          <w:rFonts w:ascii="Times New Roman" w:hAnsi="Times New Roman" w:cs="Times New Roman"/>
          <w:sz w:val="28"/>
          <w:szCs w:val="28"/>
        </w:rPr>
        <w:t xml:space="preserve">, аналогично </w:t>
      </w:r>
      <w:proofErr w:type="spellStart"/>
      <w:r w:rsidRPr="004E55D3">
        <w:rPr>
          <w:rFonts w:ascii="Times New Roman" w:hAnsi="Times New Roman" w:cs="Times New Roman"/>
          <w:sz w:val="28"/>
          <w:szCs w:val="28"/>
        </w:rPr>
        <w:t>органофосфатам</w:t>
      </w:r>
      <w:proofErr w:type="spellEnd"/>
      <w:r w:rsidRPr="004E55D3">
        <w:rPr>
          <w:rFonts w:ascii="Times New Roman" w:hAnsi="Times New Roman" w:cs="Times New Roman"/>
          <w:sz w:val="28"/>
          <w:szCs w:val="28"/>
        </w:rPr>
        <w:t xml:space="preserve">. Однако, в отличие от них, карбонаты имеют более ограниченную продолжительность действия и, как </w:t>
      </w:r>
      <w:r w:rsidRPr="004E55D3">
        <w:rPr>
          <w:rFonts w:ascii="Times New Roman" w:hAnsi="Times New Roman" w:cs="Times New Roman"/>
          <w:sz w:val="28"/>
          <w:szCs w:val="28"/>
        </w:rPr>
        <w:lastRenderedPageBreak/>
        <w:t xml:space="preserve">правило, меньшую токсичность для млекопитающих. Примеры: </w:t>
      </w:r>
      <w:proofErr w:type="spellStart"/>
      <w:r w:rsidRPr="004E55D3">
        <w:rPr>
          <w:rFonts w:ascii="Times New Roman" w:hAnsi="Times New Roman" w:cs="Times New Roman"/>
          <w:sz w:val="28"/>
          <w:szCs w:val="28"/>
        </w:rPr>
        <w:t>карбарил</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пропоксур</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метомил</w:t>
      </w:r>
      <w:proofErr w:type="spellEnd"/>
      <w:r w:rsidRPr="004E55D3">
        <w:rPr>
          <w:rFonts w:ascii="Times New Roman" w:hAnsi="Times New Roman" w:cs="Times New Roman"/>
          <w:sz w:val="28"/>
          <w:szCs w:val="28"/>
        </w:rPr>
        <w:t>.</w:t>
      </w:r>
    </w:p>
    <w:p w14:paraId="12D24562"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карбонаты блокируют работу </w:t>
      </w:r>
      <w:proofErr w:type="spellStart"/>
      <w:r w:rsidRPr="004E55D3">
        <w:rPr>
          <w:rFonts w:ascii="Times New Roman" w:hAnsi="Times New Roman" w:cs="Times New Roman"/>
          <w:sz w:val="28"/>
          <w:szCs w:val="28"/>
        </w:rPr>
        <w:t>ацетилхолинэстеразы</w:t>
      </w:r>
      <w:proofErr w:type="spellEnd"/>
      <w:r w:rsidRPr="004E55D3">
        <w:rPr>
          <w:rFonts w:ascii="Times New Roman" w:hAnsi="Times New Roman" w:cs="Times New Roman"/>
          <w:sz w:val="28"/>
          <w:szCs w:val="28"/>
        </w:rPr>
        <w:t>, что приводит к накоплению ацетилхолина в нервных клетках. Это вызывает нарушение нервной передачи, что ведет к параличу и гибели насекомого.</w:t>
      </w:r>
    </w:p>
    <w:p w14:paraId="27BC71FB"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Преимущества: меньше токсичны для млекопитающих, чем </w:t>
      </w:r>
      <w:proofErr w:type="spellStart"/>
      <w:r w:rsidRPr="004E55D3">
        <w:rPr>
          <w:rFonts w:ascii="Times New Roman" w:hAnsi="Times New Roman" w:cs="Times New Roman"/>
          <w:sz w:val="28"/>
          <w:szCs w:val="28"/>
        </w:rPr>
        <w:t>органофосфаты</w:t>
      </w:r>
      <w:proofErr w:type="spellEnd"/>
      <w:r w:rsidRPr="004E55D3">
        <w:rPr>
          <w:rFonts w:ascii="Times New Roman" w:hAnsi="Times New Roman" w:cs="Times New Roman"/>
          <w:sz w:val="28"/>
          <w:szCs w:val="28"/>
        </w:rPr>
        <w:t>, широкий спектр действия.</w:t>
      </w:r>
    </w:p>
    <w:p w14:paraId="036D7890" w14:textId="2E047815"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развивается устойчивость у насекомых, могут быть опасны для пчёл и других полезных насекомых</w:t>
      </w:r>
      <w:r w:rsidR="00757F62" w:rsidRPr="00757F62">
        <w:rPr>
          <w:rFonts w:ascii="Times New Roman" w:hAnsi="Times New Roman" w:cs="Times New Roman"/>
          <w:sz w:val="28"/>
          <w:szCs w:val="28"/>
        </w:rPr>
        <w:t xml:space="preserve"> </w:t>
      </w:r>
      <w:r w:rsidR="00757F62" w:rsidRPr="00843443">
        <w:rPr>
          <w:rFonts w:ascii="Times New Roman" w:hAnsi="Times New Roman" w:cs="Times New Roman"/>
          <w:sz w:val="28"/>
          <w:szCs w:val="28"/>
        </w:rPr>
        <w:t>[</w:t>
      </w:r>
      <w:r w:rsidR="003C62AC">
        <w:rPr>
          <w:rFonts w:ascii="Times New Roman" w:hAnsi="Times New Roman" w:cs="Times New Roman"/>
          <w:sz w:val="28"/>
          <w:szCs w:val="28"/>
        </w:rPr>
        <w:t>133</w:t>
      </w:r>
      <w:r w:rsidR="00757F62" w:rsidRPr="00843443">
        <w:rPr>
          <w:rFonts w:ascii="Times New Roman" w:hAnsi="Times New Roman" w:cs="Times New Roman"/>
          <w:sz w:val="28"/>
          <w:szCs w:val="28"/>
        </w:rPr>
        <w:t>]</w:t>
      </w:r>
      <w:r w:rsidRPr="00843443">
        <w:rPr>
          <w:rFonts w:ascii="Times New Roman" w:hAnsi="Times New Roman" w:cs="Times New Roman"/>
          <w:sz w:val="28"/>
          <w:szCs w:val="28"/>
        </w:rPr>
        <w:t>.</w:t>
      </w:r>
    </w:p>
    <w:p w14:paraId="19B6DFA4"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3. </w:t>
      </w:r>
      <w:proofErr w:type="spellStart"/>
      <w:r w:rsidRPr="004E55D3">
        <w:rPr>
          <w:rFonts w:ascii="Times New Roman" w:hAnsi="Times New Roman" w:cs="Times New Roman"/>
          <w:sz w:val="28"/>
          <w:szCs w:val="28"/>
        </w:rPr>
        <w:t>Пиретроиды</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Пиретроиды</w:t>
      </w:r>
      <w:proofErr w:type="spellEnd"/>
      <w:r w:rsidRPr="004E55D3">
        <w:rPr>
          <w:rFonts w:ascii="Times New Roman" w:hAnsi="Times New Roman" w:cs="Times New Roman"/>
          <w:sz w:val="28"/>
          <w:szCs w:val="28"/>
        </w:rPr>
        <w:t xml:space="preserve"> — синтетические аналоги природных </w:t>
      </w:r>
      <w:proofErr w:type="spellStart"/>
      <w:r w:rsidRPr="004E55D3">
        <w:rPr>
          <w:rFonts w:ascii="Times New Roman" w:hAnsi="Times New Roman" w:cs="Times New Roman"/>
          <w:sz w:val="28"/>
          <w:szCs w:val="28"/>
        </w:rPr>
        <w:t>пиретриумов</w:t>
      </w:r>
      <w:proofErr w:type="spellEnd"/>
      <w:r w:rsidRPr="004E55D3">
        <w:rPr>
          <w:rFonts w:ascii="Times New Roman" w:hAnsi="Times New Roman" w:cs="Times New Roman"/>
          <w:sz w:val="28"/>
          <w:szCs w:val="28"/>
        </w:rPr>
        <w:t xml:space="preserve">, которые извлекаются из цветков ромашки. Эти вещества обладают быстрым парализующим эффектом и широко применяются для уничтожения различных насекомых. Примеры: </w:t>
      </w:r>
      <w:proofErr w:type="spellStart"/>
      <w:r w:rsidRPr="004E55D3">
        <w:rPr>
          <w:rFonts w:ascii="Times New Roman" w:hAnsi="Times New Roman" w:cs="Times New Roman"/>
          <w:sz w:val="28"/>
          <w:szCs w:val="28"/>
        </w:rPr>
        <w:t>дельтаметрин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циперметрин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перметрин</w:t>
      </w:r>
      <w:proofErr w:type="spellEnd"/>
      <w:r w:rsidRPr="004E55D3">
        <w:rPr>
          <w:rFonts w:ascii="Times New Roman" w:hAnsi="Times New Roman" w:cs="Times New Roman"/>
          <w:sz w:val="28"/>
          <w:szCs w:val="28"/>
        </w:rPr>
        <w:t>.</w:t>
      </w:r>
    </w:p>
    <w:p w14:paraId="17AE5A51"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w:t>
      </w:r>
      <w:proofErr w:type="spellStart"/>
      <w:r w:rsidRPr="004E55D3">
        <w:rPr>
          <w:rFonts w:ascii="Times New Roman" w:hAnsi="Times New Roman" w:cs="Times New Roman"/>
          <w:sz w:val="28"/>
          <w:szCs w:val="28"/>
        </w:rPr>
        <w:t>Пиретроиды</w:t>
      </w:r>
      <w:proofErr w:type="spellEnd"/>
      <w:r w:rsidRPr="004E55D3">
        <w:rPr>
          <w:rFonts w:ascii="Times New Roman" w:hAnsi="Times New Roman" w:cs="Times New Roman"/>
          <w:sz w:val="28"/>
          <w:szCs w:val="28"/>
        </w:rPr>
        <w:t xml:space="preserve"> нарушают функцию натриевых каналов на мембранах нервных клеток, что вызывает их </w:t>
      </w:r>
      <w:proofErr w:type="spellStart"/>
      <w:r w:rsidRPr="004E55D3">
        <w:rPr>
          <w:rFonts w:ascii="Times New Roman" w:hAnsi="Times New Roman" w:cs="Times New Roman"/>
          <w:sz w:val="28"/>
          <w:szCs w:val="28"/>
        </w:rPr>
        <w:t>гиперстимуляцию</w:t>
      </w:r>
      <w:proofErr w:type="spellEnd"/>
      <w:r w:rsidRPr="004E55D3">
        <w:rPr>
          <w:rFonts w:ascii="Times New Roman" w:hAnsi="Times New Roman" w:cs="Times New Roman"/>
          <w:sz w:val="28"/>
          <w:szCs w:val="28"/>
        </w:rPr>
        <w:t xml:space="preserve"> и последующий паралич насекомых. Поскольку </w:t>
      </w:r>
      <w:proofErr w:type="spellStart"/>
      <w:r w:rsidRPr="004E55D3">
        <w:rPr>
          <w:rFonts w:ascii="Times New Roman" w:hAnsi="Times New Roman" w:cs="Times New Roman"/>
          <w:sz w:val="28"/>
          <w:szCs w:val="28"/>
        </w:rPr>
        <w:t>пиретроиды</w:t>
      </w:r>
      <w:proofErr w:type="spellEnd"/>
      <w:r w:rsidRPr="004E55D3">
        <w:rPr>
          <w:rFonts w:ascii="Times New Roman" w:hAnsi="Times New Roman" w:cs="Times New Roman"/>
          <w:sz w:val="28"/>
          <w:szCs w:val="28"/>
        </w:rPr>
        <w:t xml:space="preserve"> действуют на нервную систему, они вызывают быструю смерть насекомых.</w:t>
      </w:r>
    </w:p>
    <w:p w14:paraId="16CB90B2"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Преимущества: высокая эффективность и быстрое действие, меньше токсичны для млекопитающих по сравнению с </w:t>
      </w:r>
      <w:proofErr w:type="spellStart"/>
      <w:r w:rsidRPr="004E55D3">
        <w:rPr>
          <w:rFonts w:ascii="Times New Roman" w:hAnsi="Times New Roman" w:cs="Times New Roman"/>
          <w:sz w:val="28"/>
          <w:szCs w:val="28"/>
        </w:rPr>
        <w:t>органофосфатами</w:t>
      </w:r>
      <w:proofErr w:type="spellEnd"/>
      <w:r w:rsidRPr="004E55D3">
        <w:rPr>
          <w:rFonts w:ascii="Times New Roman" w:hAnsi="Times New Roman" w:cs="Times New Roman"/>
          <w:sz w:val="28"/>
          <w:szCs w:val="28"/>
        </w:rPr>
        <w:t>, хорошо работают при наружных обработках.</w:t>
      </w:r>
    </w:p>
    <w:p w14:paraId="1A7ACA24" w14:textId="005AC35B"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развивается устойчивость у насекомых, могут быть токсичны для рыбы и других водных организмов</w:t>
      </w:r>
      <w:r w:rsidR="00757F62" w:rsidRPr="00757F62">
        <w:rPr>
          <w:rFonts w:ascii="Times New Roman" w:hAnsi="Times New Roman" w:cs="Times New Roman"/>
          <w:sz w:val="28"/>
          <w:szCs w:val="28"/>
        </w:rPr>
        <w:t xml:space="preserve"> </w:t>
      </w:r>
      <w:r w:rsidR="009A5BF2">
        <w:rPr>
          <w:rFonts w:ascii="Times New Roman" w:hAnsi="Times New Roman" w:cs="Times New Roman"/>
          <w:sz w:val="28"/>
          <w:szCs w:val="28"/>
        </w:rPr>
        <w:t>[133</w:t>
      </w:r>
      <w:r w:rsidR="00843443" w:rsidRPr="00843443">
        <w:rPr>
          <w:rFonts w:ascii="Times New Roman" w:hAnsi="Times New Roman" w:cs="Times New Roman"/>
          <w:sz w:val="28"/>
          <w:szCs w:val="28"/>
        </w:rPr>
        <w:t>].</w:t>
      </w:r>
    </w:p>
    <w:p w14:paraId="73A999DF"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4. </w:t>
      </w:r>
      <w:proofErr w:type="spellStart"/>
      <w:r w:rsidRPr="004E55D3">
        <w:rPr>
          <w:rFonts w:ascii="Times New Roman" w:hAnsi="Times New Roman" w:cs="Times New Roman"/>
          <w:sz w:val="28"/>
          <w:szCs w:val="28"/>
        </w:rPr>
        <w:t>Неоникотиноиды</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Неоникотиноиды</w:t>
      </w:r>
      <w:proofErr w:type="spellEnd"/>
      <w:r w:rsidRPr="004E55D3">
        <w:rPr>
          <w:rFonts w:ascii="Times New Roman" w:hAnsi="Times New Roman" w:cs="Times New Roman"/>
          <w:sz w:val="28"/>
          <w:szCs w:val="28"/>
        </w:rPr>
        <w:t xml:space="preserve"> представляют собой синтетические инсектициды, которые являются аналогами никотина. Они действуют на никотиновые рецепторы в нервной системе насекомых. Примеры: </w:t>
      </w:r>
      <w:proofErr w:type="spellStart"/>
      <w:r w:rsidRPr="004E55D3">
        <w:rPr>
          <w:rFonts w:ascii="Times New Roman" w:hAnsi="Times New Roman" w:cs="Times New Roman"/>
          <w:sz w:val="28"/>
          <w:szCs w:val="28"/>
        </w:rPr>
        <w:t>имидаклоприд</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тиаметоксам</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аксетамиприд</w:t>
      </w:r>
      <w:proofErr w:type="spellEnd"/>
      <w:r w:rsidRPr="004E55D3">
        <w:rPr>
          <w:rFonts w:ascii="Times New Roman" w:hAnsi="Times New Roman" w:cs="Times New Roman"/>
          <w:sz w:val="28"/>
          <w:szCs w:val="28"/>
        </w:rPr>
        <w:t>.</w:t>
      </w:r>
    </w:p>
    <w:p w14:paraId="4C80F533"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w:t>
      </w:r>
      <w:proofErr w:type="spellStart"/>
      <w:r w:rsidRPr="004E55D3">
        <w:rPr>
          <w:rFonts w:ascii="Times New Roman" w:hAnsi="Times New Roman" w:cs="Times New Roman"/>
          <w:sz w:val="28"/>
          <w:szCs w:val="28"/>
        </w:rPr>
        <w:t>неоникотиноиды</w:t>
      </w:r>
      <w:proofErr w:type="spellEnd"/>
      <w:r w:rsidRPr="004E55D3">
        <w:rPr>
          <w:rFonts w:ascii="Times New Roman" w:hAnsi="Times New Roman" w:cs="Times New Roman"/>
          <w:sz w:val="28"/>
          <w:szCs w:val="28"/>
        </w:rPr>
        <w:t xml:space="preserve"> связываются с никотиновыми </w:t>
      </w:r>
      <w:proofErr w:type="spellStart"/>
      <w:r w:rsidRPr="004E55D3">
        <w:rPr>
          <w:rFonts w:ascii="Times New Roman" w:hAnsi="Times New Roman" w:cs="Times New Roman"/>
          <w:sz w:val="28"/>
          <w:szCs w:val="28"/>
        </w:rPr>
        <w:t>ацетилхолиновыми</w:t>
      </w:r>
      <w:proofErr w:type="spellEnd"/>
      <w:r w:rsidRPr="004E55D3">
        <w:rPr>
          <w:rFonts w:ascii="Times New Roman" w:hAnsi="Times New Roman" w:cs="Times New Roman"/>
          <w:sz w:val="28"/>
          <w:szCs w:val="28"/>
        </w:rPr>
        <w:t xml:space="preserve"> рецепторами, что приводит к постоянному возбуждению нервной системы. Это нарушает передачу нервных импульсов, что в конечном итоге вызывает паралич и смерть насекомых.</w:t>
      </w:r>
    </w:p>
    <w:p w14:paraId="0A4B82AB"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долговечность действия, длительная защита, высокая эффективность против ряда вредителей, таких как тля и колорадский жук, меньше токсичны для млекопитающих, но могут быть опасны для пчел.</w:t>
      </w:r>
    </w:p>
    <w:p w14:paraId="0DE08522" w14:textId="00FDC249"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Недостатки: токсичны для пчел и других полезных насекомых, развитие устойчивости у насекомых, возможные экологические последствия </w:t>
      </w:r>
      <w:r w:rsidR="007C410D">
        <w:rPr>
          <w:rFonts w:ascii="Times New Roman" w:hAnsi="Times New Roman" w:cs="Times New Roman"/>
          <w:sz w:val="28"/>
          <w:szCs w:val="28"/>
        </w:rPr>
        <w:t>из-за</w:t>
      </w:r>
      <w:r w:rsidRPr="004E55D3">
        <w:rPr>
          <w:rFonts w:ascii="Times New Roman" w:hAnsi="Times New Roman" w:cs="Times New Roman"/>
          <w:sz w:val="28"/>
          <w:szCs w:val="28"/>
        </w:rPr>
        <w:t xml:space="preserve"> длительного действия в почве и воде</w:t>
      </w:r>
      <w:r w:rsidR="00757F62" w:rsidRPr="00757F62">
        <w:rPr>
          <w:rFonts w:ascii="Times New Roman" w:hAnsi="Times New Roman" w:cs="Times New Roman"/>
          <w:sz w:val="28"/>
          <w:szCs w:val="28"/>
        </w:rPr>
        <w:t xml:space="preserve"> </w:t>
      </w:r>
      <w:r w:rsidR="0016074E">
        <w:rPr>
          <w:rFonts w:ascii="Times New Roman" w:hAnsi="Times New Roman" w:cs="Times New Roman"/>
          <w:sz w:val="28"/>
          <w:szCs w:val="28"/>
        </w:rPr>
        <w:t>[133</w:t>
      </w:r>
      <w:r w:rsidR="00843443" w:rsidRPr="00843443">
        <w:rPr>
          <w:rFonts w:ascii="Times New Roman" w:hAnsi="Times New Roman" w:cs="Times New Roman"/>
          <w:sz w:val="28"/>
          <w:szCs w:val="28"/>
        </w:rPr>
        <w:t>]</w:t>
      </w:r>
      <w:r w:rsidRPr="004E55D3">
        <w:rPr>
          <w:rFonts w:ascii="Times New Roman" w:hAnsi="Times New Roman" w:cs="Times New Roman"/>
          <w:sz w:val="28"/>
          <w:szCs w:val="28"/>
        </w:rPr>
        <w:t>.</w:t>
      </w:r>
    </w:p>
    <w:p w14:paraId="796026DD" w14:textId="6D62CFB3"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5. Полифосфаты и </w:t>
      </w:r>
      <w:r w:rsidR="00FA0919" w:rsidRPr="004E55D3">
        <w:rPr>
          <w:rFonts w:ascii="Times New Roman" w:hAnsi="Times New Roman" w:cs="Times New Roman"/>
          <w:sz w:val="28"/>
          <w:szCs w:val="28"/>
        </w:rPr>
        <w:t>фосфорорганические</w:t>
      </w:r>
      <w:r w:rsidRPr="004E55D3">
        <w:rPr>
          <w:rFonts w:ascii="Times New Roman" w:hAnsi="Times New Roman" w:cs="Times New Roman"/>
          <w:sz w:val="28"/>
          <w:szCs w:val="28"/>
        </w:rPr>
        <w:t xml:space="preserve"> соединения. Это более широкая группа инсектицидов, включающая как фосфорорганические соединения, так и некоторые синтетические пестициды, действующие через блокировку метаболических процессов у насекомых. Примеры: </w:t>
      </w:r>
      <w:proofErr w:type="spellStart"/>
      <w:r w:rsidRPr="004E55D3">
        <w:rPr>
          <w:rFonts w:ascii="Times New Roman" w:hAnsi="Times New Roman" w:cs="Times New Roman"/>
          <w:sz w:val="28"/>
          <w:szCs w:val="28"/>
        </w:rPr>
        <w:t>эпинал</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триизопропилфосфат</w:t>
      </w:r>
      <w:proofErr w:type="spellEnd"/>
      <w:r w:rsidRPr="004E55D3">
        <w:rPr>
          <w:rFonts w:ascii="Times New Roman" w:hAnsi="Times New Roman" w:cs="Times New Roman"/>
          <w:sz w:val="28"/>
          <w:szCs w:val="28"/>
        </w:rPr>
        <w:t>.</w:t>
      </w:r>
    </w:p>
    <w:p w14:paraId="78BFF15B"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может быть схож с </w:t>
      </w:r>
      <w:proofErr w:type="spellStart"/>
      <w:r w:rsidRPr="004E55D3">
        <w:rPr>
          <w:rFonts w:ascii="Times New Roman" w:hAnsi="Times New Roman" w:cs="Times New Roman"/>
          <w:sz w:val="28"/>
          <w:szCs w:val="28"/>
        </w:rPr>
        <w:t>органофосфатами</w:t>
      </w:r>
      <w:proofErr w:type="spellEnd"/>
      <w:r w:rsidRPr="004E55D3">
        <w:rPr>
          <w:rFonts w:ascii="Times New Roman" w:hAnsi="Times New Roman" w:cs="Times New Roman"/>
          <w:sz w:val="28"/>
          <w:szCs w:val="28"/>
        </w:rPr>
        <w:t xml:space="preserve"> или другими соединениями, нарушающими передачу нервных импульсов. Некоторые </w:t>
      </w:r>
      <w:r w:rsidRPr="004E55D3">
        <w:rPr>
          <w:rFonts w:ascii="Times New Roman" w:hAnsi="Times New Roman" w:cs="Times New Roman"/>
          <w:sz w:val="28"/>
          <w:szCs w:val="28"/>
        </w:rPr>
        <w:lastRenderedPageBreak/>
        <w:t>полифосфаты влияют на клеточные мембраны и биохимические процессы внутри клеток.</w:t>
      </w:r>
    </w:p>
    <w:p w14:paraId="769B20AC"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эффективность против разных видов насекомых, возможность использования в различных формах (спреи, порошки, растворы).</w:t>
      </w:r>
    </w:p>
    <w:p w14:paraId="384166FD" w14:textId="20E441E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токсичны для человека и животных, могут вызывать загрязнение окружающей среды</w:t>
      </w:r>
      <w:r w:rsidR="00757F62" w:rsidRPr="00757F62">
        <w:rPr>
          <w:rFonts w:ascii="Times New Roman" w:hAnsi="Times New Roman" w:cs="Times New Roman"/>
          <w:sz w:val="28"/>
          <w:szCs w:val="28"/>
        </w:rPr>
        <w:t xml:space="preserve"> </w:t>
      </w:r>
      <w:r w:rsidR="0016074E">
        <w:rPr>
          <w:rFonts w:ascii="Times New Roman" w:hAnsi="Times New Roman" w:cs="Times New Roman"/>
          <w:sz w:val="28"/>
          <w:szCs w:val="28"/>
        </w:rPr>
        <w:t>[133</w:t>
      </w:r>
      <w:r w:rsidR="00843443" w:rsidRPr="00843443">
        <w:rPr>
          <w:rFonts w:ascii="Times New Roman" w:hAnsi="Times New Roman" w:cs="Times New Roman"/>
          <w:sz w:val="28"/>
          <w:szCs w:val="28"/>
        </w:rPr>
        <w:t>]</w:t>
      </w:r>
      <w:r w:rsidRPr="004E55D3">
        <w:rPr>
          <w:rFonts w:ascii="Times New Roman" w:hAnsi="Times New Roman" w:cs="Times New Roman"/>
          <w:sz w:val="28"/>
          <w:szCs w:val="28"/>
        </w:rPr>
        <w:t>.</w:t>
      </w:r>
    </w:p>
    <w:p w14:paraId="4018BF2B"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6. Гормональные инсектициды (регуляторы роста насекомых).</w:t>
      </w:r>
    </w:p>
    <w:p w14:paraId="106AA47F"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Гормональные инсектициды действуют на процессы роста и развития насекомых, нарушая их нормальную биологию. Эти вещества применяются, чтобы остановить развитие насекомых, разрушая их способность к линьке или метаморфозу. Примеры: </w:t>
      </w:r>
      <w:proofErr w:type="spellStart"/>
      <w:r w:rsidRPr="004E55D3">
        <w:rPr>
          <w:rFonts w:ascii="Times New Roman" w:hAnsi="Times New Roman" w:cs="Times New Roman"/>
          <w:sz w:val="28"/>
          <w:szCs w:val="28"/>
        </w:rPr>
        <w:t>метопрен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пирипроксифен</w:t>
      </w:r>
      <w:proofErr w:type="spellEnd"/>
      <w:r w:rsidRPr="004E55D3">
        <w:rPr>
          <w:rFonts w:ascii="Times New Roman" w:hAnsi="Times New Roman" w:cs="Times New Roman"/>
          <w:sz w:val="28"/>
          <w:szCs w:val="28"/>
        </w:rPr>
        <w:t xml:space="preserve">, </w:t>
      </w:r>
      <w:proofErr w:type="spellStart"/>
      <w:r w:rsidRPr="004E55D3">
        <w:rPr>
          <w:rFonts w:ascii="Times New Roman" w:hAnsi="Times New Roman" w:cs="Times New Roman"/>
          <w:sz w:val="28"/>
          <w:szCs w:val="28"/>
        </w:rPr>
        <w:t>дифлубензурон</w:t>
      </w:r>
      <w:proofErr w:type="spellEnd"/>
      <w:r w:rsidRPr="004E55D3">
        <w:rPr>
          <w:rFonts w:ascii="Times New Roman" w:hAnsi="Times New Roman" w:cs="Times New Roman"/>
          <w:sz w:val="28"/>
          <w:szCs w:val="28"/>
        </w:rPr>
        <w:t>.</w:t>
      </w:r>
    </w:p>
    <w:p w14:paraId="663567BD"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гормональные инсектициды воздействуют на гормоны, регулирующие линьку и метаморфоз у насекомых. Например, они могут блокировать синтез </w:t>
      </w:r>
      <w:proofErr w:type="spellStart"/>
      <w:r w:rsidRPr="004E55D3">
        <w:rPr>
          <w:rFonts w:ascii="Times New Roman" w:hAnsi="Times New Roman" w:cs="Times New Roman"/>
          <w:sz w:val="28"/>
          <w:szCs w:val="28"/>
        </w:rPr>
        <w:t>экдизона</w:t>
      </w:r>
      <w:proofErr w:type="spellEnd"/>
      <w:r w:rsidRPr="004E55D3">
        <w:rPr>
          <w:rFonts w:ascii="Times New Roman" w:hAnsi="Times New Roman" w:cs="Times New Roman"/>
          <w:sz w:val="28"/>
          <w:szCs w:val="28"/>
        </w:rPr>
        <w:t xml:space="preserve"> (гормона, ответственного за линьку), что мешает насекомому переходить на следующий этап развития.</w:t>
      </w:r>
    </w:p>
    <w:p w14:paraId="29D9A211"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не токсичны для млекопитающих и птиц, могут быть безопасными для экосистемы, если использовать их правильно.</w:t>
      </w:r>
    </w:p>
    <w:p w14:paraId="1D2B28F0" w14:textId="1603BD3A"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могут быть менее эффективными при наличии сильной популяции насекомых, не действуют мгновенно</w:t>
      </w:r>
      <w:r w:rsidR="00757F62" w:rsidRPr="00757F62">
        <w:rPr>
          <w:rFonts w:ascii="Times New Roman" w:hAnsi="Times New Roman" w:cs="Times New Roman"/>
          <w:sz w:val="28"/>
          <w:szCs w:val="28"/>
        </w:rPr>
        <w:t xml:space="preserve"> </w:t>
      </w:r>
      <w:r w:rsidR="0016074E">
        <w:rPr>
          <w:rFonts w:ascii="Times New Roman" w:hAnsi="Times New Roman" w:cs="Times New Roman"/>
          <w:sz w:val="28"/>
          <w:szCs w:val="28"/>
        </w:rPr>
        <w:t>[133</w:t>
      </w:r>
      <w:r w:rsidR="00843443" w:rsidRPr="00843443">
        <w:rPr>
          <w:rFonts w:ascii="Times New Roman" w:hAnsi="Times New Roman" w:cs="Times New Roman"/>
          <w:sz w:val="28"/>
          <w:szCs w:val="28"/>
        </w:rPr>
        <w:t>]</w:t>
      </w:r>
      <w:r w:rsidRPr="004E55D3">
        <w:rPr>
          <w:rFonts w:ascii="Times New Roman" w:hAnsi="Times New Roman" w:cs="Times New Roman"/>
          <w:sz w:val="28"/>
          <w:szCs w:val="28"/>
        </w:rPr>
        <w:t>.</w:t>
      </w:r>
    </w:p>
    <w:p w14:paraId="1BCE52F6" w14:textId="7AC76F6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7. Хлорорганические соединения. Хлорорганические инсектициды были одними из первых массово применяемых пестицидов. На сегодняшний день их использование ограничено </w:t>
      </w:r>
      <w:r w:rsidR="007C410D">
        <w:rPr>
          <w:rFonts w:ascii="Times New Roman" w:hAnsi="Times New Roman" w:cs="Times New Roman"/>
          <w:sz w:val="28"/>
          <w:szCs w:val="28"/>
        </w:rPr>
        <w:t>из-за</w:t>
      </w:r>
      <w:r w:rsidRPr="004E55D3">
        <w:rPr>
          <w:rFonts w:ascii="Times New Roman" w:hAnsi="Times New Roman" w:cs="Times New Roman"/>
          <w:sz w:val="28"/>
          <w:szCs w:val="28"/>
        </w:rPr>
        <w:t xml:space="preserve"> высокой токсичности и устойчивости в окружающей среде. Примеры: ДДТ, </w:t>
      </w:r>
      <w:proofErr w:type="spellStart"/>
      <w:r w:rsidRPr="004E55D3">
        <w:rPr>
          <w:rFonts w:ascii="Times New Roman" w:hAnsi="Times New Roman" w:cs="Times New Roman"/>
          <w:sz w:val="28"/>
          <w:szCs w:val="28"/>
        </w:rPr>
        <w:t>хлордан</w:t>
      </w:r>
      <w:proofErr w:type="spellEnd"/>
      <w:r w:rsidRPr="004E55D3">
        <w:rPr>
          <w:rFonts w:ascii="Times New Roman" w:hAnsi="Times New Roman" w:cs="Times New Roman"/>
          <w:sz w:val="28"/>
          <w:szCs w:val="28"/>
        </w:rPr>
        <w:t xml:space="preserve">, альдрин, </w:t>
      </w:r>
      <w:proofErr w:type="spellStart"/>
      <w:r w:rsidRPr="004E55D3">
        <w:rPr>
          <w:rFonts w:ascii="Times New Roman" w:hAnsi="Times New Roman" w:cs="Times New Roman"/>
          <w:sz w:val="28"/>
          <w:szCs w:val="28"/>
        </w:rPr>
        <w:t>эндрин</w:t>
      </w:r>
      <w:proofErr w:type="spellEnd"/>
      <w:r w:rsidRPr="004E55D3">
        <w:rPr>
          <w:rFonts w:ascii="Times New Roman" w:hAnsi="Times New Roman" w:cs="Times New Roman"/>
          <w:sz w:val="28"/>
          <w:szCs w:val="28"/>
        </w:rPr>
        <w:t>.</w:t>
      </w:r>
    </w:p>
    <w:p w14:paraId="55515DB0"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эти вещества влияют на нервную систему насекомых, увеличивая проницаемость нервных клеток для ионов, что вызывает их </w:t>
      </w:r>
      <w:proofErr w:type="spellStart"/>
      <w:r w:rsidRPr="004E55D3">
        <w:rPr>
          <w:rFonts w:ascii="Times New Roman" w:hAnsi="Times New Roman" w:cs="Times New Roman"/>
          <w:sz w:val="28"/>
          <w:szCs w:val="28"/>
        </w:rPr>
        <w:t>гиперстимуляцию</w:t>
      </w:r>
      <w:proofErr w:type="spellEnd"/>
      <w:r w:rsidRPr="004E55D3">
        <w:rPr>
          <w:rFonts w:ascii="Times New Roman" w:hAnsi="Times New Roman" w:cs="Times New Roman"/>
          <w:sz w:val="28"/>
          <w:szCs w:val="28"/>
        </w:rPr>
        <w:t xml:space="preserve"> и паралич.</w:t>
      </w:r>
    </w:p>
    <w:p w14:paraId="2D841D3A"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долговечность действия, эффективность против множества вредителей.</w:t>
      </w:r>
    </w:p>
    <w:p w14:paraId="40621050"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высокая токсичность для человека, животных и экосистемы, сильная устойчивость насекомых.</w:t>
      </w:r>
    </w:p>
    <w:p w14:paraId="0D18A987" w14:textId="623AFEC9"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 Заражение окружающей среды и длительное сохранение в почве и воде</w:t>
      </w:r>
      <w:r w:rsidR="00757F62" w:rsidRPr="00757F62">
        <w:rPr>
          <w:rFonts w:ascii="Times New Roman" w:hAnsi="Times New Roman" w:cs="Times New Roman"/>
          <w:sz w:val="28"/>
          <w:szCs w:val="28"/>
        </w:rPr>
        <w:t xml:space="preserve"> </w:t>
      </w:r>
      <w:r w:rsidR="0016074E">
        <w:rPr>
          <w:rFonts w:ascii="Times New Roman" w:hAnsi="Times New Roman" w:cs="Times New Roman"/>
          <w:sz w:val="28"/>
          <w:szCs w:val="28"/>
        </w:rPr>
        <w:t>[133</w:t>
      </w:r>
      <w:r w:rsidR="00843443" w:rsidRPr="00843443">
        <w:rPr>
          <w:rFonts w:ascii="Times New Roman" w:hAnsi="Times New Roman" w:cs="Times New Roman"/>
          <w:sz w:val="28"/>
          <w:szCs w:val="28"/>
        </w:rPr>
        <w:t>]</w:t>
      </w:r>
      <w:r w:rsidRPr="004E55D3">
        <w:rPr>
          <w:rFonts w:ascii="Times New Roman" w:hAnsi="Times New Roman" w:cs="Times New Roman"/>
          <w:sz w:val="28"/>
          <w:szCs w:val="28"/>
        </w:rPr>
        <w:t>.</w:t>
      </w:r>
    </w:p>
    <w:p w14:paraId="062C5911"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8. Биологические инсектициды. Биологические инсектициды — это продукты, полученные из природных источников (бактерий, грибов, вирусов), которые воздействуют на насекомых или другие вредители. Примеры: бактерия </w:t>
      </w:r>
      <w:r w:rsidRPr="0016074E">
        <w:rPr>
          <w:rFonts w:ascii="Times New Roman" w:hAnsi="Times New Roman" w:cs="Times New Roman"/>
          <w:i/>
          <w:sz w:val="28"/>
          <w:szCs w:val="28"/>
          <w:lang w:val="en-US"/>
        </w:rPr>
        <w:t>Bacillus</w:t>
      </w:r>
      <w:r w:rsidRPr="0016074E">
        <w:rPr>
          <w:rFonts w:ascii="Times New Roman" w:hAnsi="Times New Roman" w:cs="Times New Roman"/>
          <w:i/>
          <w:sz w:val="28"/>
          <w:szCs w:val="28"/>
        </w:rPr>
        <w:t xml:space="preserve"> </w:t>
      </w:r>
      <w:r w:rsidRPr="0016074E">
        <w:rPr>
          <w:rFonts w:ascii="Times New Roman" w:hAnsi="Times New Roman" w:cs="Times New Roman"/>
          <w:i/>
          <w:sz w:val="28"/>
          <w:szCs w:val="28"/>
          <w:lang w:val="en-US"/>
        </w:rPr>
        <w:t>thuringiensis</w:t>
      </w:r>
      <w:r w:rsidRPr="0016074E">
        <w:rPr>
          <w:rFonts w:ascii="Times New Roman" w:hAnsi="Times New Roman" w:cs="Times New Roman"/>
          <w:i/>
          <w:sz w:val="28"/>
          <w:szCs w:val="28"/>
        </w:rPr>
        <w:t xml:space="preserve"> (</w:t>
      </w:r>
      <w:proofErr w:type="spellStart"/>
      <w:r w:rsidRPr="0016074E">
        <w:rPr>
          <w:rFonts w:ascii="Times New Roman" w:hAnsi="Times New Roman" w:cs="Times New Roman"/>
          <w:i/>
          <w:sz w:val="28"/>
          <w:szCs w:val="28"/>
          <w:lang w:val="en-US"/>
        </w:rPr>
        <w:t>Bt</w:t>
      </w:r>
      <w:proofErr w:type="spellEnd"/>
      <w:r w:rsidRPr="0016074E">
        <w:rPr>
          <w:rFonts w:ascii="Times New Roman" w:hAnsi="Times New Roman" w:cs="Times New Roman"/>
          <w:i/>
          <w:sz w:val="28"/>
          <w:szCs w:val="28"/>
        </w:rPr>
        <w:t xml:space="preserve">), грибок </w:t>
      </w:r>
      <w:r w:rsidRPr="0016074E">
        <w:rPr>
          <w:rFonts w:ascii="Times New Roman" w:hAnsi="Times New Roman" w:cs="Times New Roman"/>
          <w:i/>
          <w:sz w:val="28"/>
          <w:szCs w:val="28"/>
          <w:lang w:val="en-US"/>
        </w:rPr>
        <w:t>Beauveria</w:t>
      </w:r>
      <w:r w:rsidRPr="0016074E">
        <w:rPr>
          <w:rFonts w:ascii="Times New Roman" w:hAnsi="Times New Roman" w:cs="Times New Roman"/>
          <w:i/>
          <w:sz w:val="28"/>
          <w:szCs w:val="28"/>
        </w:rPr>
        <w:t xml:space="preserve"> </w:t>
      </w:r>
      <w:proofErr w:type="spellStart"/>
      <w:r w:rsidRPr="0016074E">
        <w:rPr>
          <w:rFonts w:ascii="Times New Roman" w:hAnsi="Times New Roman" w:cs="Times New Roman"/>
          <w:i/>
          <w:sz w:val="28"/>
          <w:szCs w:val="28"/>
          <w:lang w:val="en-US"/>
        </w:rPr>
        <w:t>bassiana</w:t>
      </w:r>
      <w:proofErr w:type="spellEnd"/>
      <w:r w:rsidRPr="004E55D3">
        <w:rPr>
          <w:rFonts w:ascii="Times New Roman" w:hAnsi="Times New Roman" w:cs="Times New Roman"/>
          <w:sz w:val="28"/>
          <w:szCs w:val="28"/>
        </w:rPr>
        <w:t>.</w:t>
      </w:r>
    </w:p>
    <w:p w14:paraId="6E619D6A"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 xml:space="preserve">Механизм действия: препараты на основе </w:t>
      </w:r>
      <w:proofErr w:type="spellStart"/>
      <w:r w:rsidRPr="0016074E">
        <w:rPr>
          <w:rFonts w:ascii="Times New Roman" w:hAnsi="Times New Roman" w:cs="Times New Roman"/>
          <w:i/>
          <w:sz w:val="28"/>
          <w:szCs w:val="28"/>
        </w:rPr>
        <w:t>Bacillus</w:t>
      </w:r>
      <w:proofErr w:type="spellEnd"/>
      <w:r w:rsidRPr="0016074E">
        <w:rPr>
          <w:rFonts w:ascii="Times New Roman" w:hAnsi="Times New Roman" w:cs="Times New Roman"/>
          <w:i/>
          <w:sz w:val="28"/>
          <w:szCs w:val="28"/>
        </w:rPr>
        <w:t xml:space="preserve"> </w:t>
      </w:r>
      <w:proofErr w:type="spellStart"/>
      <w:r w:rsidRPr="0016074E">
        <w:rPr>
          <w:rFonts w:ascii="Times New Roman" w:hAnsi="Times New Roman" w:cs="Times New Roman"/>
          <w:i/>
          <w:sz w:val="28"/>
          <w:szCs w:val="28"/>
        </w:rPr>
        <w:t>thuringiensis</w:t>
      </w:r>
      <w:proofErr w:type="spellEnd"/>
      <w:r w:rsidRPr="004E55D3">
        <w:rPr>
          <w:rFonts w:ascii="Times New Roman" w:hAnsi="Times New Roman" w:cs="Times New Roman"/>
          <w:sz w:val="28"/>
          <w:szCs w:val="28"/>
        </w:rPr>
        <w:t xml:space="preserve"> производят токсичные вещества, которые уничтожают вредителей при попадании в их организм. Например, бактериальные токсины приводят к нарушению пищеварения у насекомых, что вызывает их смерть.</w:t>
      </w:r>
    </w:p>
    <w:p w14:paraId="31E0ED36" w14:textId="77777777" w:rsidR="001B2C3C" w:rsidRPr="004E55D3" w:rsidRDefault="001B2C3C" w:rsidP="001B2C3C">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Преимущества: низкая токсичность для людей, животных и окружающей среды, специфичны для определённых видов насекомых.</w:t>
      </w:r>
    </w:p>
    <w:p w14:paraId="43900ADD" w14:textId="40796D5A" w:rsidR="00845529" w:rsidRDefault="001B2C3C" w:rsidP="00845529">
      <w:pPr>
        <w:tabs>
          <w:tab w:val="left" w:pos="993"/>
        </w:tabs>
        <w:spacing w:after="0" w:line="240" w:lineRule="auto"/>
        <w:ind w:firstLine="709"/>
        <w:jc w:val="both"/>
        <w:rPr>
          <w:rFonts w:ascii="Times New Roman" w:hAnsi="Times New Roman" w:cs="Times New Roman"/>
          <w:sz w:val="28"/>
          <w:szCs w:val="28"/>
        </w:rPr>
      </w:pPr>
      <w:r w:rsidRPr="004E55D3">
        <w:rPr>
          <w:rFonts w:ascii="Times New Roman" w:hAnsi="Times New Roman" w:cs="Times New Roman"/>
          <w:sz w:val="28"/>
          <w:szCs w:val="28"/>
        </w:rPr>
        <w:t>Недостатки: ограниченная эффективность на некоторых видах насекомых, требуются определённых условий хранения и применения</w:t>
      </w:r>
      <w:r w:rsidR="004E55D3" w:rsidRPr="004E55D3">
        <w:rPr>
          <w:rFonts w:ascii="Times New Roman" w:hAnsi="Times New Roman" w:cs="Times New Roman"/>
          <w:sz w:val="28"/>
          <w:szCs w:val="28"/>
        </w:rPr>
        <w:t xml:space="preserve"> </w:t>
      </w:r>
      <w:r w:rsidR="00845529" w:rsidRPr="00845529">
        <w:rPr>
          <w:rFonts w:ascii="Times New Roman" w:hAnsi="Times New Roman" w:cs="Times New Roman"/>
          <w:sz w:val="28"/>
          <w:szCs w:val="28"/>
        </w:rPr>
        <w:t>[13</w:t>
      </w:r>
      <w:r w:rsidR="00845529">
        <w:rPr>
          <w:rFonts w:ascii="Times New Roman" w:hAnsi="Times New Roman" w:cs="Times New Roman"/>
          <w:sz w:val="28"/>
          <w:szCs w:val="28"/>
        </w:rPr>
        <w:t>4</w:t>
      </w:r>
      <w:r w:rsidR="00845529" w:rsidRPr="00845529">
        <w:rPr>
          <w:rFonts w:ascii="Times New Roman" w:hAnsi="Times New Roman" w:cs="Times New Roman"/>
          <w:sz w:val="28"/>
          <w:szCs w:val="28"/>
        </w:rPr>
        <w:t>].</w:t>
      </w:r>
    </w:p>
    <w:p w14:paraId="2A59D28F" w14:textId="568EE911" w:rsidR="001B2C3C" w:rsidRPr="003211C7" w:rsidRDefault="001B2C3C" w:rsidP="0084552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3211C7">
        <w:rPr>
          <w:rFonts w:ascii="Times New Roman" w:hAnsi="Times New Roman" w:cs="Times New Roman"/>
          <w:sz w:val="28"/>
          <w:szCs w:val="28"/>
        </w:rPr>
        <w:t>Физические методы: Физические методы дезинсекции включают в себя использование тепла, холода, ультразвука и других физических воздействий для уничтожения или отпугивания насекомых. Например, тепловая обработка может быть эффективной для уничтожения мух и их личинок.</w:t>
      </w:r>
    </w:p>
    <w:p w14:paraId="3A952FAA" w14:textId="6155F901" w:rsidR="00BF768C" w:rsidRPr="003211C7" w:rsidRDefault="00BF768C" w:rsidP="00700644">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Современные физико</w:t>
      </w:r>
      <w:r w:rsidR="007C410D">
        <w:rPr>
          <w:rFonts w:ascii="Times New Roman" w:hAnsi="Times New Roman" w:cs="Times New Roman"/>
          <w:sz w:val="28"/>
          <w:szCs w:val="28"/>
        </w:rPr>
        <w:t>-</w:t>
      </w:r>
      <w:r w:rsidRPr="003211C7">
        <w:rPr>
          <w:rFonts w:ascii="Times New Roman" w:hAnsi="Times New Roman" w:cs="Times New Roman"/>
          <w:sz w:val="28"/>
          <w:szCs w:val="28"/>
        </w:rPr>
        <w:t xml:space="preserve">механические средства сокращения численности насекомых разделяются на уничтожающие и отпугивающие. Основной механизм уничтожающих – привлечь насекомое и уничтожить. На сегодняшний день существует множество конструкций с привлечением световым излучением, </w:t>
      </w:r>
      <w:r w:rsidR="00CC498E" w:rsidRPr="003211C7">
        <w:rPr>
          <w:rFonts w:ascii="Times New Roman" w:hAnsi="Times New Roman" w:cs="Times New Roman"/>
          <w:sz w:val="28"/>
          <w:szCs w:val="28"/>
        </w:rPr>
        <w:t>феромонами</w:t>
      </w:r>
      <w:r w:rsidRPr="003211C7">
        <w:rPr>
          <w:rFonts w:ascii="Times New Roman" w:hAnsi="Times New Roman" w:cs="Times New Roman"/>
          <w:sz w:val="28"/>
          <w:szCs w:val="28"/>
        </w:rPr>
        <w:t>, иногда комбинацией этих двух вариантов. Механизм уничтожения насекомых происходит за счет воздействия электрического разряда, воздушного потока, прилипания. Например: электронные (гуманные) уничтожители, вентиляторные ловушки для насекомых и другие. Там, где запрещено применение инсектицидов (доильное оборудование, молочный инвентарь и т.д.) применяются сетки на окна, электронные и клеевые уничтожители, ультразвуковые устройства и тому подобное</w:t>
      </w:r>
      <w:r w:rsidR="00757F62" w:rsidRPr="00757F62">
        <w:rPr>
          <w:rFonts w:ascii="Times New Roman" w:hAnsi="Times New Roman" w:cs="Times New Roman"/>
          <w:sz w:val="28"/>
          <w:szCs w:val="28"/>
        </w:rPr>
        <w:t xml:space="preserve"> </w:t>
      </w:r>
      <w:r w:rsidR="00A33317" w:rsidRPr="00A33317">
        <w:rPr>
          <w:rFonts w:ascii="Times New Roman" w:hAnsi="Times New Roman" w:cs="Times New Roman"/>
          <w:sz w:val="28"/>
          <w:szCs w:val="28"/>
        </w:rPr>
        <w:t>[13</w:t>
      </w:r>
      <w:r w:rsidR="00A33317">
        <w:rPr>
          <w:rFonts w:ascii="Times New Roman" w:hAnsi="Times New Roman" w:cs="Times New Roman"/>
          <w:sz w:val="28"/>
          <w:szCs w:val="28"/>
        </w:rPr>
        <w:t>6</w:t>
      </w:r>
      <w:r w:rsidR="00A33317" w:rsidRPr="00A33317">
        <w:rPr>
          <w:rFonts w:ascii="Times New Roman" w:hAnsi="Times New Roman" w:cs="Times New Roman"/>
          <w:sz w:val="28"/>
          <w:szCs w:val="28"/>
        </w:rPr>
        <w:t>].</w:t>
      </w:r>
      <w:r w:rsidR="00700644" w:rsidRPr="00700644">
        <w:rPr>
          <w:rFonts w:ascii="Times New Roman" w:hAnsi="Times New Roman" w:cs="Times New Roman"/>
          <w:sz w:val="28"/>
          <w:szCs w:val="28"/>
        </w:rPr>
        <w:t xml:space="preserve"> </w:t>
      </w:r>
      <w:r w:rsidRPr="003211C7">
        <w:rPr>
          <w:rFonts w:ascii="Times New Roman" w:hAnsi="Times New Roman" w:cs="Times New Roman"/>
          <w:sz w:val="28"/>
          <w:szCs w:val="28"/>
        </w:rPr>
        <w:t>Складирование навоза, необходимо осуществлять отдельно и подвергать биотермическому обеззараживанию. В навозную жижу заливать хлорную известь в объеме на 1м</w:t>
      </w:r>
      <w:proofErr w:type="gramStart"/>
      <w:r w:rsidRPr="003211C7">
        <w:rPr>
          <w:rFonts w:ascii="Times New Roman" w:hAnsi="Times New Roman" w:cs="Times New Roman"/>
          <w:sz w:val="28"/>
          <w:szCs w:val="28"/>
        </w:rPr>
        <w:t>³  0</w:t>
      </w:r>
      <w:proofErr w:type="gramEnd"/>
      <w:r w:rsidRPr="003211C7">
        <w:rPr>
          <w:rFonts w:ascii="Times New Roman" w:hAnsi="Times New Roman" w:cs="Times New Roman"/>
          <w:sz w:val="28"/>
          <w:szCs w:val="28"/>
        </w:rPr>
        <w:t xml:space="preserve">,5 литров, с выдержкой 1218 часов. До снятия ограничений проводить заключительный </w:t>
      </w:r>
      <w:r w:rsidR="007C410D">
        <w:rPr>
          <w:rFonts w:ascii="Times New Roman" w:hAnsi="Times New Roman" w:cs="Times New Roman"/>
          <w:sz w:val="28"/>
          <w:szCs w:val="28"/>
        </w:rPr>
        <w:t>ветеринарно-санитарный</w:t>
      </w:r>
      <w:r w:rsidRPr="003211C7">
        <w:rPr>
          <w:rFonts w:ascii="Times New Roman" w:hAnsi="Times New Roman" w:cs="Times New Roman"/>
          <w:sz w:val="28"/>
          <w:szCs w:val="28"/>
        </w:rPr>
        <w:t xml:space="preserve"> ремонт [1</w:t>
      </w:r>
      <w:r w:rsidR="0032342A">
        <w:rPr>
          <w:rFonts w:ascii="Times New Roman" w:hAnsi="Times New Roman" w:cs="Times New Roman"/>
          <w:sz w:val="28"/>
          <w:szCs w:val="28"/>
        </w:rPr>
        <w:t>40</w:t>
      </w:r>
      <w:r w:rsidRPr="003211C7">
        <w:rPr>
          <w:rFonts w:ascii="Times New Roman" w:hAnsi="Times New Roman" w:cs="Times New Roman"/>
          <w:sz w:val="28"/>
          <w:szCs w:val="28"/>
        </w:rPr>
        <w:t>].</w:t>
      </w:r>
    </w:p>
    <w:p w14:paraId="08526FAB" w14:textId="72CD73D2" w:rsidR="00BF768C" w:rsidRDefault="00BF768C" w:rsidP="007D010D">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Для дезинсекции на объектах </w:t>
      </w:r>
      <w:r w:rsidR="007C410D">
        <w:rPr>
          <w:rFonts w:ascii="Times New Roman" w:hAnsi="Times New Roman" w:cs="Times New Roman"/>
          <w:sz w:val="28"/>
          <w:szCs w:val="28"/>
        </w:rPr>
        <w:t>ветеринарно-санитарного</w:t>
      </w:r>
      <w:r w:rsidRPr="003211C7">
        <w:rPr>
          <w:rFonts w:ascii="Times New Roman" w:hAnsi="Times New Roman" w:cs="Times New Roman"/>
          <w:sz w:val="28"/>
          <w:szCs w:val="28"/>
        </w:rPr>
        <w:t xml:space="preserve"> </w:t>
      </w:r>
      <w:r w:rsidR="00CC498E" w:rsidRPr="003211C7">
        <w:rPr>
          <w:rFonts w:ascii="Times New Roman" w:hAnsi="Times New Roman" w:cs="Times New Roman"/>
          <w:sz w:val="28"/>
          <w:szCs w:val="28"/>
        </w:rPr>
        <w:t>надзора применяется</w:t>
      </w:r>
      <w:r w:rsidRPr="003211C7">
        <w:rPr>
          <w:rFonts w:ascii="Times New Roman" w:hAnsi="Times New Roman" w:cs="Times New Roman"/>
          <w:sz w:val="28"/>
          <w:szCs w:val="28"/>
        </w:rPr>
        <w:t xml:space="preserve"> различного типа оборудование. Существуют специальные установки для механического опрыскивания, они могут быть передвижные и прицепные: установка ЛСД3М, навесная автомобильная установка, </w:t>
      </w:r>
      <w:r w:rsidR="00CC498E" w:rsidRPr="003211C7">
        <w:rPr>
          <w:rFonts w:ascii="Times New Roman" w:hAnsi="Times New Roman" w:cs="Times New Roman"/>
          <w:sz w:val="28"/>
          <w:szCs w:val="28"/>
        </w:rPr>
        <w:t>гидропневматическая</w:t>
      </w:r>
      <w:r w:rsidRPr="003211C7">
        <w:rPr>
          <w:rFonts w:ascii="Times New Roman" w:hAnsi="Times New Roman" w:cs="Times New Roman"/>
          <w:sz w:val="28"/>
          <w:szCs w:val="28"/>
        </w:rPr>
        <w:t xml:space="preserve"> дезинфекционная установка системы Паца и другие.  Для обработок отдельных животных или небольших объектов </w:t>
      </w:r>
      <w:r w:rsidR="007C410D">
        <w:rPr>
          <w:rFonts w:ascii="Times New Roman" w:hAnsi="Times New Roman" w:cs="Times New Roman"/>
          <w:sz w:val="28"/>
          <w:szCs w:val="28"/>
        </w:rPr>
        <w:t>ветеринарно-санитарного</w:t>
      </w:r>
      <w:r w:rsidRPr="003211C7">
        <w:rPr>
          <w:rFonts w:ascii="Times New Roman" w:hAnsi="Times New Roman" w:cs="Times New Roman"/>
          <w:sz w:val="28"/>
          <w:szCs w:val="28"/>
        </w:rPr>
        <w:t xml:space="preserve"> надзора применяется ручные конструкции: гидропульты (опрыскиватели), бочоночные плунжеры (ОБП), гидропульт ветеринарный, </w:t>
      </w:r>
      <w:r w:rsidR="00CC498E" w:rsidRPr="003211C7">
        <w:rPr>
          <w:rFonts w:ascii="Times New Roman" w:hAnsi="Times New Roman" w:cs="Times New Roman"/>
          <w:sz w:val="28"/>
          <w:szCs w:val="28"/>
        </w:rPr>
        <w:t>опрыскиватель</w:t>
      </w:r>
      <w:r w:rsidRPr="003211C7">
        <w:rPr>
          <w:rFonts w:ascii="Times New Roman" w:hAnsi="Times New Roman" w:cs="Times New Roman"/>
          <w:sz w:val="28"/>
          <w:szCs w:val="28"/>
        </w:rPr>
        <w:t xml:space="preserve"> «Север» и другие. На животных применяются разные способы борьбы с </w:t>
      </w:r>
      <w:r w:rsidR="007C410D">
        <w:rPr>
          <w:rFonts w:ascii="Times New Roman" w:hAnsi="Times New Roman" w:cs="Times New Roman"/>
          <w:sz w:val="28"/>
          <w:szCs w:val="28"/>
        </w:rPr>
        <w:t>насекомыми переносчиками</w:t>
      </w:r>
      <w:r w:rsidRPr="003211C7">
        <w:rPr>
          <w:rFonts w:ascii="Times New Roman" w:hAnsi="Times New Roman" w:cs="Times New Roman"/>
          <w:sz w:val="28"/>
          <w:szCs w:val="28"/>
        </w:rPr>
        <w:t xml:space="preserve"> заболевания (ушные бирки, противомоскитные ошейники и другое), их эффективность оказалась одинаковой [1</w:t>
      </w:r>
      <w:r w:rsidR="0032342A">
        <w:rPr>
          <w:rFonts w:ascii="Times New Roman" w:hAnsi="Times New Roman" w:cs="Times New Roman"/>
          <w:sz w:val="28"/>
          <w:szCs w:val="28"/>
        </w:rPr>
        <w:t>41</w:t>
      </w:r>
      <w:r w:rsidRPr="003211C7">
        <w:rPr>
          <w:rFonts w:ascii="Times New Roman" w:hAnsi="Times New Roman" w:cs="Times New Roman"/>
          <w:sz w:val="28"/>
          <w:szCs w:val="28"/>
        </w:rPr>
        <w:t>].</w:t>
      </w:r>
    </w:p>
    <w:p w14:paraId="65B7C8C6" w14:textId="74C1D1C1" w:rsidR="00046F71" w:rsidRPr="004367B6" w:rsidRDefault="00046F71" w:rsidP="00046F71">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 xml:space="preserve">Организационные меры включают строгий контроль за здоровьем животных, разделение больных и здоровых особей, а также ограничение контактов между различными группами поголовья. Важной составляющей является обучение персонала животноводческих ферм методам профилактики, распознавания симптомов заболевания и своевременного проведения лечебных мероприятий. Вакцинация является биологическим методом профилактики и широко применяется для формирования иммунитета у молодняка и взрослых </w:t>
      </w:r>
      <w:r w:rsidRPr="00D244B4">
        <w:rPr>
          <w:rFonts w:ascii="Times New Roman" w:hAnsi="Times New Roman" w:cs="Times New Roman"/>
          <w:sz w:val="28"/>
          <w:szCs w:val="28"/>
        </w:rPr>
        <w:t>животных</w:t>
      </w:r>
      <w:r w:rsidR="004367B6" w:rsidRPr="00D244B4">
        <w:rPr>
          <w:rFonts w:ascii="Times New Roman" w:hAnsi="Times New Roman" w:cs="Times New Roman"/>
          <w:sz w:val="28"/>
          <w:szCs w:val="28"/>
        </w:rPr>
        <w:t xml:space="preserve"> [</w:t>
      </w:r>
      <w:r w:rsidR="00663818">
        <w:rPr>
          <w:rFonts w:ascii="Times New Roman" w:hAnsi="Times New Roman" w:cs="Times New Roman"/>
          <w:sz w:val="28"/>
          <w:szCs w:val="28"/>
        </w:rPr>
        <w:t>120</w:t>
      </w:r>
      <w:r w:rsidR="004367B6" w:rsidRPr="00D244B4">
        <w:rPr>
          <w:rFonts w:ascii="Times New Roman" w:hAnsi="Times New Roman" w:cs="Times New Roman"/>
          <w:sz w:val="28"/>
          <w:szCs w:val="28"/>
        </w:rPr>
        <w:t>]</w:t>
      </w:r>
      <w:r w:rsidRPr="00D244B4">
        <w:rPr>
          <w:rFonts w:ascii="Times New Roman" w:hAnsi="Times New Roman" w:cs="Times New Roman"/>
          <w:sz w:val="28"/>
          <w:szCs w:val="28"/>
        </w:rPr>
        <w:t>. Вакцины</w:t>
      </w:r>
      <w:r w:rsidRPr="004367B6">
        <w:rPr>
          <w:rFonts w:ascii="Times New Roman" w:hAnsi="Times New Roman" w:cs="Times New Roman"/>
          <w:sz w:val="28"/>
          <w:szCs w:val="28"/>
        </w:rPr>
        <w:t xml:space="preserve"> против </w:t>
      </w:r>
      <w:r w:rsidR="00070D42" w:rsidRPr="00647387">
        <w:rPr>
          <w:rFonts w:ascii="Times New Roman" w:hAnsi="Times New Roman" w:cs="Times New Roman"/>
          <w:i/>
          <w:sz w:val="28"/>
          <w:szCs w:val="28"/>
        </w:rPr>
        <w:t>Moraxella bovis</w:t>
      </w:r>
      <w:r w:rsidRPr="004367B6">
        <w:rPr>
          <w:rFonts w:ascii="Times New Roman" w:hAnsi="Times New Roman" w:cs="Times New Roman"/>
          <w:sz w:val="28"/>
          <w:szCs w:val="28"/>
        </w:rPr>
        <w:t xml:space="preserve"> вводятся животным начиная с возраста 2–3 месяцев с последующими ревакцинациями согласно рекомендациям производителя и ветеринарных специалистов. Вакцинация значительно снижает частоту заболеваемости и тяжесть клинических </w:t>
      </w:r>
      <w:r w:rsidRPr="00D244B4">
        <w:rPr>
          <w:rFonts w:ascii="Times New Roman" w:hAnsi="Times New Roman" w:cs="Times New Roman"/>
          <w:sz w:val="28"/>
          <w:szCs w:val="28"/>
        </w:rPr>
        <w:t>проявлений</w:t>
      </w:r>
      <w:r w:rsidR="004367B6" w:rsidRPr="00D244B4">
        <w:rPr>
          <w:rFonts w:ascii="Times New Roman" w:hAnsi="Times New Roman" w:cs="Times New Roman"/>
          <w:sz w:val="28"/>
          <w:szCs w:val="28"/>
        </w:rPr>
        <w:t xml:space="preserve"> [</w:t>
      </w:r>
      <w:r w:rsidR="00663818">
        <w:rPr>
          <w:rFonts w:ascii="Times New Roman" w:hAnsi="Times New Roman" w:cs="Times New Roman"/>
          <w:sz w:val="28"/>
          <w:szCs w:val="28"/>
        </w:rPr>
        <w:t>107</w:t>
      </w:r>
      <w:r w:rsidR="004367B6" w:rsidRPr="00D244B4">
        <w:rPr>
          <w:rFonts w:ascii="Times New Roman" w:hAnsi="Times New Roman" w:cs="Times New Roman"/>
          <w:sz w:val="28"/>
          <w:szCs w:val="28"/>
        </w:rPr>
        <w:t>]</w:t>
      </w:r>
      <w:r w:rsidRPr="00D244B4">
        <w:rPr>
          <w:rFonts w:ascii="Times New Roman" w:hAnsi="Times New Roman" w:cs="Times New Roman"/>
          <w:sz w:val="28"/>
          <w:szCs w:val="28"/>
        </w:rPr>
        <w:t>.</w:t>
      </w:r>
    </w:p>
    <w:p w14:paraId="2A720065" w14:textId="31CB51AF" w:rsidR="00046F71" w:rsidRPr="004367B6" w:rsidRDefault="00046F71" w:rsidP="00B84C82">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lastRenderedPageBreak/>
        <w:t xml:space="preserve">При выявлении очага моракселлеза необходимо проводить комплекс мероприятий по его ликвидации, включая изоляцию больных животных, дезинфекцию помещений, оборудования и транспортных средств. Проводится эпизоотологическое расследование для выявления источника и путей распространения инфекции с целью предотвращения повторных случаев заболевания. Все мероприятия должны строго соответствовать </w:t>
      </w:r>
      <w:r w:rsidR="007C410D">
        <w:rPr>
          <w:rFonts w:ascii="Times New Roman" w:hAnsi="Times New Roman" w:cs="Times New Roman"/>
          <w:sz w:val="28"/>
          <w:szCs w:val="28"/>
        </w:rPr>
        <w:t>ветеринарно-санитарным</w:t>
      </w:r>
      <w:r w:rsidRPr="004367B6">
        <w:rPr>
          <w:rFonts w:ascii="Times New Roman" w:hAnsi="Times New Roman" w:cs="Times New Roman"/>
          <w:sz w:val="28"/>
          <w:szCs w:val="28"/>
        </w:rPr>
        <w:t xml:space="preserve"> нормативам</w:t>
      </w:r>
      <w:r w:rsidR="003866C8" w:rsidRPr="004367B6">
        <w:rPr>
          <w:rFonts w:ascii="Times New Roman" w:hAnsi="Times New Roman" w:cs="Times New Roman"/>
          <w:sz w:val="28"/>
          <w:szCs w:val="28"/>
        </w:rPr>
        <w:t>.</w:t>
      </w:r>
      <w:r w:rsidRPr="004367B6">
        <w:rPr>
          <w:rFonts w:ascii="Times New Roman" w:hAnsi="Times New Roman" w:cs="Times New Roman"/>
          <w:sz w:val="28"/>
          <w:szCs w:val="28"/>
        </w:rPr>
        <w:t xml:space="preserve"> Таким образом, комплексный подход к </w:t>
      </w:r>
      <w:r w:rsidR="007C410D">
        <w:rPr>
          <w:rFonts w:ascii="Times New Roman" w:hAnsi="Times New Roman" w:cs="Times New Roman"/>
          <w:sz w:val="28"/>
          <w:szCs w:val="28"/>
        </w:rPr>
        <w:t>ветеринарно-санитарным</w:t>
      </w:r>
      <w:r w:rsidRPr="004367B6">
        <w:rPr>
          <w:rFonts w:ascii="Times New Roman" w:hAnsi="Times New Roman" w:cs="Times New Roman"/>
          <w:sz w:val="28"/>
          <w:szCs w:val="28"/>
        </w:rPr>
        <w:t xml:space="preserve"> мероприятиям при моракселлезе крупного рогатого скота — это сочетание своевременной диагностики, эффективного лечения, строгой изоляции больных животных, регулярной</w:t>
      </w:r>
      <w:r w:rsidR="00E3360C" w:rsidRPr="004367B6">
        <w:rPr>
          <w:rFonts w:ascii="Times New Roman" w:hAnsi="Times New Roman" w:cs="Times New Roman"/>
          <w:sz w:val="28"/>
          <w:szCs w:val="28"/>
        </w:rPr>
        <w:t xml:space="preserve"> дезинфекции, дератизации,</w:t>
      </w:r>
      <w:r w:rsidRPr="004367B6">
        <w:rPr>
          <w:rFonts w:ascii="Times New Roman" w:hAnsi="Times New Roman" w:cs="Times New Roman"/>
          <w:sz w:val="28"/>
          <w:szCs w:val="28"/>
        </w:rPr>
        <w:t xml:space="preserve"> дезинсекции, санитарно</w:t>
      </w:r>
      <w:r w:rsidR="0033162D">
        <w:rPr>
          <w:rFonts w:ascii="Times New Roman" w:hAnsi="Times New Roman" w:cs="Times New Roman"/>
          <w:sz w:val="28"/>
          <w:szCs w:val="28"/>
        </w:rPr>
        <w:t>-</w:t>
      </w:r>
      <w:r w:rsidRPr="004367B6">
        <w:rPr>
          <w:rFonts w:ascii="Times New Roman" w:hAnsi="Times New Roman" w:cs="Times New Roman"/>
          <w:sz w:val="28"/>
          <w:szCs w:val="28"/>
        </w:rPr>
        <w:t>гигиенических мероприятий, вакцинации и обучения персонала. Только при условии комплексного и системного подхода возможно достижение устойчивого контроля за заболеваемостью, сохранение здоровья поголовья и обеспечение высокой продуктивности животных.</w:t>
      </w:r>
      <w:r w:rsidR="00B84C82" w:rsidRPr="004367B6">
        <w:rPr>
          <w:rFonts w:ascii="Times New Roman" w:hAnsi="Times New Roman" w:cs="Times New Roman"/>
          <w:sz w:val="28"/>
          <w:szCs w:val="28"/>
        </w:rPr>
        <w:t xml:space="preserve"> </w:t>
      </w:r>
      <w:r w:rsidRPr="004367B6">
        <w:rPr>
          <w:rFonts w:ascii="Times New Roman" w:hAnsi="Times New Roman" w:cs="Times New Roman"/>
          <w:sz w:val="28"/>
          <w:szCs w:val="28"/>
        </w:rPr>
        <w:t>Для достижения максимально возможной эффективности важно выбрать правильную форму, которая подходит по условиям содержания животных, сезон и количество мух</w:t>
      </w:r>
      <w:r w:rsidR="004367B6" w:rsidRPr="004367B6">
        <w:rPr>
          <w:rFonts w:ascii="Times New Roman" w:hAnsi="Times New Roman" w:cs="Times New Roman"/>
          <w:sz w:val="28"/>
          <w:szCs w:val="28"/>
        </w:rPr>
        <w:t xml:space="preserve"> </w:t>
      </w:r>
      <w:r w:rsidR="004367B6" w:rsidRPr="00511184">
        <w:rPr>
          <w:rFonts w:ascii="Times New Roman" w:hAnsi="Times New Roman" w:cs="Times New Roman"/>
          <w:sz w:val="28"/>
          <w:szCs w:val="28"/>
        </w:rPr>
        <w:t>[</w:t>
      </w:r>
      <w:r w:rsidR="00663818">
        <w:rPr>
          <w:rFonts w:ascii="Times New Roman" w:hAnsi="Times New Roman" w:cs="Times New Roman"/>
          <w:sz w:val="28"/>
          <w:szCs w:val="28"/>
        </w:rPr>
        <w:t>130</w:t>
      </w:r>
      <w:r w:rsidR="004367B6" w:rsidRPr="00511184">
        <w:rPr>
          <w:rFonts w:ascii="Times New Roman" w:hAnsi="Times New Roman" w:cs="Times New Roman"/>
          <w:sz w:val="28"/>
          <w:szCs w:val="28"/>
        </w:rPr>
        <w:t>]</w:t>
      </w:r>
      <w:r w:rsidRPr="00511184">
        <w:rPr>
          <w:rFonts w:ascii="Times New Roman" w:hAnsi="Times New Roman" w:cs="Times New Roman"/>
          <w:sz w:val="28"/>
          <w:szCs w:val="28"/>
        </w:rPr>
        <w:t>.</w:t>
      </w:r>
    </w:p>
    <w:p w14:paraId="44FBBAB3" w14:textId="1B9056B7" w:rsidR="00046F71" w:rsidRPr="004367B6" w:rsidRDefault="00046F71" w:rsidP="00EA7B45">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При использовании дезинсекционных препаратов, необходимо учитывать экологические аспекты: попадание инсектицидов в водоёмы, влияние на полезных насекомых, остаточные эффекты.</w:t>
      </w:r>
      <w:r w:rsidR="00EA7B45" w:rsidRPr="004367B6">
        <w:rPr>
          <w:rFonts w:ascii="Times New Roman" w:hAnsi="Times New Roman" w:cs="Times New Roman"/>
          <w:sz w:val="28"/>
          <w:szCs w:val="28"/>
        </w:rPr>
        <w:t xml:space="preserve"> </w:t>
      </w:r>
      <w:r w:rsidRPr="004367B6">
        <w:rPr>
          <w:rFonts w:ascii="Times New Roman" w:hAnsi="Times New Roman" w:cs="Times New Roman"/>
          <w:sz w:val="28"/>
          <w:szCs w:val="28"/>
        </w:rPr>
        <w:t xml:space="preserve">Климатические условия: в регионах с частыми дождями, высокой влажностью, жарой средства могут смываться или испаряться быстрее, что снижает длительность действия. Контактные средства менее </w:t>
      </w:r>
      <w:r w:rsidRPr="009D2D76">
        <w:rPr>
          <w:rFonts w:ascii="Times New Roman" w:hAnsi="Times New Roman" w:cs="Times New Roman"/>
          <w:sz w:val="28"/>
          <w:szCs w:val="28"/>
        </w:rPr>
        <w:t>устойчивы</w:t>
      </w:r>
      <w:r w:rsidR="004367B6" w:rsidRPr="009D2D76">
        <w:rPr>
          <w:rFonts w:ascii="Times New Roman" w:hAnsi="Times New Roman" w:cs="Times New Roman"/>
          <w:sz w:val="28"/>
          <w:szCs w:val="28"/>
        </w:rPr>
        <w:t xml:space="preserve"> [</w:t>
      </w:r>
      <w:r w:rsidR="003A5F18">
        <w:rPr>
          <w:rFonts w:ascii="Times New Roman" w:hAnsi="Times New Roman" w:cs="Times New Roman"/>
          <w:sz w:val="28"/>
          <w:szCs w:val="28"/>
        </w:rPr>
        <w:t>127</w:t>
      </w:r>
      <w:r w:rsidR="004367B6" w:rsidRPr="009D2D76">
        <w:rPr>
          <w:rFonts w:ascii="Times New Roman" w:hAnsi="Times New Roman" w:cs="Times New Roman"/>
          <w:sz w:val="28"/>
          <w:szCs w:val="28"/>
        </w:rPr>
        <w:t>]</w:t>
      </w:r>
      <w:r w:rsidRPr="009D2D76">
        <w:rPr>
          <w:rFonts w:ascii="Times New Roman" w:hAnsi="Times New Roman" w:cs="Times New Roman"/>
          <w:sz w:val="28"/>
          <w:szCs w:val="28"/>
        </w:rPr>
        <w:t>.</w:t>
      </w:r>
    </w:p>
    <w:p w14:paraId="5CB51CC6" w14:textId="21C317E1" w:rsidR="009A0C8F" w:rsidRDefault="007360A1" w:rsidP="007360A1">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результате анализа информации ряда источников по эпизоотологии моракселлеза крупного рогатого скота и методическим рекомендациям по </w:t>
      </w:r>
      <w:r w:rsidR="007C410D">
        <w:rPr>
          <w:rFonts w:ascii="Times New Roman" w:hAnsi="Times New Roman" w:cs="Times New Roman"/>
          <w:sz w:val="28"/>
          <w:szCs w:val="28"/>
        </w:rPr>
        <w:t>ветеринарно-санитарным</w:t>
      </w:r>
      <w:r w:rsidRPr="003211C7">
        <w:rPr>
          <w:rFonts w:ascii="Times New Roman" w:hAnsi="Times New Roman" w:cs="Times New Roman"/>
          <w:sz w:val="28"/>
          <w:szCs w:val="28"/>
        </w:rPr>
        <w:t xml:space="preserve"> мерам против данного заболевания, можно сделать выводы. Данная болезнь глаз крупного рогатого скота </w:t>
      </w:r>
      <w:r w:rsidR="00140C21" w:rsidRPr="003211C7">
        <w:rPr>
          <w:rFonts w:ascii="Times New Roman" w:hAnsi="Times New Roman" w:cs="Times New Roman"/>
          <w:sz w:val="28"/>
          <w:szCs w:val="28"/>
        </w:rPr>
        <w:t xml:space="preserve">имеет широкое </w:t>
      </w:r>
      <w:r w:rsidR="00CC498E" w:rsidRPr="003211C7">
        <w:rPr>
          <w:rFonts w:ascii="Times New Roman" w:hAnsi="Times New Roman" w:cs="Times New Roman"/>
          <w:sz w:val="28"/>
          <w:szCs w:val="28"/>
        </w:rPr>
        <w:t>распространение</w:t>
      </w:r>
      <w:r w:rsidR="00140C21" w:rsidRPr="003211C7">
        <w:rPr>
          <w:rFonts w:ascii="Times New Roman" w:hAnsi="Times New Roman" w:cs="Times New Roman"/>
          <w:sz w:val="28"/>
          <w:szCs w:val="28"/>
        </w:rPr>
        <w:t xml:space="preserve"> во всем мире, в том числе Казахстане</w:t>
      </w:r>
      <w:r w:rsidRPr="003211C7">
        <w:rPr>
          <w:rFonts w:ascii="Times New Roman" w:hAnsi="Times New Roman" w:cs="Times New Roman"/>
          <w:sz w:val="28"/>
          <w:szCs w:val="28"/>
        </w:rPr>
        <w:t xml:space="preserve">. Заболеванию подвержены все </w:t>
      </w:r>
      <w:r w:rsidR="00CC498E" w:rsidRPr="003211C7">
        <w:rPr>
          <w:rFonts w:ascii="Times New Roman" w:hAnsi="Times New Roman" w:cs="Times New Roman"/>
          <w:sz w:val="28"/>
          <w:szCs w:val="28"/>
        </w:rPr>
        <w:t>половозрастные</w:t>
      </w:r>
      <w:r w:rsidRPr="003211C7">
        <w:rPr>
          <w:rFonts w:ascii="Times New Roman" w:hAnsi="Times New Roman" w:cs="Times New Roman"/>
          <w:sz w:val="28"/>
          <w:szCs w:val="28"/>
        </w:rPr>
        <w:t xml:space="preserve"> группы КРС, но не обнаружены достоверные критерии </w:t>
      </w:r>
      <w:r w:rsidR="00CC498E" w:rsidRPr="003211C7">
        <w:rPr>
          <w:rFonts w:ascii="Times New Roman" w:hAnsi="Times New Roman" w:cs="Times New Roman"/>
          <w:sz w:val="28"/>
          <w:szCs w:val="28"/>
        </w:rPr>
        <w:t>восприимчивости</w:t>
      </w:r>
      <w:r w:rsidRPr="003211C7">
        <w:rPr>
          <w:rFonts w:ascii="Times New Roman" w:hAnsi="Times New Roman" w:cs="Times New Roman"/>
          <w:sz w:val="28"/>
          <w:szCs w:val="28"/>
        </w:rPr>
        <w:t xml:space="preserve"> к возбудителям моракселлеза. Также нами отмечено, что нет актуального, на момент исследования, пространственного анализа неблагополучных по моракселлезу территорий востока Казахстана.</w:t>
      </w:r>
    </w:p>
    <w:p w14:paraId="2B1DAD20" w14:textId="5B2B2163" w:rsidR="007360A1" w:rsidRPr="003211C7" w:rsidRDefault="009A0C8F" w:rsidP="009A0C8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Хотя инфекционный кератоконъюнктивит зачастую связывают с </w:t>
      </w:r>
      <w:r w:rsidR="00AB4B7E" w:rsidRPr="00623023">
        <w:rPr>
          <w:rFonts w:ascii="Times New Roman" w:hAnsi="Times New Roman" w:cs="Times New Roman"/>
          <w:i/>
          <w:sz w:val="28"/>
          <w:szCs w:val="28"/>
        </w:rPr>
        <w:t>Moraxella spp</w:t>
      </w:r>
      <w:r w:rsidRPr="00623023">
        <w:rPr>
          <w:rFonts w:ascii="Times New Roman" w:hAnsi="Times New Roman" w:cs="Times New Roman"/>
          <w:i/>
          <w:sz w:val="28"/>
          <w:szCs w:val="28"/>
        </w:rPr>
        <w:t>.</w:t>
      </w:r>
      <w:r w:rsidRPr="003211C7">
        <w:rPr>
          <w:rFonts w:ascii="Times New Roman" w:hAnsi="Times New Roman" w:cs="Times New Roman"/>
          <w:sz w:val="28"/>
          <w:szCs w:val="28"/>
        </w:rPr>
        <w:t xml:space="preserve"> Существует несколько научных исследований, посвященных анализу ассоциаций патогенных и </w:t>
      </w:r>
      <w:r w:rsidR="007C410D">
        <w:rPr>
          <w:rFonts w:ascii="Times New Roman" w:hAnsi="Times New Roman" w:cs="Times New Roman"/>
          <w:sz w:val="28"/>
          <w:szCs w:val="28"/>
        </w:rPr>
        <w:t>условно-патогенных</w:t>
      </w:r>
      <w:r w:rsidRPr="003211C7">
        <w:rPr>
          <w:rFonts w:ascii="Times New Roman" w:hAnsi="Times New Roman" w:cs="Times New Roman"/>
          <w:sz w:val="28"/>
          <w:szCs w:val="28"/>
        </w:rPr>
        <w:t xml:space="preserve"> микроорганизмов, а также их </w:t>
      </w:r>
      <w:r w:rsidR="00CC498E" w:rsidRPr="003211C7">
        <w:rPr>
          <w:rFonts w:ascii="Times New Roman" w:hAnsi="Times New Roman" w:cs="Times New Roman"/>
          <w:sz w:val="28"/>
          <w:szCs w:val="28"/>
        </w:rPr>
        <w:t>воздействию</w:t>
      </w:r>
      <w:r w:rsidRPr="003211C7">
        <w:rPr>
          <w:rFonts w:ascii="Times New Roman" w:hAnsi="Times New Roman" w:cs="Times New Roman"/>
          <w:sz w:val="28"/>
          <w:szCs w:val="28"/>
        </w:rPr>
        <w:t xml:space="preserve"> на степень поражения глаз у крупного рогатого скота. С развитием новых технологий диагностики патологических агентов, например молекулярное секвенирование, появилась возможность дополнительного исследования тех возбудителей болезней глаз, который ранее были сложны в изучения </w:t>
      </w:r>
      <w:proofErr w:type="spellStart"/>
      <w:r w:rsidRPr="003211C7">
        <w:rPr>
          <w:rFonts w:ascii="Times New Roman" w:hAnsi="Times New Roman" w:cs="Times New Roman"/>
          <w:sz w:val="28"/>
          <w:szCs w:val="28"/>
        </w:rPr>
        <w:t>in</w:t>
      </w:r>
      <w:proofErr w:type="spellEnd"/>
      <w:r w:rsidR="00623023">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vitro</w:t>
      </w:r>
      <w:proofErr w:type="spellEnd"/>
      <w:r w:rsidRPr="003211C7">
        <w:rPr>
          <w:rFonts w:ascii="Times New Roman" w:hAnsi="Times New Roman" w:cs="Times New Roman"/>
          <w:sz w:val="28"/>
          <w:szCs w:val="28"/>
        </w:rPr>
        <w:t xml:space="preserve">, а также трудны в идентификации по причине слабой выживаемости вне хозяина (заключение из статьи про </w:t>
      </w:r>
      <w:proofErr w:type="spellStart"/>
      <w:r w:rsidRPr="003211C7">
        <w:rPr>
          <w:rFonts w:ascii="Times New Roman" w:hAnsi="Times New Roman" w:cs="Times New Roman"/>
          <w:sz w:val="28"/>
          <w:szCs w:val="28"/>
        </w:rPr>
        <w:t>неморакселлез</w:t>
      </w:r>
      <w:proofErr w:type="spellEnd"/>
      <w:r w:rsidRPr="003211C7">
        <w:rPr>
          <w:rFonts w:ascii="Times New Roman" w:hAnsi="Times New Roman" w:cs="Times New Roman"/>
          <w:sz w:val="28"/>
          <w:szCs w:val="28"/>
        </w:rPr>
        <w:t xml:space="preserve">). Актуален вопрос взаимодействия </w:t>
      </w:r>
      <w:r w:rsidR="00AB4B7E" w:rsidRPr="00623023">
        <w:rPr>
          <w:rFonts w:ascii="Times New Roman" w:hAnsi="Times New Roman" w:cs="Times New Roman"/>
          <w:i/>
          <w:sz w:val="28"/>
          <w:szCs w:val="28"/>
        </w:rPr>
        <w:t>Moraxella spp</w:t>
      </w:r>
      <w:r w:rsidRPr="003211C7">
        <w:rPr>
          <w:rFonts w:ascii="Times New Roman" w:hAnsi="Times New Roman" w:cs="Times New Roman"/>
          <w:sz w:val="28"/>
          <w:szCs w:val="28"/>
        </w:rPr>
        <w:t>.</w:t>
      </w:r>
      <w:r w:rsidR="00325510">
        <w:rPr>
          <w:rFonts w:ascii="Times New Roman" w:hAnsi="Times New Roman" w:cs="Times New Roman"/>
          <w:sz w:val="28"/>
          <w:szCs w:val="28"/>
        </w:rPr>
        <w:t xml:space="preserve"> </w:t>
      </w:r>
      <w:r w:rsidRPr="003211C7">
        <w:rPr>
          <w:rFonts w:ascii="Times New Roman" w:hAnsi="Times New Roman" w:cs="Times New Roman"/>
          <w:sz w:val="28"/>
          <w:szCs w:val="28"/>
        </w:rPr>
        <w:t xml:space="preserve">и </w:t>
      </w:r>
      <w:r w:rsidR="00070D42" w:rsidRPr="00623023">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в патогенезе ИКК крупного рогатого скота</w:t>
      </w:r>
      <w:r w:rsidR="00325510">
        <w:rPr>
          <w:rFonts w:ascii="Times New Roman" w:hAnsi="Times New Roman" w:cs="Times New Roman"/>
          <w:sz w:val="28"/>
          <w:szCs w:val="28"/>
        </w:rPr>
        <w:t xml:space="preserve"> </w:t>
      </w:r>
      <w:r w:rsidR="00325510" w:rsidRPr="003211C7">
        <w:rPr>
          <w:rFonts w:ascii="Times New Roman" w:hAnsi="Times New Roman" w:cs="Times New Roman"/>
          <w:sz w:val="28"/>
          <w:szCs w:val="28"/>
        </w:rPr>
        <w:t>[</w:t>
      </w:r>
      <w:r w:rsidR="00325510">
        <w:rPr>
          <w:rFonts w:ascii="Times New Roman" w:hAnsi="Times New Roman" w:cs="Times New Roman"/>
          <w:sz w:val="28"/>
          <w:szCs w:val="28"/>
        </w:rPr>
        <w:t>1</w:t>
      </w:r>
      <w:r w:rsidR="007A7370">
        <w:rPr>
          <w:rFonts w:ascii="Times New Roman" w:hAnsi="Times New Roman" w:cs="Times New Roman"/>
          <w:sz w:val="28"/>
          <w:szCs w:val="28"/>
        </w:rPr>
        <w:t>42</w:t>
      </w:r>
      <w:r w:rsidR="007C410D">
        <w:rPr>
          <w:rFonts w:ascii="Times New Roman" w:hAnsi="Times New Roman" w:cs="Times New Roman"/>
          <w:sz w:val="28"/>
          <w:szCs w:val="28"/>
        </w:rPr>
        <w:t>,</w:t>
      </w:r>
      <w:r w:rsidR="007A7370">
        <w:rPr>
          <w:rFonts w:ascii="Times New Roman" w:hAnsi="Times New Roman" w:cs="Times New Roman"/>
          <w:sz w:val="28"/>
          <w:szCs w:val="28"/>
        </w:rPr>
        <w:t>144</w:t>
      </w:r>
      <w:r w:rsidR="00325510" w:rsidRPr="003211C7">
        <w:rPr>
          <w:rFonts w:ascii="Times New Roman" w:hAnsi="Times New Roman" w:cs="Times New Roman"/>
          <w:sz w:val="28"/>
          <w:szCs w:val="28"/>
        </w:rPr>
        <w:t>]</w:t>
      </w:r>
      <w:r w:rsidRPr="003211C7">
        <w:rPr>
          <w:rFonts w:ascii="Times New Roman" w:hAnsi="Times New Roman" w:cs="Times New Roman"/>
          <w:sz w:val="28"/>
          <w:szCs w:val="28"/>
        </w:rPr>
        <w:t>.</w:t>
      </w:r>
      <w:r w:rsidR="007360A1" w:rsidRPr="003211C7">
        <w:rPr>
          <w:rFonts w:ascii="Times New Roman" w:hAnsi="Times New Roman" w:cs="Times New Roman"/>
          <w:sz w:val="28"/>
          <w:szCs w:val="28"/>
        </w:rPr>
        <w:t xml:space="preserve"> Публикации ряда авторов свидетельствуют не только о моно, но и о </w:t>
      </w:r>
      <w:proofErr w:type="spellStart"/>
      <w:r w:rsidR="007360A1" w:rsidRPr="003211C7">
        <w:rPr>
          <w:rFonts w:ascii="Times New Roman" w:hAnsi="Times New Roman" w:cs="Times New Roman"/>
          <w:sz w:val="28"/>
          <w:szCs w:val="28"/>
        </w:rPr>
        <w:t>полиэтиологичности</w:t>
      </w:r>
      <w:proofErr w:type="spellEnd"/>
      <w:r w:rsidR="007360A1" w:rsidRPr="003211C7">
        <w:rPr>
          <w:rFonts w:ascii="Times New Roman" w:hAnsi="Times New Roman" w:cs="Times New Roman"/>
          <w:sz w:val="28"/>
          <w:szCs w:val="28"/>
        </w:rPr>
        <w:t xml:space="preserve"> возникновения и проявления </w:t>
      </w:r>
      <w:r w:rsidR="007360A1" w:rsidRPr="003211C7">
        <w:rPr>
          <w:rFonts w:ascii="Times New Roman" w:hAnsi="Times New Roman" w:cs="Times New Roman"/>
          <w:sz w:val="28"/>
          <w:szCs w:val="28"/>
        </w:rPr>
        <w:lastRenderedPageBreak/>
        <w:t>инфекционного кератоконъюнктивита и высока вероятность ассоциативной инфицированности глаз крупного рогатого скота. То есть причиной проявления клинических признаков ИКК, а также его массовости может служить смешанная патогенная микрофлора</w:t>
      </w:r>
      <w:r w:rsidR="00325510">
        <w:rPr>
          <w:rFonts w:ascii="Times New Roman" w:hAnsi="Times New Roman" w:cs="Times New Roman"/>
          <w:sz w:val="28"/>
          <w:szCs w:val="28"/>
        </w:rPr>
        <w:t xml:space="preserve"> </w:t>
      </w:r>
      <w:r w:rsidR="00325510" w:rsidRPr="00325510">
        <w:rPr>
          <w:rFonts w:ascii="Times New Roman" w:hAnsi="Times New Roman" w:cs="Times New Roman"/>
          <w:sz w:val="28"/>
          <w:szCs w:val="28"/>
        </w:rPr>
        <w:t>[</w:t>
      </w:r>
      <w:r w:rsidR="007526D0" w:rsidRPr="007526D0">
        <w:rPr>
          <w:rFonts w:ascii="Times New Roman" w:hAnsi="Times New Roman" w:cs="Times New Roman"/>
          <w:sz w:val="28"/>
          <w:szCs w:val="28"/>
        </w:rPr>
        <w:t>1</w:t>
      </w:r>
      <w:r w:rsidR="00B80478">
        <w:rPr>
          <w:rFonts w:ascii="Times New Roman" w:hAnsi="Times New Roman" w:cs="Times New Roman"/>
          <w:sz w:val="28"/>
          <w:szCs w:val="28"/>
        </w:rPr>
        <w:t>45</w:t>
      </w:r>
      <w:r w:rsidR="00325510" w:rsidRPr="00325510">
        <w:rPr>
          <w:rFonts w:ascii="Times New Roman" w:hAnsi="Times New Roman" w:cs="Times New Roman"/>
          <w:sz w:val="28"/>
          <w:szCs w:val="28"/>
        </w:rPr>
        <w:t>]</w:t>
      </w:r>
      <w:r w:rsidR="007360A1" w:rsidRPr="003211C7">
        <w:rPr>
          <w:rFonts w:ascii="Times New Roman" w:hAnsi="Times New Roman" w:cs="Times New Roman"/>
          <w:sz w:val="28"/>
          <w:szCs w:val="28"/>
        </w:rPr>
        <w:t>.</w:t>
      </w:r>
    </w:p>
    <w:p w14:paraId="2C876C42" w14:textId="64FC2AC6" w:rsidR="00855D29" w:rsidRDefault="007360A1" w:rsidP="0097508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Анализируя методические рекомендации по </w:t>
      </w:r>
      <w:r w:rsidR="007C410D">
        <w:rPr>
          <w:rFonts w:ascii="Times New Roman" w:hAnsi="Times New Roman" w:cs="Times New Roman"/>
          <w:sz w:val="28"/>
          <w:szCs w:val="28"/>
        </w:rPr>
        <w:t>ветеринарно-санитарным</w:t>
      </w:r>
      <w:r w:rsidRPr="003211C7">
        <w:rPr>
          <w:rFonts w:ascii="Times New Roman" w:hAnsi="Times New Roman" w:cs="Times New Roman"/>
          <w:sz w:val="28"/>
          <w:szCs w:val="28"/>
        </w:rPr>
        <w:t xml:space="preserve"> и другим мероприятиям против моракселлеза КРС зарубежных и отечественных авторов, особое внимание необходимо уделить борьбе против насекомых</w:t>
      </w:r>
      <w:r w:rsidR="007C410D">
        <w:rPr>
          <w:rFonts w:ascii="Times New Roman" w:hAnsi="Times New Roman" w:cs="Times New Roman"/>
          <w:sz w:val="28"/>
          <w:szCs w:val="28"/>
        </w:rPr>
        <w:t>-</w:t>
      </w:r>
      <w:r w:rsidRPr="003211C7">
        <w:rPr>
          <w:rFonts w:ascii="Times New Roman" w:hAnsi="Times New Roman" w:cs="Times New Roman"/>
          <w:sz w:val="28"/>
          <w:szCs w:val="28"/>
        </w:rPr>
        <w:t>переносчиков возбудителей болезни глаз скота</w:t>
      </w:r>
      <w:r w:rsidR="00B80478">
        <w:rPr>
          <w:rFonts w:ascii="Times New Roman" w:hAnsi="Times New Roman" w:cs="Times New Roman"/>
          <w:sz w:val="28"/>
          <w:szCs w:val="28"/>
        </w:rPr>
        <w:t xml:space="preserve"> </w:t>
      </w:r>
      <w:r w:rsidR="00B80478" w:rsidRPr="00B80478">
        <w:rPr>
          <w:rFonts w:ascii="Times New Roman" w:hAnsi="Times New Roman" w:cs="Times New Roman"/>
          <w:sz w:val="28"/>
          <w:szCs w:val="28"/>
        </w:rPr>
        <w:t>[146]</w:t>
      </w:r>
      <w:r w:rsidRPr="003211C7">
        <w:rPr>
          <w:rFonts w:ascii="Times New Roman" w:hAnsi="Times New Roman" w:cs="Times New Roman"/>
          <w:sz w:val="28"/>
          <w:szCs w:val="28"/>
        </w:rPr>
        <w:t xml:space="preserve">. Так как в литературных источниках ассоциируют быстрое распространение и большой охват зараженности моракселлезом с сезоном массового лета и </w:t>
      </w:r>
      <w:proofErr w:type="spellStart"/>
      <w:r w:rsidRPr="003211C7">
        <w:rPr>
          <w:rFonts w:ascii="Times New Roman" w:hAnsi="Times New Roman" w:cs="Times New Roman"/>
          <w:sz w:val="28"/>
          <w:szCs w:val="28"/>
        </w:rPr>
        <w:t>выплода</w:t>
      </w:r>
      <w:proofErr w:type="spellEnd"/>
      <w:r w:rsidRPr="003211C7">
        <w:rPr>
          <w:rFonts w:ascii="Times New Roman" w:hAnsi="Times New Roman" w:cs="Times New Roman"/>
          <w:sz w:val="28"/>
          <w:szCs w:val="28"/>
        </w:rPr>
        <w:t xml:space="preserve"> мух. Также в литературе указывается на быстрое приобретение мухами устойчивости к </w:t>
      </w:r>
      <w:r w:rsidR="00CC498E" w:rsidRPr="003211C7">
        <w:rPr>
          <w:rFonts w:ascii="Times New Roman" w:hAnsi="Times New Roman" w:cs="Times New Roman"/>
          <w:sz w:val="28"/>
          <w:szCs w:val="28"/>
        </w:rPr>
        <w:t>репеллентам</w:t>
      </w:r>
      <w:r w:rsidRPr="003211C7">
        <w:rPr>
          <w:rFonts w:ascii="Times New Roman" w:hAnsi="Times New Roman" w:cs="Times New Roman"/>
          <w:sz w:val="28"/>
          <w:szCs w:val="28"/>
        </w:rPr>
        <w:t>, что может свести на нет дезинсекционные мероприятия, а значит присутствие насекомых</w:t>
      </w:r>
      <w:r w:rsidR="00BB3C42">
        <w:rPr>
          <w:rFonts w:ascii="Times New Roman" w:hAnsi="Times New Roman" w:cs="Times New Roman"/>
          <w:sz w:val="28"/>
          <w:szCs w:val="28"/>
        </w:rPr>
        <w:t>-</w:t>
      </w:r>
      <w:r w:rsidRPr="003211C7">
        <w:rPr>
          <w:rFonts w:ascii="Times New Roman" w:hAnsi="Times New Roman" w:cs="Times New Roman"/>
          <w:sz w:val="28"/>
          <w:szCs w:val="28"/>
        </w:rPr>
        <w:t>переносчиков оставляет высокую вероятность массового заражения возбудителями болезни как на территории стоянки животных, так и за ее пределами, где пасутся животные и в местах водопоя</w:t>
      </w:r>
      <w:r w:rsidR="007526D0" w:rsidRPr="007526D0">
        <w:rPr>
          <w:rFonts w:ascii="Times New Roman" w:hAnsi="Times New Roman" w:cs="Times New Roman"/>
          <w:sz w:val="28"/>
          <w:szCs w:val="28"/>
        </w:rPr>
        <w:t xml:space="preserve"> [1</w:t>
      </w:r>
      <w:r w:rsidR="00B80478" w:rsidRPr="00B80478">
        <w:rPr>
          <w:rFonts w:ascii="Times New Roman" w:hAnsi="Times New Roman" w:cs="Times New Roman"/>
          <w:sz w:val="28"/>
          <w:szCs w:val="28"/>
        </w:rPr>
        <w:t>47</w:t>
      </w:r>
      <w:r w:rsidR="00BB3C42">
        <w:rPr>
          <w:rFonts w:ascii="Times New Roman" w:hAnsi="Times New Roman" w:cs="Times New Roman"/>
          <w:sz w:val="28"/>
          <w:szCs w:val="28"/>
        </w:rPr>
        <w:t>,</w:t>
      </w:r>
      <w:r w:rsidR="00B80478" w:rsidRPr="00B80478">
        <w:rPr>
          <w:rFonts w:ascii="Times New Roman" w:hAnsi="Times New Roman" w:cs="Times New Roman"/>
          <w:sz w:val="28"/>
          <w:szCs w:val="28"/>
        </w:rPr>
        <w:t>150</w:t>
      </w:r>
      <w:r w:rsidR="007526D0" w:rsidRPr="007526D0">
        <w:rPr>
          <w:rFonts w:ascii="Times New Roman" w:hAnsi="Times New Roman" w:cs="Times New Roman"/>
          <w:sz w:val="28"/>
          <w:szCs w:val="28"/>
        </w:rPr>
        <w:t>]</w:t>
      </w:r>
      <w:r w:rsidRPr="003211C7">
        <w:rPr>
          <w:rFonts w:ascii="Times New Roman" w:hAnsi="Times New Roman" w:cs="Times New Roman"/>
          <w:sz w:val="28"/>
          <w:szCs w:val="28"/>
        </w:rPr>
        <w:t>.</w:t>
      </w:r>
    </w:p>
    <w:p w14:paraId="79B8AF1D" w14:textId="02C70496" w:rsidR="00D139DA" w:rsidRPr="004367B6" w:rsidRDefault="00D139DA" w:rsidP="00D139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литературных источников, отмечен ряд рекомендаций</w:t>
      </w:r>
      <w:r w:rsidRPr="00E34D18">
        <w:rPr>
          <w:rFonts w:ascii="Times New Roman" w:hAnsi="Times New Roman" w:cs="Times New Roman"/>
          <w:sz w:val="28"/>
          <w:szCs w:val="28"/>
        </w:rPr>
        <w:t xml:space="preserve"> по выбору и применению </w:t>
      </w:r>
      <w:proofErr w:type="spellStart"/>
      <w:r w:rsidRPr="00E34D18">
        <w:rPr>
          <w:rFonts w:ascii="Times New Roman" w:hAnsi="Times New Roman" w:cs="Times New Roman"/>
          <w:sz w:val="28"/>
          <w:szCs w:val="28"/>
        </w:rPr>
        <w:t>дезинсектантов</w:t>
      </w:r>
      <w:proofErr w:type="spellEnd"/>
      <w:r w:rsidRPr="00E34D18">
        <w:rPr>
          <w:rFonts w:ascii="Times New Roman" w:hAnsi="Times New Roman" w:cs="Times New Roman"/>
          <w:sz w:val="28"/>
          <w:szCs w:val="28"/>
        </w:rPr>
        <w:t xml:space="preserve"> при </w:t>
      </w:r>
      <w:r>
        <w:rPr>
          <w:rFonts w:ascii="Times New Roman" w:hAnsi="Times New Roman" w:cs="Times New Roman"/>
          <w:sz w:val="28"/>
          <w:szCs w:val="28"/>
        </w:rPr>
        <w:t>ветеринарно-санитарным</w:t>
      </w:r>
      <w:r w:rsidRPr="00E34D18">
        <w:rPr>
          <w:rFonts w:ascii="Times New Roman" w:hAnsi="Times New Roman" w:cs="Times New Roman"/>
          <w:sz w:val="28"/>
          <w:szCs w:val="28"/>
        </w:rPr>
        <w:t xml:space="preserve"> мероприятиям </w:t>
      </w:r>
      <w:r>
        <w:rPr>
          <w:rFonts w:ascii="Times New Roman" w:hAnsi="Times New Roman" w:cs="Times New Roman"/>
          <w:sz w:val="28"/>
          <w:szCs w:val="28"/>
        </w:rPr>
        <w:t>в животноводстве</w:t>
      </w:r>
      <w:r w:rsidRPr="00E34D18">
        <w:rPr>
          <w:rFonts w:ascii="Times New Roman" w:hAnsi="Times New Roman" w:cs="Times New Roman"/>
          <w:sz w:val="28"/>
          <w:szCs w:val="28"/>
        </w:rPr>
        <w:t>:</w:t>
      </w:r>
    </w:p>
    <w:p w14:paraId="3D22DD0D"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1. Оценить количество мух: перед началом сезона или определить увеличение популяцию мух после текущей дезинсекции, условия среды (влажность, температура).</w:t>
      </w:r>
    </w:p>
    <w:p w14:paraId="7D871CC0"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2. Использовать комбинированный подход, например сочетать обработку животных спреями + окружающую среду (уборка, дезинфекция, дезинсекция помещений и мест выпаса).</w:t>
      </w:r>
    </w:p>
    <w:p w14:paraId="4366FA92"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 xml:space="preserve">3. Планирование предварительной механической очистки: обеспечить чистоту пастбищ от мусора, как потенциального места </w:t>
      </w:r>
      <w:proofErr w:type="spellStart"/>
      <w:r w:rsidRPr="004367B6">
        <w:rPr>
          <w:rFonts w:ascii="Times New Roman" w:hAnsi="Times New Roman" w:cs="Times New Roman"/>
          <w:sz w:val="28"/>
          <w:szCs w:val="28"/>
        </w:rPr>
        <w:t>выплода</w:t>
      </w:r>
      <w:proofErr w:type="spellEnd"/>
      <w:r w:rsidRPr="004367B6">
        <w:rPr>
          <w:rFonts w:ascii="Times New Roman" w:hAnsi="Times New Roman" w:cs="Times New Roman"/>
          <w:sz w:val="28"/>
          <w:szCs w:val="28"/>
        </w:rPr>
        <w:t xml:space="preserve"> мух, подготовить поверхности к нанесению контактных препаратов.</w:t>
      </w:r>
    </w:p>
    <w:p w14:paraId="60A78097"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 xml:space="preserve">4. Выбирать препараты с учётом локальной устойчивости и нормативов: например, если в вашем районе отмечена сниженная чувствительность мух к </w:t>
      </w:r>
      <w:proofErr w:type="spellStart"/>
      <w:r w:rsidRPr="004367B6">
        <w:rPr>
          <w:rFonts w:ascii="Times New Roman" w:hAnsi="Times New Roman" w:cs="Times New Roman"/>
          <w:sz w:val="28"/>
          <w:szCs w:val="28"/>
        </w:rPr>
        <w:t>пиретроидам</w:t>
      </w:r>
      <w:proofErr w:type="spellEnd"/>
      <w:r w:rsidRPr="004367B6">
        <w:rPr>
          <w:rFonts w:ascii="Times New Roman" w:hAnsi="Times New Roman" w:cs="Times New Roman"/>
          <w:sz w:val="28"/>
          <w:szCs w:val="28"/>
        </w:rPr>
        <w:t>, лучше использовать средства с другой активностью или комбинированные. Проверить, разрешён ли препарат в стране.</w:t>
      </w:r>
    </w:p>
    <w:p w14:paraId="14FCFA9F"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6. В сезон дождей или в период сильной жары, когда средства быстрее смываются или разрушаются, сокращать интервалы или применять средства с повышенной устойчивостью (например, комбинации, более концентрированные).</w:t>
      </w:r>
    </w:p>
    <w:p w14:paraId="48277077" w14:textId="77777777" w:rsidR="00D139DA" w:rsidRPr="004367B6"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7. Контроль эффективности: после обработки измерять повторно численность мух, наблюдайте состояние глаз животных, в случае моракселлеза. Если эффективность падает — корректировать схему.</w:t>
      </w:r>
    </w:p>
    <w:p w14:paraId="2C1262BE" w14:textId="77777777" w:rsidR="00D139DA" w:rsidRPr="002941D8" w:rsidRDefault="00D139DA" w:rsidP="00D139DA">
      <w:pPr>
        <w:spacing w:after="0" w:line="240" w:lineRule="auto"/>
        <w:ind w:firstLine="708"/>
        <w:jc w:val="both"/>
        <w:rPr>
          <w:rFonts w:ascii="Times New Roman" w:hAnsi="Times New Roman" w:cs="Times New Roman"/>
          <w:sz w:val="28"/>
          <w:szCs w:val="28"/>
        </w:rPr>
      </w:pPr>
      <w:r w:rsidRPr="004367B6">
        <w:rPr>
          <w:rFonts w:ascii="Times New Roman" w:hAnsi="Times New Roman" w:cs="Times New Roman"/>
          <w:sz w:val="28"/>
          <w:szCs w:val="28"/>
        </w:rPr>
        <w:t>8. Соблюдение мер безопасности при применении инсектицидов: индивидуальная защита персонала, запрет попадания на кормушки, поилки, избегать контакта с продуктами, соблюдать рекомендованные дозировки, хранение.</w:t>
      </w:r>
    </w:p>
    <w:p w14:paraId="29F79946" w14:textId="77777777" w:rsidR="00C94563" w:rsidRPr="000D6EDE" w:rsidRDefault="00C94563" w:rsidP="00DE2D02">
      <w:pPr>
        <w:spacing w:after="0" w:line="240" w:lineRule="auto"/>
        <w:jc w:val="both"/>
        <w:rPr>
          <w:rFonts w:ascii="Times New Roman" w:hAnsi="Times New Roman" w:cs="Times New Roman"/>
          <w:sz w:val="28"/>
          <w:szCs w:val="28"/>
        </w:rPr>
      </w:pPr>
    </w:p>
    <w:p w14:paraId="55872FE0" w14:textId="38F30C6A" w:rsidR="007360A1" w:rsidRDefault="0014699A" w:rsidP="00A63212">
      <w:pPr>
        <w:spacing w:after="0" w:line="240" w:lineRule="auto"/>
        <w:ind w:firstLine="708"/>
        <w:jc w:val="both"/>
        <w:rPr>
          <w:rFonts w:ascii="Times New Roman" w:hAnsi="Times New Roman" w:cs="Times New Roman"/>
          <w:b/>
          <w:iCs/>
          <w:kern w:val="36"/>
          <w:sz w:val="28"/>
          <w:szCs w:val="28"/>
        </w:rPr>
      </w:pPr>
      <w:r>
        <w:rPr>
          <w:rFonts w:ascii="Times New Roman" w:hAnsi="Times New Roman" w:cs="Times New Roman"/>
          <w:b/>
          <w:iCs/>
          <w:kern w:val="36"/>
          <w:sz w:val="28"/>
          <w:szCs w:val="28"/>
        </w:rPr>
        <w:lastRenderedPageBreak/>
        <w:t>2</w:t>
      </w:r>
      <w:r w:rsidR="007360A1" w:rsidRPr="003211C7">
        <w:rPr>
          <w:rFonts w:ascii="Times New Roman" w:hAnsi="Times New Roman" w:cs="Times New Roman"/>
          <w:b/>
          <w:iCs/>
          <w:kern w:val="36"/>
          <w:sz w:val="28"/>
          <w:szCs w:val="28"/>
        </w:rPr>
        <w:t xml:space="preserve"> СОБСТВЕННЫЕ ИССЛЕДОВАНИЯ</w:t>
      </w:r>
    </w:p>
    <w:p w14:paraId="28712EBE" w14:textId="77777777" w:rsidR="00035685" w:rsidRPr="003211C7" w:rsidRDefault="00035685" w:rsidP="00A63212">
      <w:pPr>
        <w:spacing w:after="0" w:line="240" w:lineRule="auto"/>
        <w:ind w:firstLine="708"/>
        <w:jc w:val="both"/>
        <w:rPr>
          <w:rFonts w:ascii="Times New Roman" w:hAnsi="Times New Roman" w:cs="Times New Roman"/>
          <w:b/>
          <w:iCs/>
          <w:kern w:val="36"/>
          <w:sz w:val="28"/>
          <w:szCs w:val="28"/>
        </w:rPr>
      </w:pPr>
    </w:p>
    <w:p w14:paraId="3E448AA7" w14:textId="77777777" w:rsidR="007360A1" w:rsidRPr="003211C7" w:rsidRDefault="007360A1" w:rsidP="007360A1">
      <w:pPr>
        <w:spacing w:after="0" w:line="240" w:lineRule="auto"/>
        <w:ind w:firstLine="708"/>
        <w:jc w:val="both"/>
        <w:rPr>
          <w:rFonts w:ascii="Times New Roman" w:hAnsi="Times New Roman" w:cs="Times New Roman"/>
          <w:b/>
          <w:iCs/>
          <w:kern w:val="36"/>
          <w:sz w:val="28"/>
          <w:szCs w:val="28"/>
        </w:rPr>
      </w:pPr>
      <w:r w:rsidRPr="003211C7">
        <w:rPr>
          <w:rFonts w:ascii="Times New Roman" w:hAnsi="Times New Roman" w:cs="Times New Roman"/>
          <w:b/>
          <w:iCs/>
          <w:kern w:val="36"/>
          <w:sz w:val="28"/>
          <w:szCs w:val="28"/>
        </w:rPr>
        <w:t>2.1 Материалы исследования</w:t>
      </w:r>
    </w:p>
    <w:p w14:paraId="6688002F" w14:textId="06CC22FB" w:rsidR="007360A1" w:rsidRPr="003211C7" w:rsidRDefault="007360A1" w:rsidP="007360A1">
      <w:pPr>
        <w:spacing w:after="0" w:line="240" w:lineRule="auto"/>
        <w:ind w:firstLine="708"/>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Научная работа проводилась в период с 201</w:t>
      </w:r>
      <w:r w:rsidR="005344C5" w:rsidRPr="003211C7">
        <w:rPr>
          <w:rFonts w:ascii="Times New Roman" w:hAnsi="Times New Roman" w:cs="Times New Roman"/>
          <w:iCs/>
          <w:kern w:val="36"/>
          <w:sz w:val="28"/>
          <w:szCs w:val="28"/>
        </w:rPr>
        <w:t>9 по 2023</w:t>
      </w:r>
      <w:r w:rsidRPr="003211C7">
        <w:rPr>
          <w:rFonts w:ascii="Times New Roman" w:hAnsi="Times New Roman" w:cs="Times New Roman"/>
          <w:iCs/>
          <w:kern w:val="36"/>
          <w:sz w:val="28"/>
          <w:szCs w:val="28"/>
        </w:rPr>
        <w:t xml:space="preserve"> годы: отбор </w:t>
      </w:r>
      <w:r w:rsidR="00C85830">
        <w:rPr>
          <w:rFonts w:ascii="Times New Roman" w:hAnsi="Times New Roman" w:cs="Times New Roman"/>
          <w:iCs/>
          <w:kern w:val="36"/>
          <w:sz w:val="28"/>
          <w:szCs w:val="28"/>
        </w:rPr>
        <w:t>проб, лабораторные исследования</w:t>
      </w:r>
      <w:r w:rsidRPr="003211C7">
        <w:rPr>
          <w:rFonts w:ascii="Times New Roman" w:hAnsi="Times New Roman" w:cs="Times New Roman"/>
          <w:iCs/>
          <w:kern w:val="36"/>
          <w:sz w:val="28"/>
          <w:szCs w:val="28"/>
        </w:rPr>
        <w:t xml:space="preserve">, испытания установки для обработки кожных покровов сельскохозяйственных животных и </w:t>
      </w:r>
      <w:proofErr w:type="spellStart"/>
      <w:r w:rsidRPr="003211C7">
        <w:rPr>
          <w:rFonts w:ascii="Times New Roman" w:hAnsi="Times New Roman" w:cs="Times New Roman"/>
          <w:iCs/>
          <w:kern w:val="36"/>
          <w:sz w:val="28"/>
          <w:szCs w:val="28"/>
        </w:rPr>
        <w:t>репелентных</w:t>
      </w:r>
      <w:proofErr w:type="spellEnd"/>
      <w:r w:rsidRPr="003211C7">
        <w:rPr>
          <w:rFonts w:ascii="Times New Roman" w:hAnsi="Times New Roman" w:cs="Times New Roman"/>
          <w:iCs/>
          <w:kern w:val="36"/>
          <w:sz w:val="28"/>
          <w:szCs w:val="28"/>
        </w:rPr>
        <w:t xml:space="preserve"> препаратов проводились в крестьянских и фермерских хозяйствах востока Казахстана, в пастбищных и стойловых условиях.</w:t>
      </w:r>
      <w:r w:rsidR="005344C5" w:rsidRPr="003211C7">
        <w:rPr>
          <w:rFonts w:ascii="Times New Roman" w:hAnsi="Times New Roman" w:cs="Times New Roman"/>
          <w:iCs/>
          <w:kern w:val="36"/>
          <w:sz w:val="28"/>
          <w:szCs w:val="28"/>
        </w:rPr>
        <w:t xml:space="preserve"> </w:t>
      </w:r>
    </w:p>
    <w:p w14:paraId="55EDF7D9" w14:textId="77777777" w:rsidR="007360A1" w:rsidRPr="003211C7" w:rsidRDefault="007360A1" w:rsidP="00035685">
      <w:pPr>
        <w:spacing w:after="0" w:line="240" w:lineRule="auto"/>
        <w:ind w:firstLine="426"/>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Лабораторные исследования проводились в:</w:t>
      </w:r>
    </w:p>
    <w:p w14:paraId="254A1F38" w14:textId="00ADE382" w:rsidR="007360A1" w:rsidRPr="003211C7" w:rsidRDefault="00D5331D" w:rsidP="00FF0F31">
      <w:pPr>
        <w:pStyle w:val="af1"/>
        <w:numPr>
          <w:ilvl w:val="0"/>
          <w:numId w:val="3"/>
        </w:numPr>
        <w:spacing w:after="0" w:line="240" w:lineRule="auto"/>
        <w:ind w:left="0" w:firstLine="426"/>
        <w:jc w:val="both"/>
        <w:rPr>
          <w:rFonts w:ascii="Times New Roman" w:hAnsi="Times New Roman" w:cs="Times New Roman"/>
          <w:sz w:val="28"/>
          <w:szCs w:val="28"/>
        </w:rPr>
      </w:pPr>
      <w:r w:rsidRPr="003211C7">
        <w:rPr>
          <w:rFonts w:ascii="Times New Roman" w:hAnsi="Times New Roman" w:cs="Times New Roman"/>
          <w:iCs/>
          <w:kern w:val="36"/>
          <w:sz w:val="28"/>
          <w:szCs w:val="28"/>
        </w:rPr>
        <w:t>Исследовательской лаборатории «Пищевой и биологической безопасности" в</w:t>
      </w:r>
      <w:r w:rsidR="007360A1" w:rsidRPr="003211C7">
        <w:rPr>
          <w:rFonts w:ascii="Times New Roman" w:hAnsi="Times New Roman" w:cs="Times New Roman"/>
          <w:iCs/>
          <w:kern w:val="36"/>
          <w:sz w:val="28"/>
          <w:szCs w:val="28"/>
        </w:rPr>
        <w:t xml:space="preserve"> «</w:t>
      </w:r>
      <w:proofErr w:type="spellStart"/>
      <w:r w:rsidR="00971D45">
        <w:rPr>
          <w:rFonts w:ascii="Times New Roman" w:hAnsi="Times New Roman" w:cs="Times New Roman"/>
          <w:iCs/>
          <w:kern w:val="36"/>
          <w:sz w:val="28"/>
          <w:szCs w:val="28"/>
          <w:lang w:val="en-US"/>
        </w:rPr>
        <w:t>Shakarim</w:t>
      </w:r>
      <w:proofErr w:type="spellEnd"/>
      <w:r w:rsidR="00971D45" w:rsidRPr="00971D45">
        <w:rPr>
          <w:rFonts w:ascii="Times New Roman" w:hAnsi="Times New Roman" w:cs="Times New Roman"/>
          <w:iCs/>
          <w:kern w:val="36"/>
          <w:sz w:val="28"/>
          <w:szCs w:val="28"/>
        </w:rPr>
        <w:t xml:space="preserve"> </w:t>
      </w:r>
      <w:r w:rsidR="00971D45">
        <w:rPr>
          <w:rFonts w:ascii="Times New Roman" w:hAnsi="Times New Roman" w:cs="Times New Roman"/>
          <w:iCs/>
          <w:kern w:val="36"/>
          <w:sz w:val="28"/>
          <w:szCs w:val="28"/>
          <w:lang w:val="en-US"/>
        </w:rPr>
        <w:t>Lab</w:t>
      </w:r>
      <w:r w:rsidR="007360A1" w:rsidRPr="003211C7">
        <w:rPr>
          <w:rFonts w:ascii="Times New Roman" w:hAnsi="Times New Roman" w:cs="Times New Roman"/>
          <w:iCs/>
          <w:kern w:val="36"/>
          <w:sz w:val="28"/>
          <w:szCs w:val="28"/>
        </w:rPr>
        <w:t xml:space="preserve">» на </w:t>
      </w:r>
      <w:proofErr w:type="gramStart"/>
      <w:r w:rsidR="007360A1" w:rsidRPr="003211C7">
        <w:rPr>
          <w:rFonts w:ascii="Times New Roman" w:hAnsi="Times New Roman" w:cs="Times New Roman"/>
          <w:iCs/>
          <w:kern w:val="36"/>
          <w:sz w:val="28"/>
          <w:szCs w:val="28"/>
        </w:rPr>
        <w:t xml:space="preserve">базе </w:t>
      </w:r>
      <w:r w:rsidRPr="003211C7">
        <w:rPr>
          <w:rFonts w:ascii="Times New Roman" w:hAnsi="Times New Roman" w:cs="Times New Roman"/>
          <w:sz w:val="28"/>
          <w:szCs w:val="28"/>
          <w:shd w:val="clear" w:color="auto" w:fill="FBFBFB"/>
        </w:rPr>
        <w:t xml:space="preserve"> </w:t>
      </w:r>
      <w:r w:rsidR="00E000DF">
        <w:rPr>
          <w:rFonts w:ascii="Times New Roman" w:hAnsi="Times New Roman" w:cs="Times New Roman"/>
          <w:sz w:val="28"/>
          <w:szCs w:val="28"/>
          <w:shd w:val="clear" w:color="auto" w:fill="FBFBFB"/>
        </w:rPr>
        <w:t>НАО</w:t>
      </w:r>
      <w:proofErr w:type="gramEnd"/>
      <w:r w:rsidR="00E000DF">
        <w:rPr>
          <w:rFonts w:ascii="Times New Roman" w:hAnsi="Times New Roman" w:cs="Times New Roman"/>
          <w:sz w:val="28"/>
          <w:szCs w:val="28"/>
          <w:shd w:val="clear" w:color="auto" w:fill="FBFBFB"/>
        </w:rPr>
        <w:t xml:space="preserve"> </w:t>
      </w:r>
      <w:r w:rsidRPr="003211C7">
        <w:rPr>
          <w:rFonts w:ascii="Times New Roman" w:hAnsi="Times New Roman" w:cs="Times New Roman"/>
          <w:sz w:val="28"/>
          <w:szCs w:val="28"/>
          <w:shd w:val="clear" w:color="auto" w:fill="FBFBFB"/>
        </w:rPr>
        <w:t>«Шәкәрім университет»</w:t>
      </w:r>
      <w:r w:rsidR="007360A1" w:rsidRPr="003211C7">
        <w:rPr>
          <w:rFonts w:ascii="Times New Roman" w:hAnsi="Times New Roman" w:cs="Times New Roman"/>
          <w:sz w:val="28"/>
          <w:szCs w:val="28"/>
        </w:rPr>
        <w:t>.</w:t>
      </w:r>
    </w:p>
    <w:p w14:paraId="279C6397" w14:textId="77777777" w:rsidR="007360A1" w:rsidRPr="003211C7" w:rsidRDefault="007360A1" w:rsidP="00FF0F31">
      <w:pPr>
        <w:pStyle w:val="af1"/>
        <w:numPr>
          <w:ilvl w:val="0"/>
          <w:numId w:val="3"/>
        </w:numPr>
        <w:spacing w:after="0" w:line="240" w:lineRule="auto"/>
        <w:ind w:left="0" w:firstLine="426"/>
        <w:jc w:val="both"/>
        <w:rPr>
          <w:rFonts w:ascii="Times New Roman" w:hAnsi="Times New Roman" w:cs="Times New Roman"/>
          <w:sz w:val="28"/>
          <w:szCs w:val="28"/>
        </w:rPr>
      </w:pPr>
      <w:proofErr w:type="spellStart"/>
      <w:r w:rsidRPr="003211C7">
        <w:rPr>
          <w:rFonts w:ascii="Times New Roman" w:hAnsi="Times New Roman" w:cs="Times New Roman"/>
          <w:sz w:val="28"/>
          <w:szCs w:val="28"/>
        </w:rPr>
        <w:t>Абайский</w:t>
      </w:r>
      <w:proofErr w:type="spellEnd"/>
      <w:r w:rsidRPr="003211C7">
        <w:rPr>
          <w:rFonts w:ascii="Times New Roman" w:hAnsi="Times New Roman" w:cs="Times New Roman"/>
          <w:sz w:val="28"/>
          <w:szCs w:val="28"/>
        </w:rPr>
        <w:t xml:space="preserve"> Областной Филиал Республиканского Государственного предприятия на праве хозяйственного ведения «Республиканская ветеринарная лаборатория» Комитета ветеринарного контроля и надзора Министерства Сельского хозяйства Республики Казахстан (г. Семей). </w:t>
      </w:r>
    </w:p>
    <w:p w14:paraId="35A54CD5" w14:textId="77777777" w:rsidR="007360A1" w:rsidRPr="00C4780A" w:rsidRDefault="007360A1" w:rsidP="00FF0F31">
      <w:pPr>
        <w:pStyle w:val="af1"/>
        <w:numPr>
          <w:ilvl w:val="0"/>
          <w:numId w:val="3"/>
        </w:numPr>
        <w:spacing w:after="0" w:line="240" w:lineRule="auto"/>
        <w:ind w:left="0" w:firstLine="426"/>
        <w:jc w:val="both"/>
        <w:rPr>
          <w:rFonts w:ascii="Times New Roman" w:hAnsi="Times New Roman" w:cs="Times New Roman"/>
          <w:sz w:val="28"/>
          <w:szCs w:val="28"/>
        </w:rPr>
      </w:pPr>
      <w:r w:rsidRPr="003211C7">
        <w:rPr>
          <w:rFonts w:ascii="Times New Roman" w:hAnsi="Times New Roman" w:cs="Times New Roman"/>
          <w:sz w:val="28"/>
          <w:szCs w:val="28"/>
        </w:rPr>
        <w:t xml:space="preserve">ТОО «Национальный центр </w:t>
      </w:r>
      <w:r w:rsidRPr="00C4780A">
        <w:rPr>
          <w:rFonts w:ascii="Times New Roman" w:hAnsi="Times New Roman" w:cs="Times New Roman"/>
          <w:sz w:val="28"/>
          <w:szCs w:val="28"/>
        </w:rPr>
        <w:t>биотехнологии» (г. Астана).</w:t>
      </w:r>
    </w:p>
    <w:p w14:paraId="21814AF7" w14:textId="77777777" w:rsidR="00D5331D" w:rsidRPr="003211C7" w:rsidRDefault="00D5331D" w:rsidP="007360A1">
      <w:pPr>
        <w:spacing w:after="0" w:line="240" w:lineRule="auto"/>
        <w:ind w:firstLine="426"/>
        <w:jc w:val="both"/>
        <w:rPr>
          <w:rFonts w:ascii="Times New Roman" w:hAnsi="Times New Roman" w:cs="Times New Roman"/>
          <w:sz w:val="28"/>
          <w:szCs w:val="28"/>
        </w:rPr>
      </w:pPr>
      <w:r w:rsidRPr="007F5565">
        <w:rPr>
          <w:rFonts w:ascii="Times New Roman" w:hAnsi="Times New Roman" w:cs="Times New Roman"/>
          <w:sz w:val="28"/>
          <w:szCs w:val="28"/>
        </w:rPr>
        <w:t xml:space="preserve">Научную стажировку проходила в </w:t>
      </w:r>
      <w:r w:rsidR="007F5565" w:rsidRPr="007F5565">
        <w:rPr>
          <w:rFonts w:ascii="Times New Roman" w:hAnsi="Times New Roman" w:cs="Times New Roman"/>
          <w:sz w:val="28"/>
          <w:szCs w:val="28"/>
        </w:rPr>
        <w:t>Федеральном</w:t>
      </w:r>
      <w:r w:rsidRPr="007F5565">
        <w:rPr>
          <w:rFonts w:ascii="Times New Roman" w:hAnsi="Times New Roman" w:cs="Times New Roman"/>
          <w:sz w:val="28"/>
          <w:szCs w:val="28"/>
        </w:rPr>
        <w:t xml:space="preserve"> </w:t>
      </w:r>
      <w:r w:rsidR="007F5565" w:rsidRPr="007F5565">
        <w:rPr>
          <w:rFonts w:ascii="Times New Roman" w:hAnsi="Times New Roman" w:cs="Times New Roman"/>
          <w:sz w:val="28"/>
          <w:szCs w:val="28"/>
        </w:rPr>
        <w:t>государственном бюджетном</w:t>
      </w:r>
      <w:r w:rsidRPr="007F5565">
        <w:rPr>
          <w:rFonts w:ascii="Times New Roman" w:hAnsi="Times New Roman" w:cs="Times New Roman"/>
          <w:sz w:val="28"/>
          <w:szCs w:val="28"/>
        </w:rPr>
        <w:t xml:space="preserve"> </w:t>
      </w:r>
      <w:r w:rsidR="007F5565" w:rsidRPr="007F5565">
        <w:rPr>
          <w:rFonts w:ascii="Times New Roman" w:hAnsi="Times New Roman" w:cs="Times New Roman"/>
          <w:sz w:val="28"/>
          <w:szCs w:val="28"/>
        </w:rPr>
        <w:t xml:space="preserve">учреждении науки «Сибирский федеральный научный центр </w:t>
      </w:r>
      <w:proofErr w:type="spellStart"/>
      <w:r w:rsidR="007F5565" w:rsidRPr="007F5565">
        <w:rPr>
          <w:rFonts w:ascii="Times New Roman" w:hAnsi="Times New Roman" w:cs="Times New Roman"/>
          <w:sz w:val="28"/>
          <w:szCs w:val="28"/>
        </w:rPr>
        <w:t>агробиотехнологии</w:t>
      </w:r>
      <w:proofErr w:type="spellEnd"/>
      <w:r w:rsidR="007F5565" w:rsidRPr="007F5565">
        <w:rPr>
          <w:rFonts w:ascii="Times New Roman" w:hAnsi="Times New Roman" w:cs="Times New Roman"/>
          <w:sz w:val="28"/>
          <w:szCs w:val="28"/>
        </w:rPr>
        <w:t xml:space="preserve"> Российской Академии наук» </w:t>
      </w:r>
      <w:r w:rsidRPr="007F5565">
        <w:rPr>
          <w:rFonts w:ascii="Times New Roman" w:hAnsi="Times New Roman" w:cs="Times New Roman"/>
          <w:sz w:val="28"/>
          <w:szCs w:val="28"/>
        </w:rPr>
        <w:t>под руководством</w:t>
      </w:r>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Шкиль</w:t>
      </w:r>
      <w:proofErr w:type="spellEnd"/>
      <w:r w:rsidRPr="003211C7">
        <w:rPr>
          <w:rFonts w:ascii="Times New Roman" w:hAnsi="Times New Roman" w:cs="Times New Roman"/>
          <w:sz w:val="28"/>
          <w:szCs w:val="28"/>
        </w:rPr>
        <w:t xml:space="preserve"> Николая Алексеевича, доктора ветеринарных наук, профессора, заслуженного деятеля науки Российской Федерации.</w:t>
      </w:r>
    </w:p>
    <w:p w14:paraId="5A476050" w14:textId="1EA3416B" w:rsidR="004B0F3E" w:rsidRPr="002E05CD" w:rsidRDefault="007360A1" w:rsidP="002E05CD">
      <w:pPr>
        <w:spacing w:after="0" w:line="240" w:lineRule="auto"/>
        <w:ind w:firstLine="426"/>
        <w:jc w:val="both"/>
        <w:rPr>
          <w:rFonts w:ascii="Times New Roman" w:hAnsi="Times New Roman"/>
          <w:sz w:val="28"/>
          <w:szCs w:val="28"/>
        </w:rPr>
      </w:pPr>
      <w:r w:rsidRPr="003211C7">
        <w:rPr>
          <w:rFonts w:ascii="Times New Roman" w:hAnsi="Times New Roman"/>
          <w:sz w:val="28"/>
          <w:szCs w:val="28"/>
        </w:rPr>
        <w:t xml:space="preserve">Исследовательская работа проводилась с </w:t>
      </w:r>
      <w:r w:rsidR="00744680" w:rsidRPr="003211C7">
        <w:rPr>
          <w:rFonts w:ascii="Times New Roman" w:hAnsi="Times New Roman"/>
          <w:sz w:val="28"/>
          <w:szCs w:val="28"/>
        </w:rPr>
        <w:t>соблюдением этических принципов, о</w:t>
      </w:r>
      <w:r w:rsidRPr="003211C7">
        <w:rPr>
          <w:rFonts w:ascii="Times New Roman" w:hAnsi="Times New Roman"/>
          <w:sz w:val="28"/>
          <w:szCs w:val="28"/>
        </w:rPr>
        <w:t xml:space="preserve"> чем свидетельствует наличие заключения по этике.</w:t>
      </w:r>
      <w:r w:rsidR="001D2280" w:rsidRPr="003211C7">
        <w:rPr>
          <w:rFonts w:ascii="Times New Roman" w:hAnsi="Times New Roman"/>
          <w:sz w:val="28"/>
          <w:szCs w:val="28"/>
        </w:rPr>
        <w:t xml:space="preserve"> </w:t>
      </w:r>
      <w:r w:rsidRPr="003211C7">
        <w:rPr>
          <w:rFonts w:ascii="Times New Roman" w:hAnsi="Times New Roman"/>
          <w:sz w:val="28"/>
          <w:szCs w:val="28"/>
        </w:rPr>
        <w:t xml:space="preserve">Это исследование получило одобрение </w:t>
      </w:r>
      <w:r w:rsidR="001D2280" w:rsidRPr="003211C7">
        <w:rPr>
          <w:rFonts w:ascii="Times New Roman" w:hAnsi="Times New Roman"/>
          <w:sz w:val="28"/>
          <w:szCs w:val="28"/>
        </w:rPr>
        <w:t>Местного комитета по этике при</w:t>
      </w:r>
      <w:r w:rsidR="00D5331D" w:rsidRPr="003211C7">
        <w:rPr>
          <w:rFonts w:ascii="Times New Roman" w:hAnsi="Times New Roman"/>
          <w:sz w:val="28"/>
          <w:szCs w:val="28"/>
        </w:rPr>
        <w:t xml:space="preserve"> </w:t>
      </w:r>
      <w:r w:rsidR="00E000DF">
        <w:rPr>
          <w:rFonts w:ascii="Times New Roman" w:hAnsi="Times New Roman"/>
          <w:sz w:val="28"/>
          <w:szCs w:val="28"/>
        </w:rPr>
        <w:t xml:space="preserve">НАО </w:t>
      </w:r>
      <w:r w:rsidR="00D5331D" w:rsidRPr="003211C7">
        <w:rPr>
          <w:rFonts w:ascii="Times New Roman" w:hAnsi="Times New Roman"/>
          <w:sz w:val="28"/>
          <w:szCs w:val="28"/>
        </w:rPr>
        <w:t xml:space="preserve">«Шәкәрім </w:t>
      </w:r>
      <w:proofErr w:type="gramStart"/>
      <w:r w:rsidR="00064B50" w:rsidRPr="003211C7">
        <w:rPr>
          <w:rFonts w:ascii="Times New Roman" w:hAnsi="Times New Roman"/>
          <w:sz w:val="28"/>
          <w:szCs w:val="28"/>
        </w:rPr>
        <w:t>университет</w:t>
      </w:r>
      <w:r w:rsidR="00064B50" w:rsidRPr="00064B50">
        <w:rPr>
          <w:rFonts w:ascii="Times New Roman" w:hAnsi="Times New Roman"/>
          <w:sz w:val="28"/>
          <w:szCs w:val="28"/>
        </w:rPr>
        <w:t xml:space="preserve">» </w:t>
      </w:r>
      <w:r w:rsidR="00064B50" w:rsidRPr="004D6FAF">
        <w:rPr>
          <w:rFonts w:ascii="Times New Roman" w:hAnsi="Times New Roman"/>
          <w:sz w:val="28"/>
          <w:szCs w:val="28"/>
        </w:rPr>
        <w:t xml:space="preserve"> </w:t>
      </w:r>
      <w:r w:rsidRPr="00E000DF">
        <w:rPr>
          <w:rFonts w:ascii="Times New Roman" w:hAnsi="Times New Roman"/>
          <w:sz w:val="28"/>
          <w:szCs w:val="28"/>
        </w:rPr>
        <w:t>Протокол</w:t>
      </w:r>
      <w:proofErr w:type="gramEnd"/>
      <w:r w:rsidRPr="00E000DF">
        <w:rPr>
          <w:rFonts w:ascii="Times New Roman" w:hAnsi="Times New Roman"/>
          <w:sz w:val="28"/>
          <w:szCs w:val="28"/>
        </w:rPr>
        <w:t xml:space="preserve"> № </w:t>
      </w:r>
      <w:r w:rsidR="00E000DF" w:rsidRPr="00E000DF">
        <w:rPr>
          <w:rFonts w:ascii="Times New Roman" w:hAnsi="Times New Roman"/>
          <w:sz w:val="28"/>
          <w:szCs w:val="28"/>
        </w:rPr>
        <w:t>1</w:t>
      </w:r>
      <w:r w:rsidRPr="00E000DF">
        <w:rPr>
          <w:rFonts w:ascii="Times New Roman" w:hAnsi="Times New Roman"/>
          <w:sz w:val="28"/>
          <w:szCs w:val="28"/>
        </w:rPr>
        <w:t xml:space="preserve"> от </w:t>
      </w:r>
      <w:r w:rsidR="00E000DF" w:rsidRPr="00E000DF">
        <w:rPr>
          <w:rFonts w:ascii="Times New Roman" w:hAnsi="Times New Roman"/>
          <w:sz w:val="28"/>
          <w:szCs w:val="28"/>
        </w:rPr>
        <w:t>05</w:t>
      </w:r>
      <w:r w:rsidR="00064B50" w:rsidRPr="00E000DF">
        <w:rPr>
          <w:rFonts w:ascii="Times New Roman" w:hAnsi="Times New Roman"/>
          <w:sz w:val="28"/>
          <w:szCs w:val="28"/>
        </w:rPr>
        <w:t>.0</w:t>
      </w:r>
      <w:r w:rsidR="00E000DF" w:rsidRPr="00E000DF">
        <w:rPr>
          <w:rFonts w:ascii="Times New Roman" w:hAnsi="Times New Roman"/>
          <w:sz w:val="28"/>
          <w:szCs w:val="28"/>
        </w:rPr>
        <w:t>9</w:t>
      </w:r>
      <w:r w:rsidR="00064B50" w:rsidRPr="00E000DF">
        <w:rPr>
          <w:rFonts w:ascii="Times New Roman" w:hAnsi="Times New Roman"/>
          <w:sz w:val="28"/>
          <w:szCs w:val="28"/>
        </w:rPr>
        <w:t>.2025</w:t>
      </w:r>
      <w:r w:rsidRPr="00E000DF">
        <w:rPr>
          <w:rFonts w:ascii="Times New Roman" w:hAnsi="Times New Roman"/>
          <w:sz w:val="28"/>
          <w:szCs w:val="28"/>
        </w:rPr>
        <w:t xml:space="preserve"> </w:t>
      </w:r>
      <w:r w:rsidR="00AF0C46" w:rsidRPr="00E000DF">
        <w:rPr>
          <w:rFonts w:ascii="Times New Roman" w:hAnsi="Times New Roman"/>
          <w:sz w:val="28"/>
          <w:szCs w:val="28"/>
        </w:rPr>
        <w:t>г</w:t>
      </w:r>
      <w:r w:rsidR="00064B50" w:rsidRPr="00E000DF">
        <w:rPr>
          <w:rFonts w:ascii="Times New Roman" w:hAnsi="Times New Roman"/>
          <w:sz w:val="28"/>
          <w:szCs w:val="28"/>
        </w:rPr>
        <w:t>од</w:t>
      </w:r>
      <w:r w:rsidRPr="003211C7">
        <w:rPr>
          <w:rFonts w:ascii="Times New Roman" w:hAnsi="Times New Roman"/>
          <w:sz w:val="28"/>
          <w:szCs w:val="28"/>
        </w:rPr>
        <w:t xml:space="preserve">. Владельцы крупного рогатого скота предоставили </w:t>
      </w:r>
      <w:r w:rsidR="00064B50">
        <w:rPr>
          <w:rFonts w:ascii="Times New Roman" w:hAnsi="Times New Roman"/>
          <w:sz w:val="28"/>
          <w:szCs w:val="28"/>
        </w:rPr>
        <w:t>доступ к животным</w:t>
      </w:r>
      <w:r w:rsidRPr="003211C7">
        <w:rPr>
          <w:rFonts w:ascii="Times New Roman" w:hAnsi="Times New Roman"/>
          <w:sz w:val="28"/>
          <w:szCs w:val="28"/>
        </w:rPr>
        <w:t xml:space="preserve"> </w:t>
      </w:r>
      <w:r w:rsidR="00064B50">
        <w:rPr>
          <w:rFonts w:ascii="Times New Roman" w:hAnsi="Times New Roman"/>
          <w:sz w:val="28"/>
          <w:szCs w:val="28"/>
        </w:rPr>
        <w:t>для</w:t>
      </w:r>
      <w:r w:rsidRPr="003211C7">
        <w:rPr>
          <w:rFonts w:ascii="Times New Roman" w:hAnsi="Times New Roman"/>
          <w:sz w:val="28"/>
          <w:szCs w:val="28"/>
        </w:rPr>
        <w:t xml:space="preserve"> сбор</w:t>
      </w:r>
      <w:r w:rsidR="00064B50">
        <w:rPr>
          <w:rFonts w:ascii="Times New Roman" w:hAnsi="Times New Roman"/>
          <w:sz w:val="28"/>
          <w:szCs w:val="28"/>
        </w:rPr>
        <w:t>а</w:t>
      </w:r>
      <w:r w:rsidRPr="003211C7">
        <w:rPr>
          <w:rFonts w:ascii="Times New Roman" w:hAnsi="Times New Roman"/>
          <w:sz w:val="28"/>
          <w:szCs w:val="28"/>
        </w:rPr>
        <w:t xml:space="preserve"> проб</w:t>
      </w:r>
      <w:r w:rsidR="00064B50">
        <w:rPr>
          <w:rFonts w:ascii="Times New Roman" w:hAnsi="Times New Roman"/>
          <w:sz w:val="28"/>
          <w:szCs w:val="28"/>
        </w:rPr>
        <w:t xml:space="preserve"> </w:t>
      </w:r>
      <w:r w:rsidRPr="003211C7">
        <w:rPr>
          <w:rFonts w:ascii="Times New Roman" w:hAnsi="Times New Roman"/>
          <w:sz w:val="28"/>
          <w:szCs w:val="28"/>
        </w:rPr>
        <w:t>и ни одно животное не пострадало в ходе этой процедуры.</w:t>
      </w:r>
    </w:p>
    <w:p w14:paraId="7F46D578" w14:textId="781167E1" w:rsidR="007360A1" w:rsidRPr="003211C7" w:rsidRDefault="007360A1" w:rsidP="007360A1">
      <w:pPr>
        <w:spacing w:after="0" w:line="240" w:lineRule="auto"/>
        <w:ind w:firstLine="567"/>
        <w:jc w:val="both"/>
        <w:rPr>
          <w:rFonts w:ascii="Times New Roman" w:hAnsi="Times New Roman"/>
          <w:sz w:val="28"/>
          <w:szCs w:val="28"/>
        </w:rPr>
      </w:pPr>
      <w:r w:rsidRPr="003211C7">
        <w:rPr>
          <w:rFonts w:ascii="Times New Roman" w:hAnsi="Times New Roman"/>
          <w:sz w:val="28"/>
          <w:szCs w:val="28"/>
        </w:rPr>
        <w:t xml:space="preserve">В процессе исследования был использован следующий дизайн </w:t>
      </w:r>
      <w:proofErr w:type="gramStart"/>
      <w:r w:rsidRPr="003211C7">
        <w:rPr>
          <w:rFonts w:ascii="Times New Roman" w:hAnsi="Times New Roman"/>
          <w:sz w:val="28"/>
          <w:szCs w:val="28"/>
        </w:rPr>
        <w:t>исследования  одномоментное</w:t>
      </w:r>
      <w:proofErr w:type="gramEnd"/>
      <w:r w:rsidRPr="003211C7">
        <w:rPr>
          <w:rFonts w:ascii="Times New Roman" w:hAnsi="Times New Roman"/>
          <w:sz w:val="28"/>
          <w:szCs w:val="28"/>
        </w:rPr>
        <w:t xml:space="preserve"> (поперечное) исследование.</w:t>
      </w:r>
    </w:p>
    <w:p w14:paraId="5B7858D3" w14:textId="77777777" w:rsidR="007360A1" w:rsidRPr="003211C7" w:rsidRDefault="007360A1" w:rsidP="007360A1">
      <w:pPr>
        <w:spacing w:after="0" w:line="240" w:lineRule="auto"/>
        <w:ind w:firstLine="567"/>
        <w:jc w:val="both"/>
        <w:rPr>
          <w:rFonts w:ascii="Times New Roman" w:hAnsi="Times New Roman"/>
          <w:sz w:val="28"/>
          <w:szCs w:val="28"/>
        </w:rPr>
      </w:pPr>
      <w:r w:rsidRPr="003211C7">
        <w:rPr>
          <w:rFonts w:ascii="Times New Roman" w:hAnsi="Times New Roman"/>
          <w:sz w:val="28"/>
          <w:szCs w:val="28"/>
        </w:rPr>
        <w:t xml:space="preserve">Для мониторингового анализа эпизоотической ситуации по моракселлезу КРС на востоке Казахстана были применены </w:t>
      </w:r>
      <w:r w:rsidR="0076641E" w:rsidRPr="003211C7">
        <w:rPr>
          <w:rFonts w:ascii="Times New Roman" w:hAnsi="Times New Roman"/>
          <w:sz w:val="28"/>
          <w:szCs w:val="28"/>
        </w:rPr>
        <w:t xml:space="preserve">следующие </w:t>
      </w:r>
      <w:r w:rsidRPr="003211C7">
        <w:rPr>
          <w:rFonts w:ascii="Times New Roman" w:hAnsi="Times New Roman"/>
          <w:sz w:val="28"/>
          <w:szCs w:val="28"/>
        </w:rPr>
        <w:t>критерии:</w:t>
      </w:r>
    </w:p>
    <w:p w14:paraId="6066A14B" w14:textId="77777777" w:rsidR="00C85830" w:rsidRDefault="007360A1" w:rsidP="007360A1">
      <w:pPr>
        <w:spacing w:after="0" w:line="240" w:lineRule="auto"/>
        <w:ind w:firstLine="567"/>
        <w:jc w:val="both"/>
        <w:rPr>
          <w:rFonts w:ascii="Times New Roman" w:hAnsi="Times New Roman"/>
          <w:iCs/>
          <w:sz w:val="28"/>
          <w:szCs w:val="28"/>
        </w:rPr>
      </w:pPr>
      <w:r w:rsidRPr="003211C7">
        <w:rPr>
          <w:rFonts w:ascii="Times New Roman" w:hAnsi="Times New Roman"/>
          <w:iCs/>
          <w:sz w:val="28"/>
          <w:szCs w:val="28"/>
        </w:rPr>
        <w:t xml:space="preserve">Критерии включения: </w:t>
      </w:r>
    </w:p>
    <w:p w14:paraId="1B249C3C"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1) крупный рогатый скот; </w:t>
      </w:r>
    </w:p>
    <w:p w14:paraId="67E6788B"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2) наличие клинических признаков инфекционного кератоконъюнктивита (серозные, </w:t>
      </w:r>
      <w:proofErr w:type="gramStart"/>
      <w:r w:rsidRPr="003211C7">
        <w:rPr>
          <w:rFonts w:ascii="Times New Roman" w:hAnsi="Times New Roman"/>
          <w:iCs/>
          <w:sz w:val="28"/>
          <w:szCs w:val="28"/>
        </w:rPr>
        <w:t>гнойные  выделения</w:t>
      </w:r>
      <w:proofErr w:type="gramEnd"/>
      <w:r w:rsidRPr="003211C7">
        <w:rPr>
          <w:rFonts w:ascii="Times New Roman" w:hAnsi="Times New Roman"/>
          <w:iCs/>
          <w:sz w:val="28"/>
          <w:szCs w:val="28"/>
        </w:rPr>
        <w:t xml:space="preserve"> из глаз, кератоконус, </w:t>
      </w:r>
      <w:proofErr w:type="spellStart"/>
      <w:r w:rsidRPr="003211C7">
        <w:rPr>
          <w:rFonts w:ascii="Times New Roman" w:hAnsi="Times New Roman"/>
          <w:iCs/>
          <w:sz w:val="28"/>
          <w:szCs w:val="28"/>
        </w:rPr>
        <w:t>кератоглобус</w:t>
      </w:r>
      <w:proofErr w:type="spellEnd"/>
      <w:r w:rsidRPr="003211C7">
        <w:rPr>
          <w:rFonts w:ascii="Times New Roman" w:hAnsi="Times New Roman"/>
          <w:iCs/>
          <w:sz w:val="28"/>
          <w:szCs w:val="28"/>
        </w:rPr>
        <w:t xml:space="preserve">, изъязвление роговицы, некротические изменения в области глаз, слепота); </w:t>
      </w:r>
    </w:p>
    <w:p w14:paraId="3D2E2F71"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3) отсутствие антимикробной терапии; </w:t>
      </w:r>
    </w:p>
    <w:p w14:paraId="14FF7BFC"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4) отсутствие антивирусной терапии; </w:t>
      </w:r>
    </w:p>
    <w:p w14:paraId="5A033F62"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5) отсутствие </w:t>
      </w:r>
      <w:proofErr w:type="spellStart"/>
      <w:r w:rsidRPr="003211C7">
        <w:rPr>
          <w:rFonts w:ascii="Times New Roman" w:hAnsi="Times New Roman"/>
          <w:iCs/>
          <w:sz w:val="28"/>
          <w:szCs w:val="28"/>
        </w:rPr>
        <w:t>антипаразитарной</w:t>
      </w:r>
      <w:proofErr w:type="spellEnd"/>
      <w:r w:rsidRPr="003211C7">
        <w:rPr>
          <w:rFonts w:ascii="Times New Roman" w:hAnsi="Times New Roman"/>
          <w:iCs/>
          <w:sz w:val="28"/>
          <w:szCs w:val="28"/>
        </w:rPr>
        <w:t xml:space="preserve"> терапии; </w:t>
      </w:r>
    </w:p>
    <w:p w14:paraId="32F476C9" w14:textId="49A3841E" w:rsidR="007360A1" w:rsidRPr="003211C7"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6) согласие владельцев животных в участии в исследовании. </w:t>
      </w:r>
    </w:p>
    <w:p w14:paraId="211053DC" w14:textId="77777777" w:rsidR="00C85830" w:rsidRDefault="007360A1" w:rsidP="007360A1">
      <w:pPr>
        <w:spacing w:after="0" w:line="240" w:lineRule="auto"/>
        <w:ind w:firstLine="567"/>
        <w:jc w:val="both"/>
        <w:rPr>
          <w:rFonts w:ascii="Times New Roman" w:hAnsi="Times New Roman"/>
          <w:iCs/>
          <w:sz w:val="28"/>
          <w:szCs w:val="28"/>
        </w:rPr>
      </w:pPr>
      <w:r w:rsidRPr="003211C7">
        <w:rPr>
          <w:rFonts w:ascii="Times New Roman" w:hAnsi="Times New Roman"/>
          <w:iCs/>
          <w:sz w:val="28"/>
          <w:szCs w:val="28"/>
        </w:rPr>
        <w:t xml:space="preserve">Критерии исключения: </w:t>
      </w:r>
    </w:p>
    <w:p w14:paraId="326CA1E2" w14:textId="77777777" w:rsidR="00C85830" w:rsidRDefault="007360A1" w:rsidP="00EF1178">
      <w:pPr>
        <w:spacing w:after="0" w:line="240" w:lineRule="auto"/>
        <w:jc w:val="both"/>
        <w:rPr>
          <w:rFonts w:ascii="Times New Roman" w:hAnsi="Times New Roman"/>
          <w:iCs/>
          <w:sz w:val="28"/>
          <w:szCs w:val="28"/>
        </w:rPr>
      </w:pPr>
      <w:r w:rsidRPr="003211C7">
        <w:rPr>
          <w:rFonts w:ascii="Times New Roman" w:hAnsi="Times New Roman"/>
          <w:iCs/>
          <w:sz w:val="28"/>
          <w:szCs w:val="28"/>
        </w:rPr>
        <w:t xml:space="preserve">1) другие виды сельскохозяйственных животных; </w:t>
      </w:r>
    </w:p>
    <w:p w14:paraId="5152EC0D" w14:textId="125D48A2" w:rsidR="00C85830" w:rsidRDefault="00DE2D02" w:rsidP="00EF1178">
      <w:pPr>
        <w:spacing w:after="0" w:line="240" w:lineRule="auto"/>
        <w:jc w:val="both"/>
        <w:rPr>
          <w:rFonts w:ascii="Times New Roman" w:hAnsi="Times New Roman"/>
          <w:sz w:val="28"/>
          <w:szCs w:val="28"/>
        </w:rPr>
      </w:pPr>
      <w:r>
        <w:rPr>
          <w:rFonts w:ascii="Times New Roman" w:hAnsi="Times New Roman"/>
          <w:iCs/>
          <w:sz w:val="28"/>
          <w:szCs w:val="28"/>
        </w:rPr>
        <w:t>2)</w:t>
      </w:r>
      <w:r w:rsidR="007360A1" w:rsidRPr="003211C7">
        <w:rPr>
          <w:rFonts w:ascii="Times New Roman" w:hAnsi="Times New Roman"/>
          <w:iCs/>
          <w:sz w:val="28"/>
          <w:szCs w:val="28"/>
        </w:rPr>
        <w:t>отсутствие клинических признаков</w:t>
      </w:r>
      <w:r w:rsidR="007360A1" w:rsidRPr="003211C7">
        <w:rPr>
          <w:rFonts w:ascii="Times New Roman" w:hAnsi="Times New Roman"/>
          <w:sz w:val="28"/>
          <w:szCs w:val="28"/>
        </w:rPr>
        <w:t xml:space="preserve"> инфекционного кератоконъюнктивита; </w:t>
      </w:r>
    </w:p>
    <w:p w14:paraId="4BA86560" w14:textId="77777777" w:rsidR="00C85830" w:rsidRDefault="007360A1" w:rsidP="00EF1178">
      <w:pPr>
        <w:spacing w:after="0" w:line="240" w:lineRule="auto"/>
        <w:jc w:val="both"/>
        <w:rPr>
          <w:rFonts w:ascii="Times New Roman" w:hAnsi="Times New Roman"/>
          <w:sz w:val="28"/>
          <w:szCs w:val="28"/>
        </w:rPr>
      </w:pPr>
      <w:r w:rsidRPr="003211C7">
        <w:rPr>
          <w:rFonts w:ascii="Times New Roman" w:hAnsi="Times New Roman"/>
          <w:sz w:val="28"/>
          <w:szCs w:val="28"/>
        </w:rPr>
        <w:t xml:space="preserve">3) терапия антимикробными препаратами; </w:t>
      </w:r>
    </w:p>
    <w:p w14:paraId="1538C616" w14:textId="77777777" w:rsidR="00C85830" w:rsidRDefault="007360A1" w:rsidP="00EF1178">
      <w:pPr>
        <w:spacing w:after="0" w:line="240" w:lineRule="auto"/>
        <w:jc w:val="both"/>
        <w:rPr>
          <w:rFonts w:ascii="Times New Roman" w:hAnsi="Times New Roman"/>
          <w:sz w:val="28"/>
          <w:szCs w:val="28"/>
        </w:rPr>
      </w:pPr>
      <w:r w:rsidRPr="003211C7">
        <w:rPr>
          <w:rFonts w:ascii="Times New Roman" w:hAnsi="Times New Roman"/>
          <w:sz w:val="28"/>
          <w:szCs w:val="28"/>
        </w:rPr>
        <w:lastRenderedPageBreak/>
        <w:t xml:space="preserve">4) </w:t>
      </w:r>
      <w:proofErr w:type="spellStart"/>
      <w:r w:rsidRPr="003211C7">
        <w:rPr>
          <w:rFonts w:ascii="Times New Roman" w:hAnsi="Times New Roman"/>
          <w:sz w:val="28"/>
          <w:szCs w:val="28"/>
        </w:rPr>
        <w:t>антипаразитарная</w:t>
      </w:r>
      <w:proofErr w:type="spellEnd"/>
      <w:r w:rsidRPr="003211C7">
        <w:rPr>
          <w:rFonts w:ascii="Times New Roman" w:hAnsi="Times New Roman"/>
          <w:sz w:val="28"/>
          <w:szCs w:val="28"/>
        </w:rPr>
        <w:t xml:space="preserve"> терапия; </w:t>
      </w:r>
    </w:p>
    <w:p w14:paraId="677DD894" w14:textId="3E13E620" w:rsidR="007360A1" w:rsidRPr="003211C7" w:rsidRDefault="007360A1" w:rsidP="00EF1178">
      <w:pPr>
        <w:spacing w:after="0" w:line="240" w:lineRule="auto"/>
        <w:jc w:val="both"/>
        <w:rPr>
          <w:rFonts w:ascii="Times New Roman" w:hAnsi="Times New Roman"/>
          <w:sz w:val="28"/>
          <w:szCs w:val="28"/>
        </w:rPr>
      </w:pPr>
      <w:r w:rsidRPr="003211C7">
        <w:rPr>
          <w:rFonts w:ascii="Times New Roman" w:hAnsi="Times New Roman"/>
          <w:sz w:val="28"/>
          <w:szCs w:val="28"/>
        </w:rPr>
        <w:t xml:space="preserve">5) отказ владельцев животных в участии в исследовании. </w:t>
      </w:r>
    </w:p>
    <w:p w14:paraId="61EAA49E" w14:textId="1935DF23" w:rsidR="007360A1" w:rsidRPr="003211C7" w:rsidRDefault="007360A1" w:rsidP="007360A1">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3211C7">
        <w:rPr>
          <w:rFonts w:ascii="Times New Roman" w:hAnsi="Times New Roman" w:cs="Times New Roman"/>
          <w:iCs/>
          <w:kern w:val="36"/>
          <w:sz w:val="28"/>
          <w:szCs w:val="28"/>
        </w:rPr>
        <w:t>Территория зоны по отбору и исследованию п</w:t>
      </w:r>
      <w:r w:rsidR="00373672" w:rsidRPr="003211C7">
        <w:rPr>
          <w:rFonts w:ascii="Times New Roman" w:hAnsi="Times New Roman" w:cs="Times New Roman"/>
          <w:iCs/>
          <w:kern w:val="36"/>
          <w:sz w:val="28"/>
          <w:szCs w:val="28"/>
        </w:rPr>
        <w:t>роб расположена в Бескарагайском</w:t>
      </w:r>
      <w:r w:rsidRPr="003211C7">
        <w:rPr>
          <w:rFonts w:ascii="Times New Roman" w:hAnsi="Times New Roman" w:cs="Times New Roman"/>
          <w:iCs/>
          <w:kern w:val="36"/>
          <w:sz w:val="28"/>
          <w:szCs w:val="28"/>
        </w:rPr>
        <w:t xml:space="preserve">, </w:t>
      </w:r>
      <w:r w:rsidR="00373672" w:rsidRPr="003211C7">
        <w:rPr>
          <w:rFonts w:ascii="Times New Roman" w:hAnsi="Times New Roman" w:cs="Times New Roman"/>
          <w:sz w:val="28"/>
          <w:szCs w:val="28"/>
        </w:rPr>
        <w:t xml:space="preserve">Бородулихинском, </w:t>
      </w:r>
      <w:proofErr w:type="spellStart"/>
      <w:r w:rsidR="00BA460F">
        <w:rPr>
          <w:rFonts w:ascii="Times New Roman" w:hAnsi="Times New Roman" w:cs="Times New Roman"/>
          <w:sz w:val="28"/>
          <w:szCs w:val="28"/>
        </w:rPr>
        <w:t>Жарминском</w:t>
      </w:r>
      <w:proofErr w:type="spellEnd"/>
      <w:r w:rsidR="00BA460F">
        <w:rPr>
          <w:rFonts w:ascii="Times New Roman" w:hAnsi="Times New Roman" w:cs="Times New Roman"/>
          <w:sz w:val="28"/>
          <w:szCs w:val="28"/>
        </w:rPr>
        <w:t xml:space="preserve">, </w:t>
      </w:r>
      <w:r w:rsidR="00373672" w:rsidRPr="003211C7">
        <w:rPr>
          <w:rFonts w:ascii="Times New Roman" w:hAnsi="Times New Roman" w:cs="Times New Roman"/>
          <w:sz w:val="28"/>
          <w:szCs w:val="28"/>
        </w:rPr>
        <w:t xml:space="preserve">Кокпектинском, </w:t>
      </w:r>
      <w:proofErr w:type="spellStart"/>
      <w:r w:rsidR="00373672" w:rsidRPr="003211C7">
        <w:rPr>
          <w:rFonts w:ascii="Times New Roman" w:hAnsi="Times New Roman" w:cs="Times New Roman"/>
          <w:sz w:val="28"/>
          <w:szCs w:val="28"/>
        </w:rPr>
        <w:t>Аягозском</w:t>
      </w:r>
      <w:proofErr w:type="spellEnd"/>
      <w:r w:rsidR="00373672" w:rsidRPr="003211C7">
        <w:rPr>
          <w:rFonts w:ascii="Times New Roman" w:hAnsi="Times New Roman" w:cs="Times New Roman"/>
          <w:sz w:val="28"/>
          <w:szCs w:val="28"/>
        </w:rPr>
        <w:t xml:space="preserve">, Абайском и </w:t>
      </w:r>
      <w:r w:rsidR="002D1AA4">
        <w:rPr>
          <w:rFonts w:ascii="Times New Roman" w:hAnsi="Times New Roman" w:cs="Times New Roman"/>
          <w:sz w:val="28"/>
          <w:szCs w:val="28"/>
        </w:rPr>
        <w:t xml:space="preserve">Жана- </w:t>
      </w:r>
      <w:proofErr w:type="spellStart"/>
      <w:r w:rsidR="002D1AA4">
        <w:rPr>
          <w:rFonts w:ascii="Times New Roman" w:hAnsi="Times New Roman" w:cs="Times New Roman"/>
          <w:sz w:val="28"/>
          <w:szCs w:val="28"/>
        </w:rPr>
        <w:t>Семейском</w:t>
      </w:r>
      <w:proofErr w:type="spellEnd"/>
      <w:r w:rsidR="00373672" w:rsidRPr="003211C7">
        <w:rPr>
          <w:rFonts w:ascii="Times New Roman" w:hAnsi="Times New Roman" w:cs="Times New Roman"/>
          <w:sz w:val="28"/>
          <w:szCs w:val="28"/>
          <w:shd w:val="clear" w:color="auto" w:fill="FFFFFF"/>
        </w:rPr>
        <w:t xml:space="preserve"> районах</w:t>
      </w:r>
      <w:r w:rsidRPr="003211C7">
        <w:rPr>
          <w:rFonts w:ascii="Times New Roman" w:hAnsi="Times New Roman" w:cs="Times New Roman"/>
          <w:sz w:val="28"/>
          <w:szCs w:val="28"/>
          <w:shd w:val="clear" w:color="auto" w:fill="FFFFFF"/>
        </w:rPr>
        <w:t xml:space="preserve"> во</w:t>
      </w:r>
      <w:r w:rsidR="00B02CBE" w:rsidRPr="003211C7">
        <w:rPr>
          <w:rFonts w:ascii="Times New Roman" w:hAnsi="Times New Roman" w:cs="Times New Roman"/>
          <w:sz w:val="28"/>
          <w:szCs w:val="28"/>
          <w:shd w:val="clear" w:color="auto" w:fill="FFFFFF"/>
        </w:rPr>
        <w:t>стока</w:t>
      </w:r>
      <w:r w:rsidRPr="003211C7">
        <w:rPr>
          <w:rFonts w:ascii="Times New Roman" w:hAnsi="Times New Roman" w:cs="Times New Roman"/>
          <w:sz w:val="28"/>
          <w:szCs w:val="28"/>
          <w:shd w:val="clear" w:color="auto" w:fill="FFFFFF"/>
        </w:rPr>
        <w:t xml:space="preserve"> Казахстана.</w:t>
      </w:r>
    </w:p>
    <w:p w14:paraId="01BA2F19" w14:textId="085E283B" w:rsidR="00A63212" w:rsidRDefault="00373672" w:rsidP="00373672">
      <w:pPr>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 xml:space="preserve">           </w:t>
      </w:r>
      <w:r w:rsidR="00545BDB" w:rsidRPr="003211C7">
        <w:rPr>
          <w:rFonts w:ascii="Times New Roman" w:hAnsi="Times New Roman" w:cs="Times New Roman"/>
          <w:sz w:val="28"/>
          <w:szCs w:val="28"/>
        </w:rPr>
        <w:t>В связи с тем, что</w:t>
      </w:r>
      <w:r w:rsidR="007360A1" w:rsidRPr="003211C7">
        <w:rPr>
          <w:rFonts w:ascii="Times New Roman" w:hAnsi="Times New Roman" w:cs="Times New Roman"/>
          <w:sz w:val="28"/>
          <w:szCs w:val="28"/>
        </w:rPr>
        <w:t xml:space="preserve"> заболевание моракселлез крупного рогатого </w:t>
      </w:r>
      <w:proofErr w:type="gramStart"/>
      <w:r w:rsidR="007360A1" w:rsidRPr="003211C7">
        <w:rPr>
          <w:rFonts w:ascii="Times New Roman" w:hAnsi="Times New Roman" w:cs="Times New Roman"/>
          <w:sz w:val="28"/>
          <w:szCs w:val="28"/>
        </w:rPr>
        <w:t>скота  является</w:t>
      </w:r>
      <w:proofErr w:type="gramEnd"/>
      <w:r w:rsidR="007360A1" w:rsidRPr="003211C7">
        <w:rPr>
          <w:rFonts w:ascii="Times New Roman" w:hAnsi="Times New Roman" w:cs="Times New Roman"/>
          <w:sz w:val="28"/>
          <w:szCs w:val="28"/>
        </w:rPr>
        <w:t xml:space="preserve"> впервые возникшей дл</w:t>
      </w:r>
      <w:r w:rsidR="00545BDB" w:rsidRPr="003211C7">
        <w:rPr>
          <w:rFonts w:ascii="Times New Roman" w:hAnsi="Times New Roman" w:cs="Times New Roman"/>
          <w:sz w:val="28"/>
          <w:szCs w:val="28"/>
        </w:rPr>
        <w:t>я крестьянских хозяйств области, б</w:t>
      </w:r>
      <w:r w:rsidR="007360A1" w:rsidRPr="003211C7">
        <w:rPr>
          <w:rFonts w:ascii="Times New Roman" w:hAnsi="Times New Roman" w:cs="Times New Roman"/>
          <w:sz w:val="28"/>
          <w:szCs w:val="28"/>
        </w:rPr>
        <w:t xml:space="preserve">ыстрая </w:t>
      </w:r>
      <w:r w:rsidRPr="003211C7">
        <w:rPr>
          <w:rFonts w:ascii="Times New Roman" w:hAnsi="Times New Roman" w:cs="Times New Roman"/>
          <w:sz w:val="28"/>
          <w:szCs w:val="28"/>
        </w:rPr>
        <w:t>постановка</w:t>
      </w:r>
      <w:r w:rsidR="007360A1" w:rsidRPr="003211C7">
        <w:rPr>
          <w:rFonts w:ascii="Times New Roman" w:hAnsi="Times New Roman" w:cs="Times New Roman"/>
          <w:sz w:val="28"/>
          <w:szCs w:val="28"/>
        </w:rPr>
        <w:t xml:space="preserve"> точного диагноза является ведущей для своевременного проведения эффективных лечебных  и профилактических  </w:t>
      </w:r>
      <w:r w:rsidR="00D61ADD">
        <w:rPr>
          <w:rFonts w:ascii="Times New Roman" w:hAnsi="Times New Roman" w:cs="Times New Roman"/>
          <w:sz w:val="28"/>
          <w:szCs w:val="28"/>
        </w:rPr>
        <w:t>ветеринарно-санитарных</w:t>
      </w:r>
      <w:r w:rsidR="007360A1" w:rsidRPr="003211C7">
        <w:rPr>
          <w:rFonts w:ascii="Times New Roman" w:hAnsi="Times New Roman" w:cs="Times New Roman"/>
          <w:sz w:val="28"/>
          <w:szCs w:val="28"/>
        </w:rPr>
        <w:t xml:space="preserve"> мероприятий. </w:t>
      </w:r>
    </w:p>
    <w:p w14:paraId="5EAD828F" w14:textId="77777777" w:rsidR="004B0F3E" w:rsidRPr="003211C7" w:rsidRDefault="004B0F3E" w:rsidP="00373672">
      <w:pPr>
        <w:spacing w:after="0" w:line="240" w:lineRule="auto"/>
        <w:jc w:val="both"/>
        <w:rPr>
          <w:rFonts w:ascii="Times New Roman" w:hAnsi="Times New Roman" w:cs="Times New Roman"/>
          <w:sz w:val="28"/>
          <w:szCs w:val="28"/>
        </w:rPr>
      </w:pPr>
    </w:p>
    <w:p w14:paraId="417695CC" w14:textId="5C6C806C" w:rsidR="00F041CD" w:rsidRPr="003211C7" w:rsidRDefault="00F041CD" w:rsidP="00035685">
      <w:pPr>
        <w:spacing w:after="0" w:line="240" w:lineRule="auto"/>
        <w:ind w:right="-1" w:firstLine="567"/>
        <w:jc w:val="both"/>
        <w:rPr>
          <w:rFonts w:ascii="Times New Roman" w:hAnsi="Times New Roman" w:cs="Times New Roman"/>
          <w:b/>
          <w:bCs/>
          <w:sz w:val="28"/>
          <w:szCs w:val="28"/>
        </w:rPr>
      </w:pPr>
      <w:r w:rsidRPr="003211C7">
        <w:rPr>
          <w:rFonts w:ascii="Times New Roman" w:hAnsi="Times New Roman" w:cs="Times New Roman"/>
          <w:b/>
          <w:bCs/>
          <w:sz w:val="28"/>
          <w:szCs w:val="28"/>
        </w:rPr>
        <w:t>2.2 Методы исследования</w:t>
      </w:r>
    </w:p>
    <w:p w14:paraId="7D5D8886" w14:textId="05EF5CBA" w:rsidR="007360A1" w:rsidRPr="003211C7" w:rsidRDefault="00B62B6A" w:rsidP="007360A1">
      <w:pPr>
        <w:spacing w:after="0" w:line="240" w:lineRule="auto"/>
        <w:ind w:firstLine="567"/>
        <w:jc w:val="both"/>
        <w:rPr>
          <w:rFonts w:ascii="Times New Roman" w:hAnsi="Times New Roman"/>
          <w:sz w:val="28"/>
          <w:szCs w:val="28"/>
        </w:rPr>
      </w:pPr>
      <w:r w:rsidRPr="00B62B6A">
        <w:rPr>
          <w:rFonts w:ascii="Times New Roman" w:hAnsi="Times New Roman" w:cs="Times New Roman"/>
          <w:iCs/>
          <w:sz w:val="28"/>
          <w:szCs w:val="28"/>
        </w:rPr>
        <w:t xml:space="preserve">Исследования глазных заболеваний у животных, в том числе крупного рогатого скота имеет высокую актуальность [151,152]. </w:t>
      </w:r>
      <w:r w:rsidR="00A7045F" w:rsidRPr="003211C7">
        <w:rPr>
          <w:rFonts w:ascii="Times New Roman" w:hAnsi="Times New Roman"/>
          <w:sz w:val="28"/>
          <w:szCs w:val="28"/>
        </w:rPr>
        <w:t>В данном исследовании были собраны образцы биологического материала с глаз КРС, проявляющегося клинические признаки инфекционного кератоконъюнктивита, у особей в во</w:t>
      </w:r>
      <w:r w:rsidR="006E68CB" w:rsidRPr="003211C7">
        <w:rPr>
          <w:rFonts w:ascii="Times New Roman" w:hAnsi="Times New Roman"/>
          <w:sz w:val="28"/>
          <w:szCs w:val="28"/>
        </w:rPr>
        <w:t>з</w:t>
      </w:r>
      <w:r w:rsidR="00A7045F" w:rsidRPr="003211C7">
        <w:rPr>
          <w:rFonts w:ascii="Times New Roman" w:hAnsi="Times New Roman"/>
          <w:sz w:val="28"/>
          <w:szCs w:val="28"/>
        </w:rPr>
        <w:t xml:space="preserve">расте от 1 </w:t>
      </w:r>
      <w:r w:rsidR="006E68CB" w:rsidRPr="003211C7">
        <w:rPr>
          <w:rFonts w:ascii="Times New Roman" w:hAnsi="Times New Roman"/>
          <w:sz w:val="28"/>
          <w:szCs w:val="28"/>
        </w:rPr>
        <w:t>м</w:t>
      </w:r>
      <w:r w:rsidR="00A7045F" w:rsidRPr="003211C7">
        <w:rPr>
          <w:rFonts w:ascii="Times New Roman" w:hAnsi="Times New Roman"/>
          <w:sz w:val="28"/>
          <w:szCs w:val="28"/>
        </w:rPr>
        <w:t xml:space="preserve">есяца. </w:t>
      </w:r>
      <w:r w:rsidR="007360A1" w:rsidRPr="003211C7">
        <w:rPr>
          <w:rFonts w:ascii="Times New Roman" w:hAnsi="Times New Roman"/>
          <w:sz w:val="28"/>
          <w:szCs w:val="28"/>
        </w:rPr>
        <w:t>Пробы взяты из крестьянских хозяйств 7</w:t>
      </w:r>
      <w:r w:rsidR="00A7045F" w:rsidRPr="003211C7">
        <w:rPr>
          <w:rFonts w:ascii="Times New Roman" w:hAnsi="Times New Roman"/>
          <w:sz w:val="28"/>
          <w:szCs w:val="28"/>
        </w:rPr>
        <w:t xml:space="preserve"> районов вос</w:t>
      </w:r>
      <w:r w:rsidR="00E14ABB" w:rsidRPr="003211C7">
        <w:rPr>
          <w:rFonts w:ascii="Times New Roman" w:hAnsi="Times New Roman"/>
          <w:sz w:val="28"/>
          <w:szCs w:val="28"/>
        </w:rPr>
        <w:t>тока</w:t>
      </w:r>
      <w:r w:rsidR="00A7045F" w:rsidRPr="003211C7">
        <w:rPr>
          <w:rFonts w:ascii="Times New Roman" w:hAnsi="Times New Roman"/>
          <w:sz w:val="28"/>
          <w:szCs w:val="28"/>
        </w:rPr>
        <w:t xml:space="preserve"> Казахстана</w:t>
      </w:r>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Жарминский</w:t>
      </w:r>
      <w:proofErr w:type="spellEnd"/>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Кокпектинский</w:t>
      </w:r>
      <w:proofErr w:type="spellEnd"/>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Бородулихинский</w:t>
      </w:r>
      <w:proofErr w:type="spellEnd"/>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Абайский</w:t>
      </w:r>
      <w:proofErr w:type="spellEnd"/>
      <w:r w:rsidR="007360A1" w:rsidRPr="003211C7">
        <w:rPr>
          <w:rFonts w:ascii="Times New Roman" w:hAnsi="Times New Roman"/>
          <w:sz w:val="28"/>
          <w:szCs w:val="28"/>
        </w:rPr>
        <w:t>, Жана</w:t>
      </w:r>
      <w:r w:rsidR="003C158A">
        <w:rPr>
          <w:rFonts w:ascii="Times New Roman" w:hAnsi="Times New Roman"/>
          <w:sz w:val="28"/>
          <w:szCs w:val="28"/>
        </w:rPr>
        <w:t>-</w:t>
      </w:r>
      <w:proofErr w:type="spellStart"/>
      <w:r w:rsidR="007360A1" w:rsidRPr="003211C7">
        <w:rPr>
          <w:rFonts w:ascii="Times New Roman" w:hAnsi="Times New Roman"/>
          <w:sz w:val="28"/>
          <w:szCs w:val="28"/>
        </w:rPr>
        <w:t>Семейский</w:t>
      </w:r>
      <w:proofErr w:type="spellEnd"/>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Бескарагайский</w:t>
      </w:r>
      <w:proofErr w:type="spellEnd"/>
      <w:r w:rsidR="007360A1" w:rsidRPr="003211C7">
        <w:rPr>
          <w:rFonts w:ascii="Times New Roman" w:hAnsi="Times New Roman"/>
          <w:sz w:val="28"/>
          <w:szCs w:val="28"/>
        </w:rPr>
        <w:t xml:space="preserve">, </w:t>
      </w:r>
      <w:proofErr w:type="spellStart"/>
      <w:r w:rsidR="007360A1" w:rsidRPr="003211C7">
        <w:rPr>
          <w:rFonts w:ascii="Times New Roman" w:hAnsi="Times New Roman"/>
          <w:sz w:val="28"/>
          <w:szCs w:val="28"/>
        </w:rPr>
        <w:t>Аягозский</w:t>
      </w:r>
      <w:proofErr w:type="spellEnd"/>
      <w:r w:rsidR="007360A1" w:rsidRPr="003211C7">
        <w:rPr>
          <w:rFonts w:ascii="Times New Roman" w:hAnsi="Times New Roman"/>
          <w:sz w:val="28"/>
          <w:szCs w:val="28"/>
        </w:rPr>
        <w:t xml:space="preserve">. </w:t>
      </w:r>
      <w:r w:rsidR="007360A1" w:rsidRPr="003211C7">
        <w:rPr>
          <w:rFonts w:ascii="Times New Roman" w:hAnsi="Times New Roman" w:cs="Times New Roman"/>
          <w:sz w:val="28"/>
          <w:szCs w:val="28"/>
        </w:rPr>
        <w:t xml:space="preserve">Пробы соскобом с глаз животных с клиническими признаками ИКК, были собраны от </w:t>
      </w:r>
      <w:r w:rsidR="007360A1" w:rsidRPr="003211C7">
        <w:rPr>
          <w:rFonts w:ascii="Times New Roman" w:hAnsi="Times New Roman" w:cs="Times New Roman"/>
          <w:iCs/>
          <w:kern w:val="36"/>
          <w:sz w:val="28"/>
          <w:szCs w:val="28"/>
        </w:rPr>
        <w:t>КРС, рас</w:t>
      </w:r>
      <w:r w:rsidR="00373672" w:rsidRPr="003211C7">
        <w:rPr>
          <w:rFonts w:ascii="Times New Roman" w:hAnsi="Times New Roman" w:cs="Times New Roman"/>
          <w:iCs/>
          <w:kern w:val="36"/>
          <w:sz w:val="28"/>
          <w:szCs w:val="28"/>
        </w:rPr>
        <w:t>положенного</w:t>
      </w:r>
      <w:r w:rsidR="007360A1" w:rsidRPr="003211C7">
        <w:rPr>
          <w:rFonts w:ascii="Times New Roman" w:hAnsi="Times New Roman" w:cs="Times New Roman"/>
          <w:iCs/>
          <w:kern w:val="36"/>
          <w:sz w:val="28"/>
          <w:szCs w:val="28"/>
        </w:rPr>
        <w:t xml:space="preserve"> в семи районах </w:t>
      </w:r>
      <w:r w:rsidR="006E68CB" w:rsidRPr="003211C7">
        <w:rPr>
          <w:rFonts w:ascii="Times New Roman" w:hAnsi="Times New Roman" w:cs="Times New Roman"/>
          <w:iCs/>
          <w:kern w:val="36"/>
          <w:sz w:val="28"/>
          <w:szCs w:val="28"/>
        </w:rPr>
        <w:t>востока Казахстана</w:t>
      </w:r>
      <w:r w:rsidR="007360A1" w:rsidRPr="003211C7">
        <w:rPr>
          <w:rFonts w:ascii="Times New Roman" w:hAnsi="Times New Roman" w:cs="Times New Roman"/>
          <w:iCs/>
          <w:kern w:val="36"/>
          <w:sz w:val="28"/>
          <w:szCs w:val="28"/>
        </w:rPr>
        <w:t xml:space="preserve"> в период</w:t>
      </w:r>
      <w:r w:rsidR="00B22E8E" w:rsidRPr="003211C7">
        <w:rPr>
          <w:rFonts w:ascii="Times New Roman" w:hAnsi="Times New Roman" w:cs="Times New Roman"/>
          <w:iCs/>
          <w:kern w:val="36"/>
          <w:sz w:val="28"/>
          <w:szCs w:val="28"/>
        </w:rPr>
        <w:t xml:space="preserve"> с 2019 по 2023 годы</w:t>
      </w:r>
      <w:r w:rsidR="007360A1" w:rsidRPr="003211C7">
        <w:rPr>
          <w:rFonts w:ascii="Times New Roman" w:hAnsi="Times New Roman" w:cs="Times New Roman"/>
          <w:iCs/>
          <w:kern w:val="36"/>
          <w:sz w:val="28"/>
          <w:szCs w:val="28"/>
        </w:rPr>
        <w:t xml:space="preserve">. </w:t>
      </w:r>
    </w:p>
    <w:p w14:paraId="084B7F95" w14:textId="51E66568" w:rsidR="007360A1" w:rsidRPr="003211C7" w:rsidRDefault="007360A1" w:rsidP="007360A1">
      <w:pPr>
        <w:spacing w:after="0" w:line="240" w:lineRule="auto"/>
        <w:ind w:right="-1" w:firstLine="708"/>
        <w:jc w:val="both"/>
        <w:rPr>
          <w:rFonts w:ascii="Times New Roman" w:hAnsi="Times New Roman" w:cs="Times New Roman"/>
          <w:sz w:val="28"/>
          <w:szCs w:val="28"/>
        </w:rPr>
      </w:pPr>
      <w:r w:rsidRPr="003211C7">
        <w:rPr>
          <w:rFonts w:ascii="Times New Roman" w:hAnsi="Times New Roman" w:cs="Times New Roman"/>
          <w:sz w:val="28"/>
          <w:szCs w:val="28"/>
        </w:rPr>
        <w:t>Материалом для лабораторного исследования служили соскобы с пораженных глаз.</w:t>
      </w:r>
      <w:r w:rsidRPr="003211C7">
        <w:rPr>
          <w:rFonts w:ascii="Times New Roman" w:eastAsia="Times New Roman" w:hAnsi="Times New Roman" w:cs="Times New Roman"/>
          <w:sz w:val="28"/>
          <w:szCs w:val="28"/>
        </w:rPr>
        <w:t xml:space="preserve"> Образцы помещали в пробирки с транспортной средой или с </w:t>
      </w:r>
      <w:proofErr w:type="spellStart"/>
      <w:r w:rsidRPr="003211C7">
        <w:rPr>
          <w:rFonts w:ascii="Times New Roman" w:eastAsia="Times New Roman" w:hAnsi="Times New Roman" w:cs="Times New Roman"/>
          <w:sz w:val="28"/>
          <w:szCs w:val="28"/>
        </w:rPr>
        <w:t>лизирующей</w:t>
      </w:r>
      <w:proofErr w:type="spellEnd"/>
      <w:r w:rsidRPr="003211C7">
        <w:rPr>
          <w:rFonts w:ascii="Times New Roman" w:eastAsia="Times New Roman" w:hAnsi="Times New Roman" w:cs="Times New Roman"/>
          <w:sz w:val="28"/>
          <w:szCs w:val="28"/>
        </w:rPr>
        <w:t xml:space="preserve"> жидкостью для </w:t>
      </w:r>
      <w:r w:rsidR="00DE2D02">
        <w:rPr>
          <w:rFonts w:ascii="Times New Roman" w:eastAsia="Times New Roman" w:hAnsi="Times New Roman" w:cs="Times New Roman"/>
          <w:sz w:val="28"/>
          <w:szCs w:val="28"/>
        </w:rPr>
        <w:t>молекулярно-генетического</w:t>
      </w:r>
      <w:r w:rsidRPr="003211C7">
        <w:rPr>
          <w:rFonts w:ascii="Times New Roman" w:eastAsia="Times New Roman" w:hAnsi="Times New Roman" w:cs="Times New Roman"/>
          <w:sz w:val="28"/>
          <w:szCs w:val="28"/>
        </w:rPr>
        <w:t xml:space="preserve"> исследования.</w:t>
      </w:r>
      <w:r w:rsidR="00F052BD" w:rsidRPr="003211C7">
        <w:rPr>
          <w:rFonts w:ascii="Times New Roman" w:eastAsia="Times New Roman" w:hAnsi="Times New Roman" w:cs="Times New Roman"/>
          <w:sz w:val="28"/>
          <w:szCs w:val="28"/>
        </w:rPr>
        <w:t xml:space="preserve"> </w:t>
      </w:r>
      <w:r w:rsidR="00467EE7" w:rsidRPr="003211C7">
        <w:rPr>
          <w:rFonts w:ascii="Times New Roman" w:hAnsi="Times New Roman" w:cs="Times New Roman"/>
          <w:sz w:val="28"/>
          <w:szCs w:val="28"/>
        </w:rPr>
        <w:t>Патологический материал был собран от животных с признаками ИКК.</w:t>
      </w:r>
      <w:r w:rsidR="00F052BD" w:rsidRPr="003211C7">
        <w:rPr>
          <w:rFonts w:ascii="Times New Roman" w:hAnsi="Times New Roman" w:cs="Times New Roman"/>
          <w:sz w:val="28"/>
          <w:szCs w:val="28"/>
        </w:rPr>
        <w:t xml:space="preserve"> </w:t>
      </w:r>
    </w:p>
    <w:p w14:paraId="536A3731" w14:textId="77777777" w:rsidR="00855D29" w:rsidRPr="003211C7" w:rsidRDefault="00855D29" w:rsidP="00D40777">
      <w:pPr>
        <w:tabs>
          <w:tab w:val="left" w:pos="993"/>
        </w:tabs>
        <w:spacing w:after="0" w:line="240" w:lineRule="auto"/>
        <w:ind w:right="-1"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w:t>
      </w:r>
      <w:r w:rsidR="002249A3" w:rsidRPr="003211C7">
        <w:rPr>
          <w:rFonts w:ascii="Times New Roman" w:hAnsi="Times New Roman" w:cs="Times New Roman"/>
          <w:sz w:val="28"/>
          <w:szCs w:val="28"/>
        </w:rPr>
        <w:t>процессе работы</w:t>
      </w:r>
      <w:r w:rsidRPr="003211C7">
        <w:rPr>
          <w:rFonts w:ascii="Times New Roman" w:hAnsi="Times New Roman" w:cs="Times New Roman"/>
          <w:sz w:val="28"/>
          <w:szCs w:val="28"/>
        </w:rPr>
        <w:t xml:space="preserve"> был применен ряд методов исследовани</w:t>
      </w:r>
      <w:r w:rsidR="002249A3" w:rsidRPr="003211C7">
        <w:rPr>
          <w:rFonts w:ascii="Times New Roman" w:hAnsi="Times New Roman" w:cs="Times New Roman"/>
          <w:sz w:val="28"/>
          <w:szCs w:val="28"/>
        </w:rPr>
        <w:t>й</w:t>
      </w:r>
      <w:r w:rsidRPr="003211C7">
        <w:rPr>
          <w:rFonts w:ascii="Times New Roman" w:hAnsi="Times New Roman" w:cs="Times New Roman"/>
          <w:sz w:val="28"/>
          <w:szCs w:val="28"/>
        </w:rPr>
        <w:t>:</w:t>
      </w:r>
    </w:p>
    <w:p w14:paraId="2CD43841" w14:textId="77777777" w:rsidR="007360A1" w:rsidRPr="003211C7" w:rsidRDefault="007360A1"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Осмотр, пальпация области глаз </w:t>
      </w:r>
      <w:r w:rsidR="00BD11D1" w:rsidRPr="003211C7">
        <w:rPr>
          <w:rFonts w:ascii="Times New Roman" w:hAnsi="Times New Roman" w:cs="Times New Roman"/>
          <w:sz w:val="28"/>
          <w:szCs w:val="28"/>
        </w:rPr>
        <w:t>крупного рогатого скота, проводила</w:t>
      </w:r>
      <w:r w:rsidRPr="003211C7">
        <w:rPr>
          <w:rFonts w:ascii="Times New Roman" w:hAnsi="Times New Roman" w:cs="Times New Roman"/>
          <w:sz w:val="28"/>
          <w:szCs w:val="28"/>
        </w:rPr>
        <w:t>сь на базе крестьянских и фермерских хозяйств, непосредственно на месте сбора патологич</w:t>
      </w:r>
      <w:r w:rsidR="00BD11D1" w:rsidRPr="003211C7">
        <w:rPr>
          <w:rFonts w:ascii="Times New Roman" w:hAnsi="Times New Roman" w:cs="Times New Roman"/>
          <w:sz w:val="28"/>
          <w:szCs w:val="28"/>
        </w:rPr>
        <w:t>е</w:t>
      </w:r>
      <w:r w:rsidRPr="003211C7">
        <w:rPr>
          <w:rFonts w:ascii="Times New Roman" w:hAnsi="Times New Roman" w:cs="Times New Roman"/>
          <w:sz w:val="28"/>
          <w:szCs w:val="28"/>
        </w:rPr>
        <w:t>ского материала с глаз.</w:t>
      </w:r>
    </w:p>
    <w:p w14:paraId="647EED34" w14:textId="66AE8C9E" w:rsidR="007360A1" w:rsidRPr="003211C7" w:rsidRDefault="00684454"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Бактериологический метод </w:t>
      </w:r>
      <w:r w:rsidR="00BD11D1" w:rsidRPr="003211C7">
        <w:rPr>
          <w:rFonts w:ascii="Times New Roman" w:hAnsi="Times New Roman" w:cs="Times New Roman"/>
          <w:sz w:val="28"/>
          <w:szCs w:val="28"/>
        </w:rPr>
        <w:t>проводился</w:t>
      </w:r>
      <w:r w:rsidRPr="003211C7">
        <w:rPr>
          <w:rFonts w:ascii="Times New Roman" w:hAnsi="Times New Roman" w:cs="Times New Roman"/>
          <w:sz w:val="28"/>
          <w:szCs w:val="28"/>
        </w:rPr>
        <w:t>:</w:t>
      </w:r>
      <w:r w:rsidR="00BD11D1" w:rsidRPr="003211C7">
        <w:rPr>
          <w:rFonts w:ascii="Times New Roman" w:hAnsi="Times New Roman" w:cs="Times New Roman"/>
          <w:sz w:val="28"/>
          <w:szCs w:val="28"/>
        </w:rPr>
        <w:t xml:space="preserve"> первичный посев и выделение чистых культур бактерий</w:t>
      </w:r>
      <w:r w:rsidRPr="003211C7">
        <w:rPr>
          <w:rFonts w:ascii="Times New Roman" w:hAnsi="Times New Roman" w:cs="Times New Roman"/>
          <w:sz w:val="28"/>
          <w:szCs w:val="28"/>
        </w:rPr>
        <w:t>, в</w:t>
      </w:r>
      <w:r w:rsidR="007360A1" w:rsidRPr="003211C7">
        <w:rPr>
          <w:rFonts w:ascii="Times New Roman" w:hAnsi="Times New Roman" w:cs="Times New Roman"/>
          <w:sz w:val="28"/>
          <w:szCs w:val="28"/>
        </w:rPr>
        <w:t xml:space="preserve"> </w:t>
      </w:r>
      <w:r w:rsidR="00E000DF">
        <w:rPr>
          <w:rFonts w:ascii="Times New Roman" w:hAnsi="Times New Roman" w:cs="Times New Roman"/>
          <w:sz w:val="28"/>
          <w:szCs w:val="28"/>
        </w:rPr>
        <w:t xml:space="preserve">НАО </w:t>
      </w:r>
      <w:r w:rsidR="00D5331D" w:rsidRPr="003211C7">
        <w:rPr>
          <w:rFonts w:ascii="Times New Roman" w:hAnsi="Times New Roman" w:cs="Times New Roman"/>
          <w:sz w:val="28"/>
          <w:szCs w:val="28"/>
        </w:rPr>
        <w:t>«Шәкәрім университет»</w:t>
      </w:r>
      <w:r w:rsidRPr="003211C7">
        <w:rPr>
          <w:rFonts w:ascii="Times New Roman" w:hAnsi="Times New Roman" w:cs="Times New Roman"/>
          <w:sz w:val="28"/>
          <w:szCs w:val="28"/>
        </w:rPr>
        <w:t xml:space="preserve">, в </w:t>
      </w:r>
      <w:r w:rsidR="00971D45">
        <w:rPr>
          <w:rFonts w:ascii="Times New Roman" w:hAnsi="Times New Roman" w:cs="Times New Roman"/>
          <w:sz w:val="28"/>
          <w:szCs w:val="28"/>
        </w:rPr>
        <w:t>«</w:t>
      </w:r>
      <w:proofErr w:type="spellStart"/>
      <w:r w:rsidR="00971D45">
        <w:rPr>
          <w:rFonts w:ascii="Times New Roman" w:hAnsi="Times New Roman" w:cs="Times New Roman"/>
          <w:sz w:val="28"/>
          <w:szCs w:val="28"/>
          <w:lang w:val="en-US"/>
        </w:rPr>
        <w:t>Shakarim</w:t>
      </w:r>
      <w:proofErr w:type="spellEnd"/>
      <w:r w:rsidR="00971D45" w:rsidRPr="00971D45">
        <w:rPr>
          <w:rFonts w:ascii="Times New Roman" w:hAnsi="Times New Roman" w:cs="Times New Roman"/>
          <w:sz w:val="28"/>
          <w:szCs w:val="28"/>
        </w:rPr>
        <w:t xml:space="preserve"> </w:t>
      </w:r>
      <w:r w:rsidR="00971D45">
        <w:rPr>
          <w:rFonts w:ascii="Times New Roman" w:hAnsi="Times New Roman" w:cs="Times New Roman"/>
          <w:sz w:val="28"/>
          <w:szCs w:val="28"/>
          <w:lang w:val="en-US"/>
        </w:rPr>
        <w:t>Lab</w:t>
      </w:r>
      <w:r w:rsidR="00971D45">
        <w:rPr>
          <w:rFonts w:ascii="Times New Roman" w:hAnsi="Times New Roman" w:cs="Times New Roman"/>
          <w:sz w:val="28"/>
          <w:szCs w:val="28"/>
        </w:rPr>
        <w:t>»</w:t>
      </w:r>
      <w:r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на базе лаборатории «Пищевой</w:t>
      </w:r>
      <w:r w:rsidRPr="003211C7">
        <w:rPr>
          <w:rFonts w:ascii="Times New Roman" w:hAnsi="Times New Roman" w:cs="Times New Roman"/>
          <w:sz w:val="28"/>
          <w:szCs w:val="28"/>
        </w:rPr>
        <w:t xml:space="preserve"> и биологической безопасности».</w:t>
      </w:r>
      <w:r w:rsidR="007360A1" w:rsidRPr="003211C7">
        <w:rPr>
          <w:rFonts w:ascii="Times New Roman" w:hAnsi="Times New Roman" w:cs="Times New Roman"/>
          <w:sz w:val="28"/>
          <w:szCs w:val="28"/>
        </w:rPr>
        <w:t xml:space="preserve"> </w:t>
      </w:r>
      <w:r w:rsidRPr="003211C7">
        <w:rPr>
          <w:rFonts w:ascii="Times New Roman" w:hAnsi="Times New Roman" w:cs="Times New Roman"/>
          <w:sz w:val="28"/>
          <w:szCs w:val="28"/>
        </w:rPr>
        <w:t>И</w:t>
      </w:r>
      <w:r w:rsidR="00BD11D1" w:rsidRPr="003211C7">
        <w:rPr>
          <w:rFonts w:ascii="Times New Roman" w:hAnsi="Times New Roman" w:cs="Times New Roman"/>
          <w:sz w:val="28"/>
          <w:szCs w:val="28"/>
        </w:rPr>
        <w:t>дентификация</w:t>
      </w:r>
      <w:r w:rsidRPr="003211C7">
        <w:rPr>
          <w:rFonts w:ascii="Times New Roman" w:hAnsi="Times New Roman" w:cs="Times New Roman"/>
          <w:sz w:val="28"/>
          <w:szCs w:val="28"/>
        </w:rPr>
        <w:t xml:space="preserve"> полученных бактериальных культур осуществлялась</w:t>
      </w:r>
      <w:r w:rsidR="00BD11D1"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в регио</w:t>
      </w:r>
      <w:r w:rsidRPr="003211C7">
        <w:rPr>
          <w:rFonts w:ascii="Times New Roman" w:hAnsi="Times New Roman" w:cs="Times New Roman"/>
          <w:sz w:val="28"/>
          <w:szCs w:val="28"/>
        </w:rPr>
        <w:t>н</w:t>
      </w:r>
      <w:r w:rsidR="007360A1" w:rsidRPr="003211C7">
        <w:rPr>
          <w:rFonts w:ascii="Times New Roman" w:hAnsi="Times New Roman" w:cs="Times New Roman"/>
          <w:sz w:val="28"/>
          <w:szCs w:val="28"/>
        </w:rPr>
        <w:t>альном</w:t>
      </w:r>
      <w:r w:rsidR="00BD11D1" w:rsidRPr="003211C7">
        <w:rPr>
          <w:rFonts w:ascii="Times New Roman" w:hAnsi="Times New Roman" w:cs="Times New Roman"/>
          <w:sz w:val="28"/>
          <w:szCs w:val="28"/>
        </w:rPr>
        <w:t xml:space="preserve"> </w:t>
      </w:r>
      <w:r w:rsidR="007872B5" w:rsidRPr="003211C7">
        <w:rPr>
          <w:rFonts w:ascii="Times New Roman" w:hAnsi="Times New Roman" w:cs="Times New Roman"/>
          <w:sz w:val="28"/>
          <w:szCs w:val="28"/>
        </w:rPr>
        <w:t>филиале</w:t>
      </w:r>
      <w:r w:rsidR="007360A1" w:rsidRPr="003211C7">
        <w:rPr>
          <w:rFonts w:ascii="Times New Roman" w:hAnsi="Times New Roman" w:cs="Times New Roman"/>
          <w:sz w:val="28"/>
          <w:szCs w:val="28"/>
        </w:rPr>
        <w:t xml:space="preserve"> Республиканской «Ветеринарной лаборатории» </w:t>
      </w:r>
      <w:r w:rsidR="007872B5" w:rsidRPr="003211C7">
        <w:rPr>
          <w:rFonts w:ascii="Times New Roman" w:hAnsi="Times New Roman" w:cs="Times New Roman"/>
          <w:sz w:val="28"/>
          <w:szCs w:val="28"/>
        </w:rPr>
        <w:t>Комитета</w:t>
      </w:r>
      <w:r w:rsidR="007360A1" w:rsidRPr="003211C7">
        <w:rPr>
          <w:rFonts w:ascii="Times New Roman" w:hAnsi="Times New Roman" w:cs="Times New Roman"/>
          <w:sz w:val="28"/>
          <w:szCs w:val="28"/>
        </w:rPr>
        <w:t xml:space="preserve"> ветеринарного контроля и надзора Мини</w:t>
      </w:r>
      <w:r w:rsidR="00BD11D1" w:rsidRPr="003211C7">
        <w:rPr>
          <w:rFonts w:ascii="Times New Roman" w:hAnsi="Times New Roman" w:cs="Times New Roman"/>
          <w:sz w:val="28"/>
          <w:szCs w:val="28"/>
        </w:rPr>
        <w:t>стерства Сельского хозяйства Республики К</w:t>
      </w:r>
      <w:r w:rsidR="00EE70D6" w:rsidRPr="003211C7">
        <w:rPr>
          <w:rFonts w:ascii="Times New Roman" w:hAnsi="Times New Roman" w:cs="Times New Roman"/>
          <w:sz w:val="28"/>
          <w:szCs w:val="28"/>
        </w:rPr>
        <w:t>азахстан</w:t>
      </w:r>
      <w:r w:rsidRPr="003211C7">
        <w:rPr>
          <w:rFonts w:ascii="Times New Roman" w:hAnsi="Times New Roman" w:cs="Times New Roman"/>
          <w:sz w:val="28"/>
          <w:szCs w:val="28"/>
        </w:rPr>
        <w:t xml:space="preserve">. </w:t>
      </w:r>
    </w:p>
    <w:p w14:paraId="745ECAB0" w14:textId="747E3F4D" w:rsidR="007360A1" w:rsidRPr="003211C7" w:rsidRDefault="00DE2D02"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Pr>
          <w:rFonts w:ascii="Times New Roman" w:hAnsi="Times New Roman" w:cs="Times New Roman"/>
          <w:sz w:val="28"/>
          <w:szCs w:val="28"/>
        </w:rPr>
        <w:t>Молекулярно-генетические</w:t>
      </w:r>
      <w:r w:rsidR="007360A1" w:rsidRPr="003211C7">
        <w:rPr>
          <w:rFonts w:ascii="Times New Roman" w:hAnsi="Times New Roman" w:cs="Times New Roman"/>
          <w:sz w:val="28"/>
          <w:szCs w:val="28"/>
        </w:rPr>
        <w:t xml:space="preserve"> </w:t>
      </w:r>
      <w:r w:rsidR="00684454" w:rsidRPr="003211C7">
        <w:rPr>
          <w:rFonts w:ascii="Times New Roman" w:hAnsi="Times New Roman" w:cs="Times New Roman"/>
          <w:sz w:val="28"/>
          <w:szCs w:val="28"/>
        </w:rPr>
        <w:t>исследования</w:t>
      </w:r>
      <w:r w:rsidR="007360A1" w:rsidRPr="003211C7">
        <w:rPr>
          <w:rFonts w:ascii="Times New Roman" w:hAnsi="Times New Roman" w:cs="Times New Roman"/>
          <w:sz w:val="28"/>
          <w:szCs w:val="28"/>
        </w:rPr>
        <w:t xml:space="preserve"> проводились на базе лаборатории «Прикладной генетики», Национального Центра Биотехнологии (Республика Казахстан</w:t>
      </w:r>
      <w:r w:rsidR="00684454" w:rsidRPr="003211C7">
        <w:rPr>
          <w:rFonts w:ascii="Times New Roman" w:hAnsi="Times New Roman" w:cs="Times New Roman"/>
          <w:sz w:val="28"/>
          <w:szCs w:val="28"/>
        </w:rPr>
        <w:t>, г. Астана</w:t>
      </w:r>
      <w:r w:rsidR="007360A1" w:rsidRPr="003211C7">
        <w:rPr>
          <w:rFonts w:ascii="Times New Roman" w:hAnsi="Times New Roman" w:cs="Times New Roman"/>
          <w:sz w:val="28"/>
          <w:szCs w:val="28"/>
        </w:rPr>
        <w:t>).</w:t>
      </w:r>
    </w:p>
    <w:p w14:paraId="7392CA3B" w14:textId="77777777" w:rsidR="007360A1" w:rsidRPr="003211C7" w:rsidRDefault="007360A1"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Обработка кожных покровов крупного рогатого скота против </w:t>
      </w:r>
      <w:r w:rsidR="00B71386">
        <w:rPr>
          <w:rFonts w:ascii="Times New Roman" w:hAnsi="Times New Roman" w:cs="Times New Roman"/>
          <w:sz w:val="28"/>
          <w:szCs w:val="28"/>
        </w:rPr>
        <w:t>мух</w:t>
      </w:r>
      <w:r w:rsidRPr="003211C7">
        <w:rPr>
          <w:rFonts w:ascii="Times New Roman" w:hAnsi="Times New Roman" w:cs="Times New Roman"/>
          <w:sz w:val="28"/>
          <w:szCs w:val="28"/>
        </w:rPr>
        <w:t xml:space="preserve"> методом опрыскивания. На месте выпаса животных, на пастбищах и местах летних стоянок на территории восто</w:t>
      </w:r>
      <w:r w:rsidR="00B84C15" w:rsidRPr="003211C7">
        <w:rPr>
          <w:rFonts w:ascii="Times New Roman" w:hAnsi="Times New Roman" w:cs="Times New Roman"/>
          <w:sz w:val="28"/>
          <w:szCs w:val="28"/>
        </w:rPr>
        <w:t>ка</w:t>
      </w:r>
      <w:r w:rsidRPr="003211C7">
        <w:rPr>
          <w:rFonts w:ascii="Times New Roman" w:hAnsi="Times New Roman" w:cs="Times New Roman"/>
          <w:sz w:val="28"/>
          <w:szCs w:val="28"/>
        </w:rPr>
        <w:t xml:space="preserve"> Казахстана.</w:t>
      </w:r>
    </w:p>
    <w:p w14:paraId="616522DB" w14:textId="77777777" w:rsidR="008628F0" w:rsidRPr="003211C7" w:rsidRDefault="008628F0"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sidRPr="003211C7">
        <w:rPr>
          <w:rFonts w:ascii="Times New Roman" w:hAnsi="Times New Roman" w:cs="Times New Roman"/>
          <w:sz w:val="28"/>
          <w:szCs w:val="28"/>
        </w:rPr>
        <w:t>Статистический анализ по средствам программного обеспечения IBM SPSS Statistics 20.0.</w:t>
      </w:r>
    </w:p>
    <w:p w14:paraId="7FF71B46" w14:textId="54B14B2D" w:rsidR="008628F0" w:rsidRDefault="008628F0"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sidRPr="003211C7">
        <w:rPr>
          <w:rFonts w:ascii="Times New Roman" w:hAnsi="Times New Roman" w:cs="Times New Roman"/>
          <w:sz w:val="28"/>
          <w:szCs w:val="28"/>
        </w:rPr>
        <w:lastRenderedPageBreak/>
        <w:t xml:space="preserve">Пространственный анализ (GIS – картографирование) по средствам программного обеспечения </w:t>
      </w:r>
      <w:r w:rsidR="007872B5" w:rsidRPr="003211C7">
        <w:rPr>
          <w:rFonts w:ascii="Times New Roman" w:hAnsi="Times New Roman" w:cs="Times New Roman"/>
          <w:sz w:val="28"/>
          <w:szCs w:val="28"/>
        </w:rPr>
        <w:t>ArcMap</w:t>
      </w:r>
      <w:r w:rsidRPr="003211C7">
        <w:rPr>
          <w:rFonts w:ascii="Times New Roman" w:hAnsi="Times New Roman" w:cs="Times New Roman"/>
          <w:sz w:val="28"/>
          <w:szCs w:val="28"/>
        </w:rPr>
        <w:t xml:space="preserve"> 10.8. </w:t>
      </w:r>
    </w:p>
    <w:p w14:paraId="309DE07B" w14:textId="5B688FE5" w:rsidR="00877CCF" w:rsidRDefault="00877CCF"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Pr>
          <w:rFonts w:ascii="Times New Roman" w:hAnsi="Times New Roman" w:cs="Times New Roman"/>
          <w:sz w:val="28"/>
          <w:szCs w:val="28"/>
        </w:rPr>
        <w:t xml:space="preserve">Графическая обработка, более детальная проработка карты в программе </w:t>
      </w:r>
      <w:r>
        <w:rPr>
          <w:rFonts w:ascii="Times New Roman" w:hAnsi="Times New Roman" w:cs="Times New Roman"/>
          <w:sz w:val="28"/>
          <w:szCs w:val="28"/>
          <w:lang w:val="en-US"/>
        </w:rPr>
        <w:t>CorelDRAW</w:t>
      </w:r>
      <w:r w:rsidRPr="00877CCF">
        <w:rPr>
          <w:rFonts w:ascii="Times New Roman" w:hAnsi="Times New Roman" w:cs="Times New Roman"/>
          <w:sz w:val="28"/>
          <w:szCs w:val="28"/>
        </w:rPr>
        <w:t xml:space="preserve"> 2020.</w:t>
      </w:r>
    </w:p>
    <w:p w14:paraId="55651C9B" w14:textId="213E74FE" w:rsidR="00877CCF" w:rsidRPr="003211C7" w:rsidRDefault="00877CCF" w:rsidP="00D40777">
      <w:pPr>
        <w:pStyle w:val="af1"/>
        <w:numPr>
          <w:ilvl w:val="0"/>
          <w:numId w:val="4"/>
        </w:numPr>
        <w:tabs>
          <w:tab w:val="left" w:pos="993"/>
        </w:tabs>
        <w:spacing w:after="0" w:line="240" w:lineRule="auto"/>
        <w:ind w:left="0" w:right="-1" w:firstLine="708"/>
        <w:jc w:val="both"/>
        <w:rPr>
          <w:rFonts w:ascii="Times New Roman" w:hAnsi="Times New Roman" w:cs="Times New Roman"/>
          <w:sz w:val="28"/>
          <w:szCs w:val="28"/>
        </w:rPr>
      </w:pPr>
      <w:r>
        <w:rPr>
          <w:rFonts w:ascii="Times New Roman" w:hAnsi="Times New Roman" w:cs="Times New Roman"/>
          <w:sz w:val="28"/>
          <w:szCs w:val="28"/>
        </w:rPr>
        <w:t xml:space="preserve">Работа с научной литературой, составление библиографии в </w:t>
      </w:r>
      <w:r>
        <w:rPr>
          <w:rFonts w:ascii="Times New Roman" w:hAnsi="Times New Roman" w:cs="Times New Roman"/>
          <w:sz w:val="28"/>
          <w:szCs w:val="28"/>
          <w:lang w:val="en-US"/>
        </w:rPr>
        <w:t>Mendeley</w:t>
      </w:r>
      <w:r w:rsidRPr="00877CCF">
        <w:rPr>
          <w:rFonts w:ascii="Times New Roman" w:hAnsi="Times New Roman" w:cs="Times New Roman"/>
          <w:sz w:val="28"/>
          <w:szCs w:val="28"/>
        </w:rPr>
        <w:t>.</w:t>
      </w:r>
    </w:p>
    <w:p w14:paraId="45DE45F7" w14:textId="1B13AFE7" w:rsidR="00A651E5" w:rsidRDefault="007360A1" w:rsidP="00A651E5">
      <w:pPr>
        <w:pStyle w:val="af0"/>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Для мониторингового исследования проводился сбор проб патологического материала с глаз </w:t>
      </w:r>
      <w:r w:rsidR="00467EE7" w:rsidRPr="003211C7">
        <w:rPr>
          <w:rFonts w:ascii="Times New Roman" w:hAnsi="Times New Roman" w:cs="Times New Roman"/>
          <w:sz w:val="28"/>
          <w:szCs w:val="28"/>
        </w:rPr>
        <w:t>крупный рогатый скот крестьянских хозяйств мясного, молочного и комбинированного типов</w:t>
      </w:r>
      <w:r w:rsidR="0051566B" w:rsidRPr="003211C7">
        <w:rPr>
          <w:rFonts w:ascii="Times New Roman" w:hAnsi="Times New Roman" w:cs="Times New Roman"/>
          <w:sz w:val="28"/>
          <w:szCs w:val="28"/>
        </w:rPr>
        <w:t>,</w:t>
      </w:r>
      <w:r w:rsidR="00467EE7" w:rsidRPr="003211C7">
        <w:rPr>
          <w:rFonts w:ascii="Times New Roman" w:hAnsi="Times New Roman" w:cs="Times New Roman"/>
          <w:sz w:val="28"/>
          <w:szCs w:val="28"/>
        </w:rPr>
        <w:t xml:space="preserve"> с</w:t>
      </w:r>
      <w:r w:rsidR="0051566B" w:rsidRPr="003211C7">
        <w:rPr>
          <w:rFonts w:ascii="Times New Roman" w:hAnsi="Times New Roman" w:cs="Times New Roman"/>
          <w:sz w:val="28"/>
          <w:szCs w:val="28"/>
        </w:rPr>
        <w:t xml:space="preserve"> </w:t>
      </w:r>
      <w:r w:rsidRPr="003211C7">
        <w:rPr>
          <w:rFonts w:ascii="Times New Roman" w:hAnsi="Times New Roman" w:cs="Times New Roman"/>
          <w:sz w:val="28"/>
          <w:szCs w:val="28"/>
        </w:rPr>
        <w:t>клиническими признаками моракселлеза</w:t>
      </w:r>
      <w:r w:rsidR="0051566B" w:rsidRPr="003211C7">
        <w:rPr>
          <w:rFonts w:ascii="Times New Roman" w:hAnsi="Times New Roman" w:cs="Times New Roman"/>
          <w:sz w:val="28"/>
          <w:szCs w:val="28"/>
        </w:rPr>
        <w:t>,</w:t>
      </w:r>
      <w:r w:rsidRPr="003211C7">
        <w:rPr>
          <w:rFonts w:ascii="Times New Roman" w:hAnsi="Times New Roman" w:cs="Times New Roman"/>
          <w:sz w:val="28"/>
          <w:szCs w:val="28"/>
        </w:rPr>
        <w:t xml:space="preserve"> осуществлялся с 2019 года по 2023 год. Исследованию подвергался крупный рогатый скот разных половозрастных групп, породистый и </w:t>
      </w:r>
      <w:r w:rsidRPr="006349C6">
        <w:rPr>
          <w:rFonts w:ascii="Times New Roman" w:hAnsi="Times New Roman" w:cs="Times New Roman"/>
          <w:sz w:val="28"/>
          <w:szCs w:val="28"/>
        </w:rPr>
        <w:t>беспородный.</w:t>
      </w:r>
      <w:r w:rsidR="00A651E5" w:rsidRPr="006349C6">
        <w:rPr>
          <w:rFonts w:ascii="Times New Roman" w:hAnsi="Times New Roman" w:cs="Times New Roman"/>
          <w:sz w:val="28"/>
          <w:szCs w:val="28"/>
        </w:rPr>
        <w:t xml:space="preserve"> В процессе исследования имелся затрудняющи</w:t>
      </w:r>
      <w:r w:rsidR="006349C6" w:rsidRPr="006349C6">
        <w:rPr>
          <w:rFonts w:ascii="Times New Roman" w:hAnsi="Times New Roman" w:cs="Times New Roman"/>
          <w:sz w:val="28"/>
          <w:szCs w:val="28"/>
        </w:rPr>
        <w:t>й</w:t>
      </w:r>
      <w:r w:rsidR="00A651E5" w:rsidRPr="006349C6">
        <w:rPr>
          <w:rFonts w:ascii="Times New Roman" w:hAnsi="Times New Roman" w:cs="Times New Roman"/>
          <w:sz w:val="28"/>
          <w:szCs w:val="28"/>
        </w:rPr>
        <w:t xml:space="preserve"> исследованию </w:t>
      </w:r>
      <w:proofErr w:type="gramStart"/>
      <w:r w:rsidR="00A651E5" w:rsidRPr="006349C6">
        <w:rPr>
          <w:rFonts w:ascii="Times New Roman" w:hAnsi="Times New Roman" w:cs="Times New Roman"/>
          <w:sz w:val="28"/>
          <w:szCs w:val="28"/>
        </w:rPr>
        <w:t>фактор</w:t>
      </w:r>
      <w:r w:rsidR="006349C6" w:rsidRPr="006349C6">
        <w:rPr>
          <w:rFonts w:ascii="Times New Roman" w:hAnsi="Times New Roman" w:cs="Times New Roman"/>
          <w:sz w:val="28"/>
          <w:szCs w:val="28"/>
        </w:rPr>
        <w:t xml:space="preserve">  </w:t>
      </w:r>
      <w:r w:rsidR="00A651E5" w:rsidRPr="006349C6">
        <w:rPr>
          <w:rFonts w:ascii="Times New Roman" w:hAnsi="Times New Roman" w:cs="Times New Roman"/>
          <w:sz w:val="28"/>
          <w:szCs w:val="28"/>
        </w:rPr>
        <w:t>наличие</w:t>
      </w:r>
      <w:proofErr w:type="gramEnd"/>
      <w:r w:rsidR="00A651E5" w:rsidRPr="006349C6">
        <w:rPr>
          <w:rFonts w:ascii="Times New Roman" w:hAnsi="Times New Roman" w:cs="Times New Roman"/>
          <w:sz w:val="28"/>
          <w:szCs w:val="28"/>
        </w:rPr>
        <w:t xml:space="preserve"> применения антимикробных препаратов для терапии моракселлеза КРС на момент сбора биомассы, так как это могло дать ложноотрицательный результат при идентификации этиологии заболевания.</w:t>
      </w:r>
    </w:p>
    <w:p w14:paraId="7B2EE02E" w14:textId="14845992" w:rsidR="007360A1" w:rsidRPr="003211C7" w:rsidRDefault="006349C6" w:rsidP="007360A1">
      <w:pPr>
        <w:pStyle w:val="af1"/>
        <w:spacing w:after="0" w:line="240" w:lineRule="auto"/>
        <w:ind w:left="0" w:right="-1" w:firstLine="576"/>
        <w:jc w:val="both"/>
        <w:rPr>
          <w:rFonts w:ascii="Times New Roman" w:hAnsi="Times New Roman" w:cs="Times New Roman"/>
          <w:sz w:val="28"/>
          <w:szCs w:val="28"/>
        </w:rPr>
      </w:pPr>
      <w:r>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 С выраженными стадиями инфекционного кератоконъюнктивита. На момент отбора проб, степень поражения глаз была оценена по шкале от 1 до 3 </w:t>
      </w:r>
      <w:r w:rsidR="00412785" w:rsidRPr="006F2D41">
        <w:rPr>
          <w:rFonts w:ascii="Times New Roman" w:hAnsi="Times New Roman" w:cs="Times New Roman"/>
          <w:sz w:val="28"/>
          <w:szCs w:val="28"/>
        </w:rPr>
        <w:t>(рисунок</w:t>
      </w:r>
      <w:r w:rsidR="007360A1" w:rsidRPr="006F2D41">
        <w:rPr>
          <w:rFonts w:ascii="Times New Roman" w:hAnsi="Times New Roman" w:cs="Times New Roman"/>
          <w:sz w:val="28"/>
          <w:szCs w:val="28"/>
        </w:rPr>
        <w:t xml:space="preserve"> </w:t>
      </w:r>
      <w:r w:rsidR="006F2D41" w:rsidRPr="006F2D41">
        <w:rPr>
          <w:rFonts w:ascii="Times New Roman" w:hAnsi="Times New Roman" w:cs="Times New Roman"/>
          <w:sz w:val="28"/>
          <w:szCs w:val="28"/>
        </w:rPr>
        <w:t>3</w:t>
      </w:r>
      <w:proofErr w:type="gramStart"/>
      <w:r w:rsidR="007360A1" w:rsidRPr="006F2D41">
        <w:rPr>
          <w:rFonts w:ascii="Times New Roman" w:hAnsi="Times New Roman" w:cs="Times New Roman"/>
          <w:sz w:val="28"/>
          <w:szCs w:val="28"/>
        </w:rPr>
        <w:t xml:space="preserve">) </w:t>
      </w:r>
      <w:r w:rsidR="009731A0">
        <w:rPr>
          <w:rFonts w:ascii="Times New Roman" w:hAnsi="Times New Roman" w:cs="Times New Roman"/>
          <w:sz w:val="28"/>
          <w:szCs w:val="28"/>
        </w:rPr>
        <w:t xml:space="preserve"> </w:t>
      </w:r>
      <w:r w:rsidR="007360A1" w:rsidRPr="006F2D41">
        <w:rPr>
          <w:rFonts w:ascii="Times New Roman" w:hAnsi="Times New Roman" w:cs="Times New Roman"/>
          <w:sz w:val="28"/>
          <w:szCs w:val="28"/>
        </w:rPr>
        <w:t>в</w:t>
      </w:r>
      <w:proofErr w:type="gramEnd"/>
      <w:r w:rsidR="007360A1" w:rsidRPr="006F2D41">
        <w:rPr>
          <w:rFonts w:ascii="Times New Roman" w:hAnsi="Times New Roman" w:cs="Times New Roman"/>
          <w:sz w:val="28"/>
          <w:szCs w:val="28"/>
        </w:rPr>
        <w:t xml:space="preserve"> зависимости</w:t>
      </w:r>
      <w:r w:rsidR="007360A1" w:rsidRPr="003211C7">
        <w:rPr>
          <w:rFonts w:ascii="Times New Roman" w:hAnsi="Times New Roman" w:cs="Times New Roman"/>
          <w:sz w:val="28"/>
          <w:szCs w:val="28"/>
        </w:rPr>
        <w:t xml:space="preserve"> от наличия следующих клинических признаков ИКК: </w:t>
      </w:r>
    </w:p>
    <w:p w14:paraId="36D13DC9" w14:textId="292AC0F7" w:rsidR="00C22AF0" w:rsidRPr="00C22AF0" w:rsidRDefault="00C22AF0" w:rsidP="00C22AF0">
      <w:pPr>
        <w:pStyle w:val="af1"/>
        <w:spacing w:after="0" w:line="240" w:lineRule="auto"/>
        <w:ind w:left="0" w:right="-1"/>
        <w:jc w:val="both"/>
        <w:rPr>
          <w:rFonts w:ascii="Times New Roman" w:hAnsi="Times New Roman" w:cs="Times New Roman"/>
          <w:sz w:val="28"/>
          <w:szCs w:val="28"/>
        </w:rPr>
      </w:pPr>
      <w:r w:rsidRPr="00C22AF0">
        <w:rPr>
          <w:rFonts w:ascii="Times New Roman" w:hAnsi="Times New Roman" w:cs="Times New Roman"/>
          <w:sz w:val="28"/>
          <w:szCs w:val="28"/>
        </w:rPr>
        <w:t>Клинические признаки моракселлеза могут варьироваться в зависимости от стадии заболевания, и заболевание классифицируется на три степени тяжести в зависимости от выраженности симптомов.</w:t>
      </w:r>
    </w:p>
    <w:p w14:paraId="7A07CD73" w14:textId="43FA38D6" w:rsidR="00C22AF0" w:rsidRPr="00C22AF0" w:rsidRDefault="00C22AF0" w:rsidP="00C22AF0">
      <w:pPr>
        <w:pStyle w:val="af1"/>
        <w:spacing w:after="0" w:line="240" w:lineRule="auto"/>
        <w:ind w:left="0" w:right="-1" w:firstLine="284"/>
        <w:jc w:val="both"/>
        <w:rPr>
          <w:rFonts w:ascii="Times New Roman" w:hAnsi="Times New Roman" w:cs="Times New Roman"/>
          <w:sz w:val="28"/>
          <w:szCs w:val="28"/>
        </w:rPr>
      </w:pPr>
      <w:r w:rsidRPr="00C22AF0">
        <w:rPr>
          <w:rFonts w:ascii="Times New Roman" w:hAnsi="Times New Roman" w:cs="Times New Roman"/>
          <w:sz w:val="28"/>
          <w:szCs w:val="28"/>
        </w:rPr>
        <w:t>1 степень:</w:t>
      </w:r>
      <w:r w:rsidR="00BD6C71">
        <w:rPr>
          <w:rFonts w:ascii="Times New Roman" w:hAnsi="Times New Roman" w:cs="Times New Roman"/>
          <w:sz w:val="28"/>
          <w:szCs w:val="28"/>
        </w:rPr>
        <w:t xml:space="preserve"> </w:t>
      </w:r>
      <w:r>
        <w:rPr>
          <w:rFonts w:ascii="Times New Roman" w:hAnsi="Times New Roman" w:cs="Times New Roman"/>
          <w:sz w:val="28"/>
          <w:szCs w:val="28"/>
        </w:rPr>
        <w:t>н</w:t>
      </w:r>
      <w:r w:rsidRPr="00C22AF0">
        <w:rPr>
          <w:rFonts w:ascii="Times New Roman" w:hAnsi="Times New Roman" w:cs="Times New Roman"/>
          <w:sz w:val="28"/>
          <w:szCs w:val="28"/>
        </w:rPr>
        <w:t xml:space="preserve">а первой стадии заболевания, как правило, наблюдается лёгкое воспаление. Характерными клиническими признаками являются небольшой отек роговицы, умеренное слезотечение, блефарит (воспаление век) и блефароспазм (непроизвольное сокращение век). Эти симптомы могут сопровождаться лёгким покраснением конъюнктивы и лёгким раздражением. В этой стадии заболевание обычно не вызывает значительных изменений в роговице, и животное сохраняет нормальное зрение, хотя оно может проявлять дискомфорт. </w:t>
      </w:r>
    </w:p>
    <w:p w14:paraId="470FD1DA" w14:textId="39983208" w:rsidR="00C22AF0" w:rsidRPr="00C22AF0" w:rsidRDefault="00C22AF0" w:rsidP="00C22AF0">
      <w:pPr>
        <w:pStyle w:val="af1"/>
        <w:spacing w:after="0" w:line="240" w:lineRule="auto"/>
        <w:ind w:left="0" w:right="-1" w:firstLine="284"/>
        <w:jc w:val="both"/>
        <w:rPr>
          <w:rFonts w:ascii="Times New Roman" w:hAnsi="Times New Roman" w:cs="Times New Roman"/>
          <w:sz w:val="28"/>
          <w:szCs w:val="28"/>
        </w:rPr>
      </w:pPr>
      <w:r w:rsidRPr="00C22AF0">
        <w:rPr>
          <w:rFonts w:ascii="Times New Roman" w:hAnsi="Times New Roman" w:cs="Times New Roman"/>
          <w:sz w:val="28"/>
          <w:szCs w:val="28"/>
        </w:rPr>
        <w:t>2 степень:</w:t>
      </w:r>
      <w:r>
        <w:rPr>
          <w:rFonts w:ascii="Times New Roman" w:hAnsi="Times New Roman" w:cs="Times New Roman"/>
          <w:sz w:val="28"/>
          <w:szCs w:val="28"/>
        </w:rPr>
        <w:t xml:space="preserve"> н</w:t>
      </w:r>
      <w:r w:rsidRPr="00C22AF0">
        <w:rPr>
          <w:rFonts w:ascii="Times New Roman" w:hAnsi="Times New Roman" w:cs="Times New Roman"/>
          <w:sz w:val="28"/>
          <w:szCs w:val="28"/>
        </w:rPr>
        <w:t>а второй стадии заболевания поражение становится более выраженным. Происходит отек роговицы, появляется видимый дефект её поверхности, который может указывать на язвенное повреждение роговицы. Язвы могут иметь диаметр до 12 мм и сопровождаться образованием новых сосудов в области поражения (</w:t>
      </w:r>
      <w:proofErr w:type="spellStart"/>
      <w:r w:rsidRPr="00C22AF0">
        <w:rPr>
          <w:rFonts w:ascii="Times New Roman" w:hAnsi="Times New Roman" w:cs="Times New Roman"/>
          <w:sz w:val="28"/>
          <w:szCs w:val="28"/>
        </w:rPr>
        <w:t>неоваскуляризация</w:t>
      </w:r>
      <w:proofErr w:type="spellEnd"/>
      <w:r w:rsidRPr="00C22AF0">
        <w:rPr>
          <w:rFonts w:ascii="Times New Roman" w:hAnsi="Times New Roman" w:cs="Times New Roman"/>
          <w:sz w:val="28"/>
          <w:szCs w:val="28"/>
        </w:rPr>
        <w:t>). Эти изменения могут вызвать более выраженные боли у животного и снижение остроты зрения</w:t>
      </w:r>
      <w:r>
        <w:rPr>
          <w:rFonts w:ascii="Times New Roman" w:hAnsi="Times New Roman" w:cs="Times New Roman"/>
          <w:sz w:val="28"/>
          <w:szCs w:val="28"/>
        </w:rPr>
        <w:t>.</w:t>
      </w:r>
    </w:p>
    <w:p w14:paraId="3E48DB8F" w14:textId="77CA5B05" w:rsidR="00C22AF0" w:rsidRPr="00C22AF0" w:rsidRDefault="00C22AF0" w:rsidP="00C22AF0">
      <w:pPr>
        <w:pStyle w:val="af1"/>
        <w:spacing w:after="0" w:line="240" w:lineRule="auto"/>
        <w:ind w:left="0" w:right="-1" w:firstLine="284"/>
        <w:jc w:val="both"/>
        <w:rPr>
          <w:rFonts w:ascii="Times New Roman" w:hAnsi="Times New Roman" w:cs="Times New Roman"/>
          <w:sz w:val="28"/>
          <w:szCs w:val="28"/>
        </w:rPr>
      </w:pPr>
      <w:r w:rsidRPr="00C22AF0">
        <w:rPr>
          <w:rFonts w:ascii="Times New Roman" w:hAnsi="Times New Roman" w:cs="Times New Roman"/>
          <w:sz w:val="28"/>
          <w:szCs w:val="28"/>
        </w:rPr>
        <w:t>3 степень:</w:t>
      </w:r>
      <w:r>
        <w:rPr>
          <w:rFonts w:ascii="Times New Roman" w:hAnsi="Times New Roman" w:cs="Times New Roman"/>
          <w:sz w:val="28"/>
          <w:szCs w:val="28"/>
        </w:rPr>
        <w:t xml:space="preserve"> т</w:t>
      </w:r>
      <w:r w:rsidRPr="00C22AF0">
        <w:rPr>
          <w:rFonts w:ascii="Times New Roman" w:hAnsi="Times New Roman" w:cs="Times New Roman"/>
          <w:sz w:val="28"/>
          <w:szCs w:val="28"/>
        </w:rPr>
        <w:t xml:space="preserve">ретья стадия является самой тяжелой и сопровождается наиболее выраженными клиническими признаками. В этой стадии может наблюдаться перфорация роговицы, что приводит к деформации глазного яблока (характерный признак кератоконуса). На этом этапе уже может быть наблюдаема слепота, как односторонняя, так и двусторонняя. Из-за серьезных повреждений роговицы и глазного яблока зрение животного может быть полностью утрачено. </w:t>
      </w:r>
    </w:p>
    <w:p w14:paraId="1FB839DB" w14:textId="506092CA" w:rsidR="00DE2D02" w:rsidRPr="00815DBF" w:rsidRDefault="00C22AF0" w:rsidP="00C22AF0">
      <w:pPr>
        <w:pStyle w:val="af1"/>
        <w:spacing w:after="0" w:line="240" w:lineRule="auto"/>
        <w:ind w:left="0" w:right="-1" w:firstLine="284"/>
        <w:jc w:val="both"/>
        <w:rPr>
          <w:rFonts w:ascii="Times New Roman" w:hAnsi="Times New Roman" w:cs="Times New Roman"/>
          <w:sz w:val="28"/>
          <w:szCs w:val="28"/>
        </w:rPr>
      </w:pPr>
      <w:r w:rsidRPr="00C22AF0">
        <w:rPr>
          <w:rFonts w:ascii="Times New Roman" w:hAnsi="Times New Roman" w:cs="Times New Roman"/>
          <w:sz w:val="28"/>
          <w:szCs w:val="28"/>
        </w:rPr>
        <w:t>Таким образом, степени тяжести моракселлеза КРС характеризуются прогрессирующими повреждениями глазного аппарата</w:t>
      </w:r>
      <w:r w:rsidR="00BD6C71">
        <w:rPr>
          <w:rFonts w:ascii="Times New Roman" w:hAnsi="Times New Roman" w:cs="Times New Roman"/>
          <w:sz w:val="28"/>
          <w:szCs w:val="28"/>
        </w:rPr>
        <w:t>.</w:t>
      </w:r>
    </w:p>
    <w:p w14:paraId="763C21FC" w14:textId="77777777" w:rsidR="00DE2D02" w:rsidRPr="00C22AF0" w:rsidRDefault="00DE2D02" w:rsidP="00C22AF0">
      <w:pPr>
        <w:spacing w:after="0" w:line="240" w:lineRule="auto"/>
        <w:ind w:right="-1"/>
        <w:jc w:val="both"/>
        <w:rPr>
          <w:rFonts w:ascii="Times New Roman" w:hAnsi="Times New Roman" w:cs="Times New Roman"/>
          <w:sz w:val="28"/>
          <w:szCs w:val="28"/>
        </w:rPr>
      </w:pPr>
    </w:p>
    <w:tbl>
      <w:tblPr>
        <w:tblStyle w:val="af3"/>
        <w:tblW w:w="101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6"/>
        <w:gridCol w:w="1119"/>
      </w:tblGrid>
      <w:tr w:rsidR="006B3199" w14:paraId="3DC34F7C" w14:textId="77777777" w:rsidTr="004D7622">
        <w:trPr>
          <w:trHeight w:val="3252"/>
          <w:jc w:val="center"/>
        </w:trPr>
        <w:tc>
          <w:tcPr>
            <w:tcW w:w="8996" w:type="dxa"/>
            <w:vAlign w:val="center"/>
          </w:tcPr>
          <w:p w14:paraId="52247C89" w14:textId="4BBE45B5" w:rsidR="00B64F4B" w:rsidRDefault="006B3199" w:rsidP="002E205E">
            <w:pPr>
              <w:pStyle w:val="a5"/>
              <w:spacing w:before="0" w:beforeAutospacing="0" w:after="0" w:afterAutospacing="0"/>
              <w:ind w:firstLine="1031"/>
              <w:jc w:val="center"/>
            </w:pPr>
            <w:r w:rsidRPr="00200464">
              <w:rPr>
                <w:noProof/>
              </w:rPr>
              <w:lastRenderedPageBreak/>
              <w:drawing>
                <wp:inline distT="0" distB="0" distL="0" distR="0" wp14:anchorId="3FA8E93F" wp14:editId="1099486D">
                  <wp:extent cx="3853542" cy="2111828"/>
                  <wp:effectExtent l="0" t="0" r="0" b="3175"/>
                  <wp:docPr id="36" name="Рисунок 36" descr="IMG_20200603_09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00603_092224"/>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8994" r="18520"/>
                          <a:stretch>
                            <a:fillRect/>
                          </a:stretch>
                        </pic:blipFill>
                        <pic:spPr bwMode="auto">
                          <a:xfrm>
                            <a:off x="0" y="0"/>
                            <a:ext cx="3865418" cy="2118336"/>
                          </a:xfrm>
                          <a:prstGeom prst="rect">
                            <a:avLst/>
                          </a:prstGeom>
                          <a:noFill/>
                          <a:ln>
                            <a:noFill/>
                          </a:ln>
                        </pic:spPr>
                      </pic:pic>
                    </a:graphicData>
                  </a:graphic>
                </wp:inline>
              </w:drawing>
            </w:r>
          </w:p>
        </w:tc>
        <w:tc>
          <w:tcPr>
            <w:tcW w:w="1119" w:type="dxa"/>
            <w:vAlign w:val="bottom"/>
          </w:tcPr>
          <w:p w14:paraId="5CCA8596" w14:textId="77777777" w:rsidR="00C40AF1" w:rsidRDefault="00C40AF1" w:rsidP="004B0F3E">
            <w:pPr>
              <w:pStyle w:val="a5"/>
              <w:spacing w:before="0" w:beforeAutospacing="0" w:after="0" w:afterAutospacing="0"/>
            </w:pPr>
          </w:p>
          <w:p w14:paraId="6073A1F5" w14:textId="77777777" w:rsidR="00C40AF1" w:rsidRDefault="00C40AF1" w:rsidP="004B0F3E">
            <w:pPr>
              <w:pStyle w:val="a5"/>
              <w:spacing w:before="0" w:beforeAutospacing="0" w:after="0" w:afterAutospacing="0"/>
            </w:pPr>
          </w:p>
          <w:p w14:paraId="4F19255F" w14:textId="77777777" w:rsidR="00C40AF1" w:rsidRDefault="00C40AF1" w:rsidP="004B0F3E">
            <w:pPr>
              <w:pStyle w:val="a5"/>
              <w:spacing w:before="0" w:beforeAutospacing="0" w:after="0" w:afterAutospacing="0"/>
            </w:pPr>
          </w:p>
          <w:p w14:paraId="12BB8089" w14:textId="77777777" w:rsidR="00C40AF1" w:rsidRDefault="00C40AF1" w:rsidP="004B0F3E">
            <w:pPr>
              <w:pStyle w:val="a5"/>
              <w:spacing w:before="0" w:beforeAutospacing="0" w:after="0" w:afterAutospacing="0"/>
            </w:pPr>
          </w:p>
          <w:p w14:paraId="3E3EC523" w14:textId="77777777" w:rsidR="00C40AF1" w:rsidRDefault="00C40AF1" w:rsidP="004B0F3E">
            <w:pPr>
              <w:pStyle w:val="a5"/>
              <w:spacing w:before="0" w:beforeAutospacing="0" w:after="0" w:afterAutospacing="0"/>
            </w:pPr>
          </w:p>
          <w:p w14:paraId="091DA07E" w14:textId="77777777" w:rsidR="00C40AF1" w:rsidRDefault="00C40AF1" w:rsidP="004B0F3E">
            <w:pPr>
              <w:pStyle w:val="a5"/>
              <w:spacing w:before="0" w:beforeAutospacing="0" w:after="0" w:afterAutospacing="0"/>
            </w:pPr>
          </w:p>
          <w:p w14:paraId="50A2ADE8" w14:textId="77777777" w:rsidR="00C40AF1" w:rsidRDefault="00C40AF1" w:rsidP="004B0F3E">
            <w:pPr>
              <w:pStyle w:val="a5"/>
              <w:spacing w:before="0" w:beforeAutospacing="0" w:after="0" w:afterAutospacing="0"/>
            </w:pPr>
          </w:p>
          <w:p w14:paraId="0BF67699" w14:textId="77777777" w:rsidR="00C40AF1" w:rsidRDefault="00C40AF1" w:rsidP="004B0F3E">
            <w:pPr>
              <w:pStyle w:val="a5"/>
              <w:spacing w:before="0" w:beforeAutospacing="0" w:after="0" w:afterAutospacing="0"/>
            </w:pPr>
          </w:p>
          <w:p w14:paraId="093092D8" w14:textId="77777777" w:rsidR="00C40AF1" w:rsidRDefault="00C40AF1" w:rsidP="004B0F3E">
            <w:pPr>
              <w:pStyle w:val="a5"/>
              <w:spacing w:before="0" w:beforeAutospacing="0" w:after="0" w:afterAutospacing="0"/>
            </w:pPr>
          </w:p>
          <w:p w14:paraId="277E11FB" w14:textId="77777777" w:rsidR="00C40AF1" w:rsidRDefault="00C40AF1" w:rsidP="004B0F3E">
            <w:pPr>
              <w:pStyle w:val="a5"/>
              <w:spacing w:before="0" w:beforeAutospacing="0" w:after="0" w:afterAutospacing="0"/>
            </w:pPr>
          </w:p>
          <w:p w14:paraId="2A8495CA" w14:textId="77777777" w:rsidR="00C40AF1" w:rsidRDefault="00C40AF1" w:rsidP="004B0F3E">
            <w:pPr>
              <w:pStyle w:val="a5"/>
              <w:spacing w:before="0" w:beforeAutospacing="0" w:after="0" w:afterAutospacing="0"/>
            </w:pPr>
          </w:p>
          <w:p w14:paraId="3B73246D" w14:textId="77777777" w:rsidR="00C40AF1" w:rsidRDefault="00C40AF1" w:rsidP="004B0F3E">
            <w:pPr>
              <w:pStyle w:val="a5"/>
              <w:spacing w:before="0" w:beforeAutospacing="0" w:after="0" w:afterAutospacing="0"/>
            </w:pPr>
          </w:p>
          <w:p w14:paraId="68CA8E55" w14:textId="452F76F5" w:rsidR="006B3199" w:rsidRPr="006B3199" w:rsidRDefault="006B3199" w:rsidP="00D40777">
            <w:pPr>
              <w:pStyle w:val="a5"/>
              <w:spacing w:before="0" w:beforeAutospacing="0" w:after="0" w:afterAutospacing="0"/>
            </w:pPr>
          </w:p>
        </w:tc>
      </w:tr>
      <w:tr w:rsidR="00D40777" w14:paraId="2C6C4C50" w14:textId="77777777" w:rsidTr="004D7622">
        <w:trPr>
          <w:trHeight w:val="79"/>
          <w:jc w:val="center"/>
        </w:trPr>
        <w:tc>
          <w:tcPr>
            <w:tcW w:w="8996" w:type="dxa"/>
            <w:vAlign w:val="center"/>
          </w:tcPr>
          <w:p w14:paraId="59CD9353" w14:textId="5F81AFB3" w:rsidR="00D40777" w:rsidRPr="00200464" w:rsidRDefault="00D40777" w:rsidP="002E205E">
            <w:pPr>
              <w:pStyle w:val="a5"/>
              <w:spacing w:before="0" w:beforeAutospacing="0" w:after="0" w:afterAutospacing="0"/>
              <w:ind w:firstLine="1031"/>
              <w:jc w:val="center"/>
              <w:rPr>
                <w:noProof/>
              </w:rPr>
            </w:pPr>
            <w:r>
              <w:t>а)</w:t>
            </w:r>
          </w:p>
        </w:tc>
        <w:tc>
          <w:tcPr>
            <w:tcW w:w="1119" w:type="dxa"/>
            <w:vAlign w:val="bottom"/>
          </w:tcPr>
          <w:p w14:paraId="3E99C6CC" w14:textId="77777777" w:rsidR="00D40777" w:rsidRDefault="00D40777" w:rsidP="004B0F3E">
            <w:pPr>
              <w:pStyle w:val="a5"/>
              <w:spacing w:before="0" w:beforeAutospacing="0" w:after="0" w:afterAutospacing="0"/>
            </w:pPr>
          </w:p>
        </w:tc>
      </w:tr>
      <w:tr w:rsidR="006B3199" w14:paraId="7BE63946" w14:textId="77777777" w:rsidTr="004D7622">
        <w:trPr>
          <w:jc w:val="center"/>
        </w:trPr>
        <w:tc>
          <w:tcPr>
            <w:tcW w:w="8996" w:type="dxa"/>
            <w:vAlign w:val="bottom"/>
          </w:tcPr>
          <w:p w14:paraId="08CD2483" w14:textId="77777777" w:rsidR="006B3199" w:rsidRDefault="006B3199" w:rsidP="00D40777">
            <w:pPr>
              <w:pStyle w:val="a5"/>
              <w:spacing w:before="0" w:beforeAutospacing="0" w:after="0" w:afterAutospacing="0"/>
              <w:ind w:left="2024" w:hanging="1031"/>
              <w:jc w:val="center"/>
            </w:pPr>
            <w:r w:rsidRPr="00200464">
              <w:rPr>
                <w:noProof/>
              </w:rPr>
              <w:drawing>
                <wp:inline distT="0" distB="0" distL="0" distR="0" wp14:anchorId="490996EC" wp14:editId="7CB65F35">
                  <wp:extent cx="3897086" cy="1915886"/>
                  <wp:effectExtent l="0" t="0" r="8255" b="8255"/>
                  <wp:docPr id="35" name="Рисунок 35" descr="IMG_20200603_09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G_20200603_090155"/>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27094"/>
                          <a:stretch>
                            <a:fillRect/>
                          </a:stretch>
                        </pic:blipFill>
                        <pic:spPr bwMode="auto">
                          <a:xfrm>
                            <a:off x="0" y="0"/>
                            <a:ext cx="3986964" cy="1960072"/>
                          </a:xfrm>
                          <a:prstGeom prst="rect">
                            <a:avLst/>
                          </a:prstGeom>
                          <a:noFill/>
                          <a:ln>
                            <a:noFill/>
                          </a:ln>
                        </pic:spPr>
                      </pic:pic>
                    </a:graphicData>
                  </a:graphic>
                </wp:inline>
              </w:drawing>
            </w:r>
          </w:p>
        </w:tc>
        <w:tc>
          <w:tcPr>
            <w:tcW w:w="1119" w:type="dxa"/>
            <w:vAlign w:val="bottom"/>
          </w:tcPr>
          <w:p w14:paraId="40FE6E9C" w14:textId="0869EE3E" w:rsidR="006B3199" w:rsidRDefault="006B3199" w:rsidP="004B0F3E">
            <w:pPr>
              <w:pStyle w:val="a5"/>
              <w:spacing w:before="0" w:beforeAutospacing="0" w:after="0" w:afterAutospacing="0"/>
            </w:pPr>
          </w:p>
        </w:tc>
      </w:tr>
      <w:tr w:rsidR="00D40777" w14:paraId="409C0281" w14:textId="77777777" w:rsidTr="004D7622">
        <w:trPr>
          <w:jc w:val="center"/>
        </w:trPr>
        <w:tc>
          <w:tcPr>
            <w:tcW w:w="8996" w:type="dxa"/>
            <w:vAlign w:val="bottom"/>
          </w:tcPr>
          <w:p w14:paraId="60661F1F" w14:textId="36DE4781" w:rsidR="00D40777" w:rsidRPr="00200464" w:rsidRDefault="00D40777" w:rsidP="00D40777">
            <w:pPr>
              <w:pStyle w:val="a5"/>
              <w:spacing w:before="0" w:beforeAutospacing="0" w:after="0" w:afterAutospacing="0"/>
              <w:ind w:left="2024" w:hanging="1031"/>
              <w:jc w:val="center"/>
              <w:rPr>
                <w:noProof/>
              </w:rPr>
            </w:pPr>
            <w:r>
              <w:rPr>
                <w:noProof/>
              </w:rPr>
              <w:t>б)</w:t>
            </w:r>
          </w:p>
        </w:tc>
        <w:tc>
          <w:tcPr>
            <w:tcW w:w="1119" w:type="dxa"/>
            <w:vAlign w:val="bottom"/>
          </w:tcPr>
          <w:p w14:paraId="48C4CA91" w14:textId="77777777" w:rsidR="00D40777" w:rsidRDefault="00D40777" w:rsidP="004B0F3E">
            <w:pPr>
              <w:pStyle w:val="a5"/>
              <w:spacing w:before="0" w:beforeAutospacing="0" w:after="0" w:afterAutospacing="0"/>
            </w:pPr>
          </w:p>
        </w:tc>
      </w:tr>
      <w:tr w:rsidR="006B3199" w14:paraId="746F76B5" w14:textId="77777777" w:rsidTr="004D7622">
        <w:trPr>
          <w:trHeight w:val="2427"/>
          <w:jc w:val="center"/>
        </w:trPr>
        <w:tc>
          <w:tcPr>
            <w:tcW w:w="8996" w:type="dxa"/>
            <w:vAlign w:val="bottom"/>
          </w:tcPr>
          <w:p w14:paraId="4A303421" w14:textId="77777777" w:rsidR="006B3199" w:rsidRDefault="006B3199" w:rsidP="00D40777">
            <w:pPr>
              <w:pStyle w:val="a5"/>
              <w:spacing w:before="0" w:beforeAutospacing="0" w:after="0" w:afterAutospacing="0"/>
              <w:ind w:left="1031"/>
              <w:jc w:val="center"/>
            </w:pPr>
            <w:r w:rsidRPr="00200464">
              <w:rPr>
                <w:noProof/>
              </w:rPr>
              <w:drawing>
                <wp:inline distT="0" distB="0" distL="0" distR="0" wp14:anchorId="79A57F1D" wp14:editId="4AFD16F8">
                  <wp:extent cx="3906446" cy="2286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08325" cy="2287100"/>
                          </a:xfrm>
                          <a:prstGeom prst="rect">
                            <a:avLst/>
                          </a:prstGeom>
                          <a:noFill/>
                        </pic:spPr>
                      </pic:pic>
                    </a:graphicData>
                  </a:graphic>
                </wp:inline>
              </w:drawing>
            </w:r>
          </w:p>
        </w:tc>
        <w:tc>
          <w:tcPr>
            <w:tcW w:w="1119" w:type="dxa"/>
            <w:vAlign w:val="bottom"/>
          </w:tcPr>
          <w:p w14:paraId="364CC003" w14:textId="77777777" w:rsidR="00AC7D33" w:rsidRDefault="00AC7D33" w:rsidP="004B0F3E">
            <w:pPr>
              <w:pStyle w:val="a5"/>
              <w:spacing w:before="0" w:beforeAutospacing="0" w:after="0" w:afterAutospacing="0"/>
            </w:pPr>
          </w:p>
          <w:p w14:paraId="396F0DC1" w14:textId="0CB66CCF" w:rsidR="006B3199" w:rsidRDefault="006B3199" w:rsidP="004B0F3E">
            <w:pPr>
              <w:pStyle w:val="a5"/>
              <w:spacing w:before="0" w:beforeAutospacing="0" w:after="0" w:afterAutospacing="0"/>
            </w:pPr>
          </w:p>
        </w:tc>
      </w:tr>
      <w:tr w:rsidR="00D40777" w14:paraId="221253F6" w14:textId="77777777" w:rsidTr="004D7622">
        <w:trPr>
          <w:jc w:val="center"/>
        </w:trPr>
        <w:tc>
          <w:tcPr>
            <w:tcW w:w="8996" w:type="dxa"/>
            <w:vAlign w:val="bottom"/>
          </w:tcPr>
          <w:p w14:paraId="1213CD18" w14:textId="5C7D04A8" w:rsidR="00D40777" w:rsidRPr="00200464" w:rsidRDefault="00D40777" w:rsidP="00D40777">
            <w:pPr>
              <w:pStyle w:val="a5"/>
              <w:spacing w:before="0" w:beforeAutospacing="0" w:after="0" w:afterAutospacing="0"/>
              <w:ind w:left="1031"/>
              <w:jc w:val="center"/>
              <w:rPr>
                <w:noProof/>
              </w:rPr>
            </w:pPr>
            <w:r>
              <w:t>в)</w:t>
            </w:r>
          </w:p>
        </w:tc>
        <w:tc>
          <w:tcPr>
            <w:tcW w:w="1119" w:type="dxa"/>
            <w:vAlign w:val="bottom"/>
          </w:tcPr>
          <w:p w14:paraId="1CAFDF32" w14:textId="77777777" w:rsidR="00D40777" w:rsidRDefault="00D40777" w:rsidP="004B0F3E">
            <w:pPr>
              <w:pStyle w:val="a5"/>
              <w:spacing w:before="0" w:beforeAutospacing="0" w:after="0" w:afterAutospacing="0"/>
            </w:pPr>
          </w:p>
        </w:tc>
      </w:tr>
    </w:tbl>
    <w:p w14:paraId="7329F689" w14:textId="77777777" w:rsidR="007360A1" w:rsidRPr="003211C7" w:rsidRDefault="007360A1" w:rsidP="006B3199">
      <w:pPr>
        <w:pStyle w:val="af1"/>
        <w:spacing w:after="0" w:line="240" w:lineRule="auto"/>
        <w:ind w:left="0" w:right="-1"/>
        <w:jc w:val="both"/>
        <w:rPr>
          <w:rFonts w:ascii="Times New Roman" w:hAnsi="Times New Roman" w:cs="Times New Roman"/>
          <w:sz w:val="28"/>
          <w:szCs w:val="28"/>
        </w:rPr>
      </w:pPr>
    </w:p>
    <w:p w14:paraId="469C308C" w14:textId="43A417FA" w:rsidR="00D40777" w:rsidRDefault="00D40777" w:rsidP="004D7622">
      <w:pPr>
        <w:pStyle w:val="af1"/>
        <w:spacing w:after="0" w:line="240" w:lineRule="auto"/>
        <w:ind w:left="0" w:right="-1" w:firstLine="709"/>
        <w:jc w:val="center"/>
        <w:rPr>
          <w:rFonts w:ascii="Times New Roman" w:hAnsi="Times New Roman" w:cs="Times New Roman"/>
          <w:sz w:val="28"/>
          <w:szCs w:val="28"/>
        </w:rPr>
      </w:pPr>
      <w:r>
        <w:rPr>
          <w:rFonts w:ascii="Times New Roman" w:hAnsi="Times New Roman" w:cs="Times New Roman"/>
          <w:sz w:val="28"/>
          <w:szCs w:val="28"/>
        </w:rPr>
        <w:t>а)</w:t>
      </w:r>
      <w:r w:rsidRPr="003211C7">
        <w:rPr>
          <w:rFonts w:ascii="Times New Roman" w:hAnsi="Times New Roman" w:cs="Times New Roman"/>
          <w:sz w:val="28"/>
          <w:szCs w:val="28"/>
        </w:rPr>
        <w:t xml:space="preserve"> 1 степень, </w:t>
      </w:r>
      <w:r>
        <w:rPr>
          <w:rFonts w:ascii="Times New Roman" w:hAnsi="Times New Roman" w:cs="Times New Roman"/>
          <w:sz w:val="28"/>
          <w:szCs w:val="28"/>
        </w:rPr>
        <w:t xml:space="preserve">б) </w:t>
      </w:r>
      <w:r w:rsidRPr="003211C7">
        <w:rPr>
          <w:rFonts w:ascii="Times New Roman" w:hAnsi="Times New Roman" w:cs="Times New Roman"/>
          <w:sz w:val="28"/>
          <w:szCs w:val="28"/>
        </w:rPr>
        <w:t xml:space="preserve">2 степень, </w:t>
      </w:r>
      <w:r>
        <w:rPr>
          <w:rFonts w:ascii="Times New Roman" w:hAnsi="Times New Roman" w:cs="Times New Roman"/>
          <w:sz w:val="28"/>
          <w:szCs w:val="28"/>
        </w:rPr>
        <w:t>в)</w:t>
      </w:r>
      <w:r w:rsidRPr="003211C7">
        <w:rPr>
          <w:rFonts w:ascii="Times New Roman" w:hAnsi="Times New Roman" w:cs="Times New Roman"/>
          <w:sz w:val="28"/>
          <w:szCs w:val="28"/>
        </w:rPr>
        <w:t xml:space="preserve"> 3 степень</w:t>
      </w:r>
      <w:r>
        <w:rPr>
          <w:rFonts w:ascii="Times New Roman" w:hAnsi="Times New Roman" w:cs="Times New Roman"/>
          <w:sz w:val="28"/>
          <w:szCs w:val="28"/>
        </w:rPr>
        <w:t>.</w:t>
      </w:r>
    </w:p>
    <w:p w14:paraId="0CFE0D10" w14:textId="77777777" w:rsidR="00D40777" w:rsidRDefault="00D40777" w:rsidP="00B94946">
      <w:pPr>
        <w:pStyle w:val="af1"/>
        <w:spacing w:after="0" w:line="240" w:lineRule="auto"/>
        <w:ind w:left="0" w:right="-1" w:firstLine="284"/>
        <w:jc w:val="center"/>
        <w:rPr>
          <w:rFonts w:ascii="Times New Roman" w:hAnsi="Times New Roman" w:cs="Times New Roman"/>
          <w:sz w:val="28"/>
          <w:szCs w:val="28"/>
        </w:rPr>
      </w:pPr>
    </w:p>
    <w:p w14:paraId="2BE3DE7B" w14:textId="597D7194" w:rsidR="007360A1" w:rsidRDefault="002078BB" w:rsidP="00B94946">
      <w:pPr>
        <w:pStyle w:val="af1"/>
        <w:spacing w:after="0" w:line="240" w:lineRule="auto"/>
        <w:ind w:left="0" w:right="-1" w:firstLine="284"/>
        <w:jc w:val="center"/>
        <w:rPr>
          <w:rFonts w:ascii="Times New Roman" w:hAnsi="Times New Roman" w:cs="Times New Roman"/>
          <w:sz w:val="28"/>
          <w:szCs w:val="28"/>
        </w:rPr>
      </w:pPr>
      <w:proofErr w:type="gramStart"/>
      <w:r w:rsidRPr="009731A0">
        <w:rPr>
          <w:rFonts w:ascii="Times New Roman" w:hAnsi="Times New Roman" w:cs="Times New Roman"/>
          <w:sz w:val="28"/>
          <w:szCs w:val="28"/>
        </w:rPr>
        <w:t>Рисунок</w:t>
      </w:r>
      <w:r w:rsidR="009731A0" w:rsidRPr="009731A0">
        <w:rPr>
          <w:rFonts w:ascii="Times New Roman" w:hAnsi="Times New Roman" w:cs="Times New Roman"/>
          <w:sz w:val="28"/>
          <w:szCs w:val="28"/>
        </w:rPr>
        <w:t xml:space="preserve"> </w:t>
      </w:r>
      <w:r w:rsidR="007F3564">
        <w:rPr>
          <w:rFonts w:ascii="Times New Roman" w:hAnsi="Times New Roman" w:cs="Times New Roman"/>
          <w:sz w:val="28"/>
          <w:szCs w:val="28"/>
        </w:rPr>
        <w:t xml:space="preserve"> </w:t>
      </w:r>
      <w:r w:rsidR="009731A0" w:rsidRPr="009731A0">
        <w:rPr>
          <w:rFonts w:ascii="Times New Roman" w:hAnsi="Times New Roman" w:cs="Times New Roman"/>
          <w:sz w:val="28"/>
          <w:szCs w:val="28"/>
        </w:rPr>
        <w:t>3</w:t>
      </w:r>
      <w:proofErr w:type="gramEnd"/>
      <w:r w:rsidR="003543E1" w:rsidRPr="003543E1">
        <w:rPr>
          <w:rFonts w:ascii="Times New Roman" w:hAnsi="Times New Roman" w:cs="Times New Roman"/>
          <w:sz w:val="28"/>
          <w:szCs w:val="28"/>
        </w:rPr>
        <w:t xml:space="preserve"> </w:t>
      </w:r>
      <w:r w:rsidR="007F3564">
        <w:rPr>
          <w:rFonts w:ascii="Times New Roman" w:hAnsi="Times New Roman" w:cs="Times New Roman"/>
          <w:sz w:val="28"/>
          <w:szCs w:val="28"/>
        </w:rPr>
        <w:t>-</w:t>
      </w:r>
      <w:r w:rsidR="007360A1" w:rsidRPr="003211C7">
        <w:rPr>
          <w:rFonts w:ascii="Times New Roman" w:hAnsi="Times New Roman" w:cs="Times New Roman"/>
          <w:sz w:val="28"/>
          <w:szCs w:val="28"/>
        </w:rPr>
        <w:t xml:space="preserve"> Клинические признаки моракселлеза</w:t>
      </w:r>
      <w:r w:rsidR="007872B5" w:rsidRPr="007872B5">
        <w:rPr>
          <w:rFonts w:ascii="Times New Roman" w:hAnsi="Times New Roman" w:cs="Times New Roman"/>
          <w:sz w:val="28"/>
          <w:szCs w:val="28"/>
        </w:rPr>
        <w:t xml:space="preserve"> </w:t>
      </w:r>
      <w:r w:rsidR="007360A1" w:rsidRPr="003211C7">
        <w:rPr>
          <w:rFonts w:ascii="Times New Roman" w:hAnsi="Times New Roman" w:cs="Times New Roman"/>
          <w:sz w:val="28"/>
          <w:szCs w:val="28"/>
        </w:rPr>
        <w:t>крупного рогатого скота при разной степени повреждения глаза</w:t>
      </w:r>
    </w:p>
    <w:p w14:paraId="6E74FF59" w14:textId="77777777" w:rsidR="002E05CD" w:rsidRPr="002E05CD" w:rsidRDefault="002E05CD" w:rsidP="00B94946">
      <w:pPr>
        <w:pStyle w:val="af1"/>
        <w:spacing w:after="0" w:line="240" w:lineRule="auto"/>
        <w:ind w:left="0" w:right="-1" w:firstLine="284"/>
        <w:jc w:val="center"/>
        <w:rPr>
          <w:rFonts w:ascii="Times New Roman" w:hAnsi="Times New Roman" w:cs="Times New Roman"/>
          <w:sz w:val="28"/>
          <w:szCs w:val="28"/>
        </w:rPr>
      </w:pPr>
    </w:p>
    <w:p w14:paraId="3C5C5AAC" w14:textId="1A332F9D" w:rsidR="00434671" w:rsidRPr="003211C7" w:rsidRDefault="00434671" w:rsidP="00D40777">
      <w:pPr>
        <w:pStyle w:val="af1"/>
        <w:spacing w:after="0" w:line="240" w:lineRule="auto"/>
        <w:ind w:left="0" w:right="-1" w:firstLine="567"/>
        <w:jc w:val="both"/>
        <w:rPr>
          <w:rFonts w:ascii="Times New Roman" w:hAnsi="Times New Roman" w:cs="Times New Roman"/>
          <w:sz w:val="28"/>
          <w:szCs w:val="28"/>
        </w:rPr>
      </w:pPr>
      <w:r w:rsidRPr="003211C7">
        <w:rPr>
          <w:rFonts w:ascii="Times New Roman" w:hAnsi="Times New Roman" w:cs="Times New Roman"/>
          <w:sz w:val="28"/>
          <w:szCs w:val="28"/>
        </w:rPr>
        <w:t xml:space="preserve">Бактериологические исследования проводились классическими методами согласно </w:t>
      </w:r>
      <w:r w:rsidR="00327300" w:rsidRPr="003211C7">
        <w:rPr>
          <w:rFonts w:ascii="Times New Roman" w:hAnsi="Times New Roman" w:cs="Times New Roman"/>
          <w:sz w:val="28"/>
          <w:szCs w:val="28"/>
        </w:rPr>
        <w:t xml:space="preserve">«Правил осуществления </w:t>
      </w:r>
      <w:r w:rsidR="00D61ADD">
        <w:rPr>
          <w:rFonts w:ascii="Times New Roman" w:hAnsi="Times New Roman" w:cs="Times New Roman"/>
          <w:sz w:val="28"/>
          <w:szCs w:val="28"/>
        </w:rPr>
        <w:t>ветеринарно-санитарных</w:t>
      </w:r>
      <w:r w:rsidR="00327300" w:rsidRPr="003211C7">
        <w:rPr>
          <w:rFonts w:ascii="Times New Roman" w:hAnsi="Times New Roman" w:cs="Times New Roman"/>
          <w:sz w:val="28"/>
          <w:szCs w:val="28"/>
        </w:rPr>
        <w:t xml:space="preserve"> мероприятий по профилактике и ликвидации моракселлеза крупного рогатого скота»</w:t>
      </w:r>
      <w:r w:rsidRPr="003211C7">
        <w:rPr>
          <w:rFonts w:ascii="Times New Roman" w:hAnsi="Times New Roman" w:cs="Times New Roman"/>
          <w:sz w:val="28"/>
          <w:szCs w:val="28"/>
        </w:rPr>
        <w:t xml:space="preserve"> и «Методическим рекомендациям по диагностике, лечению и специфической </w:t>
      </w:r>
      <w:r w:rsidRPr="003211C7">
        <w:rPr>
          <w:rFonts w:ascii="Times New Roman" w:hAnsi="Times New Roman" w:cs="Times New Roman"/>
          <w:sz w:val="28"/>
          <w:szCs w:val="28"/>
        </w:rPr>
        <w:lastRenderedPageBreak/>
        <w:t>профилактике инфекционного кератоконъюнктивита крупного рогатого скота</w:t>
      </w:r>
      <w:r w:rsidRPr="00371712">
        <w:rPr>
          <w:rFonts w:ascii="Times New Roman" w:hAnsi="Times New Roman" w:cs="Times New Roman"/>
          <w:sz w:val="28"/>
          <w:szCs w:val="28"/>
        </w:rPr>
        <w:t xml:space="preserve">» </w:t>
      </w:r>
      <w:r w:rsidRPr="009F6E02">
        <w:rPr>
          <w:rFonts w:ascii="Times New Roman" w:hAnsi="Times New Roman" w:cs="Times New Roman"/>
          <w:sz w:val="28"/>
          <w:szCs w:val="28"/>
        </w:rPr>
        <w:fldChar w:fldCharType="begin" w:fldLock="1"/>
      </w:r>
      <w:r w:rsidRPr="009F6E02">
        <w:rPr>
          <w:rFonts w:ascii="Times New Roman" w:hAnsi="Times New Roman" w:cs="Times New Roman"/>
          <w:sz w:val="28"/>
          <w:szCs w:val="28"/>
        </w:rPr>
        <w:instrText>ADDIN CSL_CITATION {"citationItems":[{"id":"ITEM-1","itemData":{"URL":"https://qaznivi.kz/recommendations-2020/","accessed":{"date-parts":[["2024","7","4"]]},"id":"ITEM-1","issued":{"date-parts":[["0"]]},"title":"Рекомендации – 2020 – КазНИВИ","type":"webpage"},"uris":["http://www.mendeley.com/documents/?uuid=5baac624-0908-3d1b-80ef-3964c635d7de"]}],"mendeley":{"formattedCitation":"[3]","plainTextFormattedCitation":"[3]","previouslyFormattedCitation":"[3]"},"properties":{"noteIndex":0},"schema":"https://github.com/citation-style-language/schema/raw/master/csl-citation.json"}</w:instrText>
      </w:r>
      <w:r w:rsidRPr="009F6E02">
        <w:rPr>
          <w:rFonts w:ascii="Times New Roman" w:hAnsi="Times New Roman" w:cs="Times New Roman"/>
          <w:sz w:val="28"/>
          <w:szCs w:val="28"/>
        </w:rPr>
        <w:fldChar w:fldCharType="separate"/>
      </w:r>
      <w:r w:rsidR="009F6E02" w:rsidRPr="009F6E02">
        <w:rPr>
          <w:rFonts w:ascii="Times New Roman" w:hAnsi="Times New Roman" w:cs="Times New Roman"/>
          <w:bCs/>
          <w:sz w:val="28"/>
        </w:rPr>
        <w:t>[3]</w:t>
      </w:r>
      <w:r w:rsidRPr="009F6E02">
        <w:rPr>
          <w:rFonts w:ascii="Times New Roman" w:hAnsi="Times New Roman" w:cs="Times New Roman"/>
          <w:sz w:val="28"/>
          <w:szCs w:val="28"/>
        </w:rPr>
        <w:fldChar w:fldCharType="end"/>
      </w:r>
      <w:r w:rsidRPr="009F6E02">
        <w:rPr>
          <w:rFonts w:ascii="Times New Roman" w:hAnsi="Times New Roman" w:cs="Times New Roman"/>
          <w:sz w:val="28"/>
          <w:szCs w:val="28"/>
        </w:rPr>
        <w:t>.</w:t>
      </w:r>
    </w:p>
    <w:p w14:paraId="3E0F53D3" w14:textId="580D4C60" w:rsidR="00BD2FDE" w:rsidRPr="003211C7" w:rsidRDefault="007360A1" w:rsidP="00CB7649">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Бактерии, к</w:t>
      </w:r>
      <w:r w:rsidR="00E03C7D" w:rsidRPr="003211C7">
        <w:rPr>
          <w:rFonts w:ascii="Times New Roman" w:hAnsi="Times New Roman" w:cs="Times New Roman"/>
          <w:sz w:val="28"/>
          <w:szCs w:val="28"/>
        </w:rPr>
        <w:t>оторые были выделены из проб от</w:t>
      </w:r>
      <w:r w:rsidRPr="003211C7">
        <w:rPr>
          <w:rFonts w:ascii="Times New Roman" w:hAnsi="Times New Roman" w:cs="Times New Roman"/>
          <w:sz w:val="28"/>
          <w:szCs w:val="28"/>
        </w:rPr>
        <w:t xml:space="preserve"> крупного рогатого скота с инфекционным кератоконъюнктивитом (ИКК) в разных регионах Ка</w:t>
      </w:r>
      <w:r w:rsidR="005344C5" w:rsidRPr="003211C7">
        <w:rPr>
          <w:rFonts w:ascii="Times New Roman" w:hAnsi="Times New Roman" w:cs="Times New Roman"/>
          <w:sz w:val="28"/>
          <w:szCs w:val="28"/>
        </w:rPr>
        <w:t>захстана в период с 2019 по 2023</w:t>
      </w:r>
      <w:r w:rsidRPr="003211C7">
        <w:rPr>
          <w:rFonts w:ascii="Times New Roman" w:hAnsi="Times New Roman" w:cs="Times New Roman"/>
          <w:sz w:val="28"/>
          <w:szCs w:val="28"/>
        </w:rPr>
        <w:t xml:space="preserve"> год. </w:t>
      </w:r>
      <w:r w:rsidR="00E03C7D" w:rsidRPr="003211C7">
        <w:rPr>
          <w:rFonts w:ascii="Times New Roman" w:hAnsi="Times New Roman" w:cs="Times New Roman"/>
          <w:sz w:val="28"/>
          <w:szCs w:val="28"/>
        </w:rPr>
        <w:t>Б</w:t>
      </w:r>
      <w:r w:rsidRPr="003211C7">
        <w:rPr>
          <w:rFonts w:ascii="Times New Roman" w:hAnsi="Times New Roman" w:cs="Times New Roman"/>
          <w:sz w:val="28"/>
          <w:szCs w:val="28"/>
        </w:rPr>
        <w:t>актерии</w:t>
      </w:r>
      <w:r w:rsidR="00E03C7D" w:rsidRPr="00CB7649">
        <w:rPr>
          <w:rFonts w:ascii="Times New Roman" w:hAnsi="Times New Roman" w:cs="Times New Roman"/>
          <w:sz w:val="28"/>
          <w:szCs w:val="28"/>
        </w:rPr>
        <w:t>:</w:t>
      </w:r>
      <w:r w:rsidRPr="00CB7649">
        <w:rPr>
          <w:rFonts w:ascii="Times New Roman" w:hAnsi="Times New Roman" w:cs="Times New Roman"/>
          <w:sz w:val="28"/>
          <w:szCs w:val="28"/>
        </w:rPr>
        <w:t xml:space="preserve"> </w:t>
      </w:r>
      <w:r w:rsidR="00070D42" w:rsidRPr="00C759B8">
        <w:rPr>
          <w:rFonts w:ascii="Times New Roman" w:hAnsi="Times New Roman" w:cs="Times New Roman"/>
          <w:i/>
          <w:sz w:val="28"/>
          <w:szCs w:val="28"/>
          <w:lang w:val="en-US"/>
        </w:rPr>
        <w:t>Moraxella</w:t>
      </w:r>
      <w:r w:rsidR="00070D42" w:rsidRPr="00C759B8">
        <w:rPr>
          <w:rFonts w:ascii="Times New Roman" w:hAnsi="Times New Roman" w:cs="Times New Roman"/>
          <w:i/>
          <w:sz w:val="28"/>
          <w:szCs w:val="28"/>
        </w:rPr>
        <w:t xml:space="preserve"> </w:t>
      </w:r>
      <w:r w:rsidR="00070D42" w:rsidRPr="00C759B8">
        <w:rPr>
          <w:rFonts w:ascii="Times New Roman" w:hAnsi="Times New Roman" w:cs="Times New Roman"/>
          <w:i/>
          <w:sz w:val="28"/>
          <w:szCs w:val="28"/>
          <w:lang w:val="en-US"/>
        </w:rPr>
        <w:t>bovis</w:t>
      </w:r>
      <w:r w:rsidRPr="00C759B8">
        <w:rPr>
          <w:rFonts w:ascii="Times New Roman" w:hAnsi="Times New Roman" w:cs="Times New Roman"/>
          <w:i/>
          <w:sz w:val="28"/>
          <w:szCs w:val="28"/>
        </w:rPr>
        <w:t xml:space="preserve">, </w:t>
      </w:r>
      <w:r w:rsidR="00070D42" w:rsidRPr="00C759B8">
        <w:rPr>
          <w:rFonts w:ascii="Times New Roman" w:hAnsi="Times New Roman" w:cs="Times New Roman"/>
          <w:i/>
          <w:sz w:val="28"/>
          <w:szCs w:val="28"/>
          <w:lang w:val="en-US"/>
        </w:rPr>
        <w:t>Moraxella</w:t>
      </w:r>
      <w:r w:rsidR="00070D42" w:rsidRPr="00C759B8">
        <w:rPr>
          <w:rFonts w:ascii="Times New Roman" w:hAnsi="Times New Roman" w:cs="Times New Roman"/>
          <w:i/>
          <w:sz w:val="28"/>
          <w:szCs w:val="28"/>
        </w:rPr>
        <w:t xml:space="preserve"> </w:t>
      </w:r>
      <w:r w:rsidR="00070D42" w:rsidRPr="00C759B8">
        <w:rPr>
          <w:rFonts w:ascii="Times New Roman" w:hAnsi="Times New Roman" w:cs="Times New Roman"/>
          <w:i/>
          <w:sz w:val="28"/>
          <w:szCs w:val="28"/>
          <w:lang w:val="en-US"/>
        </w:rPr>
        <w:t>bovoculi</w:t>
      </w:r>
      <w:r w:rsidRPr="00CB7649">
        <w:rPr>
          <w:rFonts w:ascii="Times New Roman" w:hAnsi="Times New Roman" w:cs="Times New Roman"/>
          <w:sz w:val="28"/>
          <w:szCs w:val="28"/>
        </w:rPr>
        <w:t>.</w:t>
      </w:r>
      <w:r w:rsid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В</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условиях</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лаборатории</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Пищевой</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и</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биологической</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безопасности</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в</w:t>
      </w:r>
      <w:r w:rsidR="00A23706" w:rsidRPr="00CB7649">
        <w:rPr>
          <w:rFonts w:ascii="Times New Roman" w:hAnsi="Times New Roman" w:cs="Times New Roman"/>
          <w:sz w:val="28"/>
          <w:szCs w:val="28"/>
        </w:rPr>
        <w:t xml:space="preserve"> </w:t>
      </w:r>
      <w:r w:rsidR="00E000DF">
        <w:rPr>
          <w:rFonts w:ascii="Times New Roman" w:hAnsi="Times New Roman" w:cs="Times New Roman"/>
          <w:sz w:val="28"/>
          <w:szCs w:val="28"/>
        </w:rPr>
        <w:t xml:space="preserve">НАО </w:t>
      </w:r>
      <w:r w:rsidR="00A23706" w:rsidRPr="00CB7649">
        <w:rPr>
          <w:rFonts w:ascii="Times New Roman" w:hAnsi="Times New Roman" w:cs="Times New Roman"/>
          <w:sz w:val="28"/>
          <w:szCs w:val="28"/>
        </w:rPr>
        <w:t>«</w:t>
      </w:r>
      <w:r w:rsidR="00A23706" w:rsidRPr="003211C7">
        <w:rPr>
          <w:rFonts w:ascii="Times New Roman" w:hAnsi="Times New Roman" w:cs="Times New Roman"/>
          <w:sz w:val="28"/>
          <w:szCs w:val="28"/>
        </w:rPr>
        <w:t>Шәкәрім</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sz w:val="28"/>
          <w:szCs w:val="28"/>
        </w:rPr>
        <w:t>университет</w:t>
      </w:r>
      <w:r w:rsidR="00A23706" w:rsidRPr="00CB7649">
        <w:rPr>
          <w:rFonts w:ascii="Times New Roman" w:hAnsi="Times New Roman" w:cs="Times New Roman"/>
          <w:sz w:val="28"/>
          <w:szCs w:val="28"/>
        </w:rPr>
        <w:t xml:space="preserve">». </w:t>
      </w:r>
      <w:r w:rsidR="00A23706" w:rsidRPr="003211C7">
        <w:rPr>
          <w:rFonts w:ascii="Times New Roman" w:hAnsi="Times New Roman" w:cs="Times New Roman"/>
          <w:iCs/>
          <w:kern w:val="36"/>
          <w:sz w:val="28"/>
          <w:szCs w:val="28"/>
        </w:rPr>
        <w:t xml:space="preserve">Привезённый патологический материал </w:t>
      </w:r>
      <w:r w:rsidR="00035461">
        <w:rPr>
          <w:rFonts w:ascii="Times New Roman" w:hAnsi="Times New Roman" w:cs="Times New Roman"/>
          <w:iCs/>
          <w:kern w:val="36"/>
          <w:sz w:val="28"/>
          <w:szCs w:val="28"/>
        </w:rPr>
        <w:t>вы</w:t>
      </w:r>
      <w:r w:rsidR="00A23706" w:rsidRPr="003211C7">
        <w:rPr>
          <w:rFonts w:ascii="Times New Roman" w:hAnsi="Times New Roman" w:cs="Times New Roman"/>
          <w:iCs/>
          <w:kern w:val="36"/>
          <w:sz w:val="28"/>
          <w:szCs w:val="28"/>
        </w:rPr>
        <w:t>севался непосредственно на мясопептонный агар с добавлением 510% дефибрированной бараньей крови и инкубировался при температуре 37ºC в течение 24 часов.</w:t>
      </w:r>
      <w:r w:rsidR="00A23706" w:rsidRPr="003211C7">
        <w:rPr>
          <w:rFonts w:ascii="Times New Roman" w:hAnsi="Times New Roman" w:cs="Times New Roman"/>
          <w:sz w:val="28"/>
          <w:szCs w:val="28"/>
        </w:rPr>
        <w:t xml:space="preserve"> Для выделения чистой культуры из патологического материала были использованы классические методы микробиологического исследования. </w:t>
      </w:r>
      <w:r w:rsidR="00A23706" w:rsidRPr="003211C7">
        <w:rPr>
          <w:rFonts w:ascii="Times New Roman" w:hAnsi="Times New Roman" w:cs="Times New Roman"/>
          <w:iCs/>
          <w:kern w:val="36"/>
          <w:sz w:val="28"/>
          <w:szCs w:val="28"/>
        </w:rPr>
        <w:t>Согласно стандартной методике, с плотной питательной среды в чашке Петри отбирались колонии S и R</w:t>
      </w:r>
      <w:r w:rsidR="00273A79">
        <w:rPr>
          <w:rFonts w:ascii="Times New Roman" w:hAnsi="Times New Roman" w:cs="Times New Roman"/>
          <w:iCs/>
          <w:kern w:val="36"/>
          <w:sz w:val="28"/>
          <w:szCs w:val="28"/>
        </w:rPr>
        <w:t xml:space="preserve"> </w:t>
      </w:r>
      <w:r w:rsidR="00A23706" w:rsidRPr="003211C7">
        <w:rPr>
          <w:rFonts w:ascii="Times New Roman" w:hAnsi="Times New Roman" w:cs="Times New Roman"/>
          <w:iCs/>
          <w:kern w:val="36"/>
          <w:sz w:val="28"/>
          <w:szCs w:val="28"/>
        </w:rPr>
        <w:t xml:space="preserve">форм, </w:t>
      </w:r>
      <w:proofErr w:type="spellStart"/>
      <w:r w:rsidR="00035461" w:rsidRPr="003211C7">
        <w:rPr>
          <w:rFonts w:ascii="Times New Roman" w:hAnsi="Times New Roman" w:cs="Times New Roman"/>
          <w:iCs/>
          <w:kern w:val="36"/>
          <w:sz w:val="28"/>
          <w:szCs w:val="28"/>
        </w:rPr>
        <w:t>сероватобелого</w:t>
      </w:r>
      <w:proofErr w:type="spellEnd"/>
      <w:r w:rsidR="00A23706" w:rsidRPr="003211C7">
        <w:rPr>
          <w:rFonts w:ascii="Times New Roman" w:hAnsi="Times New Roman" w:cs="Times New Roman"/>
          <w:iCs/>
          <w:kern w:val="36"/>
          <w:sz w:val="28"/>
          <w:szCs w:val="28"/>
        </w:rPr>
        <w:t xml:space="preserve"> цвета, с зоной βгемолиза, диаметром 13 мм, что характерно для роста </w:t>
      </w:r>
      <w:r w:rsidR="00AB4B7E" w:rsidRPr="00C759B8">
        <w:rPr>
          <w:rFonts w:ascii="Times New Roman" w:hAnsi="Times New Roman" w:cs="Times New Roman"/>
          <w:i/>
          <w:iCs/>
          <w:kern w:val="36"/>
          <w:sz w:val="28"/>
          <w:szCs w:val="28"/>
        </w:rPr>
        <w:t>M. bovis</w:t>
      </w:r>
      <w:r w:rsidR="00070D42">
        <w:rPr>
          <w:rFonts w:ascii="Times New Roman" w:hAnsi="Times New Roman" w:cs="Times New Roman"/>
          <w:iCs/>
          <w:kern w:val="36"/>
          <w:sz w:val="28"/>
          <w:szCs w:val="28"/>
        </w:rPr>
        <w:t xml:space="preserve"> </w:t>
      </w:r>
      <w:r w:rsidR="00A23706" w:rsidRPr="003211C7">
        <w:rPr>
          <w:rFonts w:ascii="Times New Roman" w:hAnsi="Times New Roman" w:cs="Times New Roman"/>
          <w:iCs/>
          <w:kern w:val="36"/>
          <w:sz w:val="28"/>
          <w:szCs w:val="28"/>
        </w:rPr>
        <w:t xml:space="preserve">и </w:t>
      </w:r>
      <w:r w:rsidR="00F24AB6" w:rsidRPr="00C759B8">
        <w:rPr>
          <w:rFonts w:ascii="Times New Roman" w:hAnsi="Times New Roman" w:cs="Times New Roman"/>
          <w:i/>
          <w:iCs/>
          <w:kern w:val="36"/>
          <w:sz w:val="28"/>
          <w:szCs w:val="28"/>
        </w:rPr>
        <w:t>M. bovoculi</w:t>
      </w:r>
      <w:r w:rsidR="00A23706" w:rsidRPr="003211C7">
        <w:rPr>
          <w:rFonts w:ascii="Times New Roman" w:hAnsi="Times New Roman" w:cs="Times New Roman"/>
          <w:iCs/>
          <w:kern w:val="36"/>
          <w:sz w:val="28"/>
          <w:szCs w:val="28"/>
        </w:rPr>
        <w:t xml:space="preserve">. Из отдельных суточных колоний на твердой среде готовили мазки, которые затем подвергались окраске по методу </w:t>
      </w:r>
      <w:proofErr w:type="spellStart"/>
      <w:r w:rsidR="00A23706" w:rsidRPr="003211C7">
        <w:rPr>
          <w:rFonts w:ascii="Times New Roman" w:hAnsi="Times New Roman" w:cs="Times New Roman"/>
          <w:iCs/>
          <w:kern w:val="36"/>
          <w:sz w:val="28"/>
          <w:szCs w:val="28"/>
        </w:rPr>
        <w:t>Грама</w:t>
      </w:r>
      <w:proofErr w:type="spellEnd"/>
      <w:r w:rsidR="00A23706" w:rsidRPr="003211C7">
        <w:rPr>
          <w:rFonts w:ascii="Times New Roman" w:hAnsi="Times New Roman" w:cs="Times New Roman"/>
          <w:iCs/>
          <w:kern w:val="36"/>
          <w:sz w:val="28"/>
          <w:szCs w:val="28"/>
        </w:rPr>
        <w:t xml:space="preserve">. </w:t>
      </w:r>
      <w:r w:rsidR="00A23706" w:rsidRPr="003211C7">
        <w:rPr>
          <w:rFonts w:ascii="Times New Roman" w:hAnsi="Times New Roman" w:cs="Times New Roman"/>
          <w:sz w:val="28"/>
          <w:szCs w:val="28"/>
        </w:rPr>
        <w:t xml:space="preserve">Далее </w:t>
      </w:r>
      <w:r w:rsidR="00035461" w:rsidRPr="003211C7">
        <w:rPr>
          <w:rFonts w:ascii="Times New Roman" w:hAnsi="Times New Roman" w:cs="Times New Roman"/>
          <w:sz w:val="28"/>
          <w:szCs w:val="28"/>
        </w:rPr>
        <w:t>чистые</w:t>
      </w:r>
      <w:r w:rsidR="00A23706" w:rsidRPr="003211C7">
        <w:rPr>
          <w:rFonts w:ascii="Times New Roman" w:hAnsi="Times New Roman" w:cs="Times New Roman"/>
          <w:sz w:val="28"/>
          <w:szCs w:val="28"/>
        </w:rPr>
        <w:t xml:space="preserve"> культуры транспортировались в Республиканскую «Ветеринарную лабораторию» </w:t>
      </w:r>
      <w:r w:rsidR="00B26BAC" w:rsidRPr="003211C7">
        <w:rPr>
          <w:rFonts w:ascii="Times New Roman" w:hAnsi="Times New Roman" w:cs="Times New Roman"/>
          <w:sz w:val="28"/>
          <w:szCs w:val="28"/>
        </w:rPr>
        <w:t>Комитета</w:t>
      </w:r>
      <w:r w:rsidR="00A23706" w:rsidRPr="003211C7">
        <w:rPr>
          <w:rFonts w:ascii="Times New Roman" w:hAnsi="Times New Roman" w:cs="Times New Roman"/>
          <w:sz w:val="28"/>
          <w:szCs w:val="28"/>
        </w:rPr>
        <w:t xml:space="preserve"> ветеринарного контроля и надзора Министерства Сельского хозяйства Республики Казахстан» в г. Семей  на бактериологическую идентификацию</w:t>
      </w:r>
      <w:r w:rsidR="00BD1802" w:rsidRPr="003211C7">
        <w:rPr>
          <w:rFonts w:ascii="Times New Roman" w:hAnsi="Times New Roman" w:cs="Times New Roman"/>
          <w:sz w:val="28"/>
          <w:szCs w:val="28"/>
        </w:rPr>
        <w:t>,</w:t>
      </w:r>
      <w:r w:rsidR="00A23706" w:rsidRPr="003211C7">
        <w:rPr>
          <w:rFonts w:ascii="Times New Roman" w:hAnsi="Times New Roman" w:cs="Times New Roman"/>
          <w:iCs/>
          <w:kern w:val="36"/>
          <w:sz w:val="28"/>
          <w:szCs w:val="28"/>
        </w:rPr>
        <w:t xml:space="preserve"> согласно методическ</w:t>
      </w:r>
      <w:r w:rsidR="00BD1802" w:rsidRPr="003211C7">
        <w:rPr>
          <w:rFonts w:ascii="Times New Roman" w:hAnsi="Times New Roman" w:cs="Times New Roman"/>
          <w:iCs/>
          <w:kern w:val="36"/>
          <w:sz w:val="28"/>
          <w:szCs w:val="28"/>
        </w:rPr>
        <w:t>им</w:t>
      </w:r>
      <w:r w:rsidR="00A23706" w:rsidRPr="003211C7">
        <w:rPr>
          <w:rFonts w:ascii="Times New Roman" w:hAnsi="Times New Roman" w:cs="Times New Roman"/>
          <w:iCs/>
          <w:kern w:val="36"/>
          <w:sz w:val="28"/>
          <w:szCs w:val="28"/>
        </w:rPr>
        <w:t xml:space="preserve"> рекомендаци</w:t>
      </w:r>
      <w:r w:rsidR="00BD1802" w:rsidRPr="003211C7">
        <w:rPr>
          <w:rFonts w:ascii="Times New Roman" w:hAnsi="Times New Roman" w:cs="Times New Roman"/>
          <w:iCs/>
          <w:kern w:val="36"/>
          <w:sz w:val="28"/>
          <w:szCs w:val="28"/>
        </w:rPr>
        <w:t>ям</w:t>
      </w:r>
      <w:r w:rsidR="00A23706" w:rsidRPr="003211C7">
        <w:rPr>
          <w:rFonts w:ascii="Times New Roman" w:hAnsi="Times New Roman" w:cs="Times New Roman"/>
          <w:iCs/>
          <w:kern w:val="36"/>
          <w:sz w:val="28"/>
          <w:szCs w:val="28"/>
        </w:rPr>
        <w:t xml:space="preserve"> для выявления возбудителей моракселлеза крупного рогатого скота проводилась идентификация </w:t>
      </w:r>
      <w:r w:rsidR="00AB4B7E" w:rsidRPr="00C759B8">
        <w:rPr>
          <w:rFonts w:ascii="Times New Roman" w:hAnsi="Times New Roman" w:cs="Times New Roman"/>
          <w:i/>
          <w:iCs/>
          <w:kern w:val="36"/>
          <w:sz w:val="28"/>
          <w:szCs w:val="28"/>
        </w:rPr>
        <w:t>Moraxella spp</w:t>
      </w:r>
      <w:r w:rsidR="00A23706" w:rsidRPr="003211C7">
        <w:rPr>
          <w:rFonts w:ascii="Times New Roman" w:hAnsi="Times New Roman" w:cs="Times New Roman"/>
          <w:iCs/>
          <w:kern w:val="36"/>
          <w:sz w:val="28"/>
          <w:szCs w:val="28"/>
        </w:rPr>
        <w:t xml:space="preserve">. с применением классических реакций, таких как использование «Лакмусового молока», </w:t>
      </w:r>
      <w:proofErr w:type="spellStart"/>
      <w:r w:rsidR="00A23706" w:rsidRPr="003211C7">
        <w:rPr>
          <w:rFonts w:ascii="Times New Roman" w:hAnsi="Times New Roman" w:cs="Times New Roman"/>
          <w:iCs/>
          <w:kern w:val="36"/>
          <w:sz w:val="28"/>
          <w:szCs w:val="28"/>
        </w:rPr>
        <w:t>редуктазная</w:t>
      </w:r>
      <w:proofErr w:type="spellEnd"/>
      <w:r w:rsidR="00A23706" w:rsidRPr="003211C7">
        <w:rPr>
          <w:rFonts w:ascii="Times New Roman" w:hAnsi="Times New Roman" w:cs="Times New Roman"/>
          <w:iCs/>
          <w:kern w:val="36"/>
          <w:sz w:val="28"/>
          <w:szCs w:val="28"/>
        </w:rPr>
        <w:t xml:space="preserve"> проба и другие [</w:t>
      </w:r>
      <w:r w:rsidR="00F824CE">
        <w:rPr>
          <w:rFonts w:ascii="Times New Roman" w:hAnsi="Times New Roman" w:cs="Times New Roman"/>
          <w:iCs/>
          <w:kern w:val="36"/>
          <w:sz w:val="28"/>
          <w:szCs w:val="28"/>
        </w:rPr>
        <w:t>1</w:t>
      </w:r>
      <w:r w:rsidR="009527BD" w:rsidRPr="009527BD">
        <w:rPr>
          <w:rFonts w:ascii="Times New Roman" w:hAnsi="Times New Roman" w:cs="Times New Roman"/>
          <w:iCs/>
          <w:kern w:val="36"/>
          <w:sz w:val="28"/>
          <w:szCs w:val="28"/>
        </w:rPr>
        <w:t>4</w:t>
      </w:r>
      <w:r w:rsidR="0018238A" w:rsidRPr="0018238A">
        <w:rPr>
          <w:rFonts w:ascii="Times New Roman" w:hAnsi="Times New Roman" w:cs="Times New Roman"/>
          <w:iCs/>
          <w:kern w:val="36"/>
          <w:sz w:val="28"/>
          <w:szCs w:val="28"/>
        </w:rPr>
        <w:t>6</w:t>
      </w:r>
      <w:r w:rsidR="00A23706" w:rsidRPr="003211C7">
        <w:rPr>
          <w:rFonts w:ascii="Times New Roman" w:hAnsi="Times New Roman" w:cs="Times New Roman"/>
          <w:iCs/>
          <w:kern w:val="36"/>
          <w:sz w:val="28"/>
          <w:szCs w:val="28"/>
        </w:rPr>
        <w:t>].</w:t>
      </w:r>
      <w:r w:rsidR="00A23706" w:rsidRPr="003211C7">
        <w:rPr>
          <w:rFonts w:ascii="Times New Roman" w:hAnsi="Times New Roman" w:cs="Times New Roman"/>
          <w:sz w:val="28"/>
          <w:szCs w:val="28"/>
        </w:rPr>
        <w:t xml:space="preserve"> </w:t>
      </w:r>
      <w:r w:rsidR="00A23706" w:rsidRPr="003211C7">
        <w:rPr>
          <w:rFonts w:ascii="Times New Roman" w:hAnsi="Times New Roman" w:cs="Times New Roman"/>
          <w:iCs/>
          <w:kern w:val="36"/>
          <w:sz w:val="28"/>
          <w:szCs w:val="28"/>
        </w:rPr>
        <w:t xml:space="preserve">Транспортировка проб была в </w:t>
      </w:r>
      <w:proofErr w:type="spellStart"/>
      <w:r w:rsidR="00A23706" w:rsidRPr="003211C7">
        <w:rPr>
          <w:rFonts w:ascii="Times New Roman" w:hAnsi="Times New Roman" w:cs="Times New Roman"/>
          <w:iCs/>
          <w:kern w:val="36"/>
          <w:sz w:val="28"/>
          <w:szCs w:val="28"/>
        </w:rPr>
        <w:t>термосумке</w:t>
      </w:r>
      <w:proofErr w:type="spellEnd"/>
      <w:r w:rsidR="00A23706" w:rsidRPr="003211C7">
        <w:rPr>
          <w:rFonts w:ascii="Times New Roman" w:hAnsi="Times New Roman" w:cs="Times New Roman"/>
          <w:iCs/>
          <w:kern w:val="36"/>
          <w:sz w:val="28"/>
          <w:szCs w:val="28"/>
        </w:rPr>
        <w:t xml:space="preserve"> с </w:t>
      </w:r>
      <w:proofErr w:type="spellStart"/>
      <w:r w:rsidR="00A23706" w:rsidRPr="003211C7">
        <w:rPr>
          <w:rFonts w:ascii="Times New Roman" w:hAnsi="Times New Roman" w:cs="Times New Roman"/>
          <w:iCs/>
          <w:kern w:val="36"/>
          <w:sz w:val="28"/>
          <w:szCs w:val="28"/>
        </w:rPr>
        <w:t>хладоагентами</w:t>
      </w:r>
      <w:proofErr w:type="spellEnd"/>
      <w:r w:rsidR="00A23706" w:rsidRPr="003211C7">
        <w:rPr>
          <w:rFonts w:ascii="Times New Roman" w:hAnsi="Times New Roman" w:cs="Times New Roman"/>
          <w:iCs/>
          <w:kern w:val="36"/>
          <w:sz w:val="28"/>
          <w:szCs w:val="28"/>
        </w:rPr>
        <w:t xml:space="preserve"> и/или льдом, срок доставки до 12 часов. </w:t>
      </w:r>
      <w:r w:rsidR="00D431F1" w:rsidRPr="003211C7">
        <w:rPr>
          <w:rFonts w:ascii="Times New Roman" w:hAnsi="Times New Roman" w:cs="Times New Roman"/>
          <w:iCs/>
          <w:kern w:val="36"/>
          <w:sz w:val="28"/>
          <w:szCs w:val="28"/>
        </w:rPr>
        <w:t>Процедура</w:t>
      </w:r>
      <w:r w:rsidR="00DA5B4B" w:rsidRPr="003211C7">
        <w:rPr>
          <w:rFonts w:ascii="Times New Roman" w:hAnsi="Times New Roman" w:cs="Times New Roman"/>
          <w:iCs/>
          <w:kern w:val="36"/>
          <w:sz w:val="28"/>
          <w:szCs w:val="28"/>
        </w:rPr>
        <w:t xml:space="preserve"> транспортировки </w:t>
      </w:r>
      <w:r w:rsidR="00411A07" w:rsidRPr="003211C7">
        <w:rPr>
          <w:rFonts w:ascii="Times New Roman" w:hAnsi="Times New Roman" w:cs="Times New Roman"/>
          <w:iCs/>
          <w:kern w:val="36"/>
          <w:sz w:val="28"/>
          <w:szCs w:val="28"/>
        </w:rPr>
        <w:t>чистых</w:t>
      </w:r>
      <w:r w:rsidR="00DA5B4B" w:rsidRPr="003211C7">
        <w:rPr>
          <w:rFonts w:ascii="Times New Roman" w:hAnsi="Times New Roman" w:cs="Times New Roman"/>
          <w:iCs/>
          <w:kern w:val="36"/>
          <w:sz w:val="28"/>
          <w:szCs w:val="28"/>
        </w:rPr>
        <w:t xml:space="preserve"> культур осуществлялась на скошенном мясопептонном агаре в пробирках</w:t>
      </w:r>
      <w:r w:rsidR="00206228" w:rsidRPr="003211C7">
        <w:rPr>
          <w:rFonts w:ascii="Times New Roman" w:hAnsi="Times New Roman" w:cs="Times New Roman"/>
          <w:iCs/>
          <w:kern w:val="36"/>
          <w:sz w:val="28"/>
          <w:szCs w:val="28"/>
        </w:rPr>
        <w:t>. Посе</w:t>
      </w:r>
      <w:r w:rsidR="00A23706" w:rsidRPr="003211C7">
        <w:rPr>
          <w:rFonts w:ascii="Times New Roman" w:hAnsi="Times New Roman" w:cs="Times New Roman"/>
          <w:iCs/>
          <w:kern w:val="36"/>
          <w:sz w:val="28"/>
          <w:szCs w:val="28"/>
        </w:rPr>
        <w:t>в</w:t>
      </w:r>
      <w:r w:rsidR="00206228" w:rsidRPr="003211C7">
        <w:rPr>
          <w:rFonts w:ascii="Times New Roman" w:hAnsi="Times New Roman" w:cs="Times New Roman"/>
          <w:iCs/>
          <w:kern w:val="36"/>
          <w:sz w:val="28"/>
          <w:szCs w:val="28"/>
        </w:rPr>
        <w:t xml:space="preserve"> </w:t>
      </w:r>
      <w:r w:rsidR="00BD1802" w:rsidRPr="003211C7">
        <w:rPr>
          <w:rFonts w:ascii="Times New Roman" w:hAnsi="Times New Roman" w:cs="Times New Roman"/>
          <w:iCs/>
          <w:kern w:val="36"/>
          <w:sz w:val="28"/>
          <w:szCs w:val="28"/>
        </w:rPr>
        <w:t xml:space="preserve">на скошенный агар </w:t>
      </w:r>
      <w:r w:rsidR="00206228" w:rsidRPr="003211C7">
        <w:rPr>
          <w:rFonts w:ascii="Times New Roman" w:hAnsi="Times New Roman" w:cs="Times New Roman"/>
          <w:iCs/>
          <w:kern w:val="36"/>
          <w:sz w:val="28"/>
          <w:szCs w:val="28"/>
        </w:rPr>
        <w:t>делался зигзагообразными движениями со дна пробирки к верхнему краю питательной среды</w:t>
      </w:r>
      <w:r w:rsidR="00A23706" w:rsidRPr="003211C7">
        <w:rPr>
          <w:rFonts w:ascii="Times New Roman" w:hAnsi="Times New Roman" w:cs="Times New Roman"/>
          <w:iCs/>
          <w:kern w:val="36"/>
          <w:sz w:val="28"/>
          <w:szCs w:val="28"/>
        </w:rPr>
        <w:t>.</w:t>
      </w:r>
      <w:r w:rsidR="00DA5B4B" w:rsidRPr="003211C7">
        <w:rPr>
          <w:rFonts w:ascii="Times New Roman" w:hAnsi="Times New Roman" w:cs="Times New Roman"/>
          <w:iCs/>
          <w:kern w:val="36"/>
          <w:sz w:val="28"/>
          <w:szCs w:val="28"/>
        </w:rPr>
        <w:t xml:space="preserve"> </w:t>
      </w:r>
    </w:p>
    <w:p w14:paraId="6D0F893C" w14:textId="77777777" w:rsidR="00DA5B4B" w:rsidRPr="003211C7" w:rsidRDefault="00DA5B4B" w:rsidP="00DA5B4B">
      <w:pPr>
        <w:pStyle w:val="af1"/>
        <w:spacing w:after="0" w:line="240" w:lineRule="auto"/>
        <w:ind w:left="0"/>
        <w:jc w:val="both"/>
        <w:rPr>
          <w:rFonts w:ascii="Times New Roman" w:hAnsi="Times New Roman" w:cs="Times New Roman"/>
          <w:sz w:val="28"/>
          <w:szCs w:val="28"/>
        </w:rPr>
      </w:pPr>
      <w:r w:rsidRPr="003211C7">
        <w:rPr>
          <w:rFonts w:ascii="Times New Roman" w:hAnsi="Times New Roman" w:cs="Times New Roman"/>
          <w:sz w:val="28"/>
          <w:szCs w:val="28"/>
        </w:rPr>
        <w:t xml:space="preserve">      Извлечение ДНК. Для извлечения ДНК производили сбор глазных проб согласно выпущенному нами </w:t>
      </w:r>
      <w:bookmarkStart w:id="8" w:name="_Hlk202362823"/>
      <w:r w:rsidRPr="003211C7">
        <w:rPr>
          <w:rFonts w:ascii="Times New Roman" w:hAnsi="Times New Roman" w:cs="Times New Roman"/>
          <w:sz w:val="28"/>
          <w:szCs w:val="28"/>
        </w:rPr>
        <w:t>патенту на изобретение за № 2023/0870.1 «Способ отбора проб с глаз животного»</w:t>
      </w:r>
      <w:bookmarkEnd w:id="8"/>
      <w:r w:rsidRPr="003211C7">
        <w:rPr>
          <w:rFonts w:ascii="Times New Roman" w:hAnsi="Times New Roman" w:cs="Times New Roman"/>
          <w:sz w:val="28"/>
          <w:szCs w:val="28"/>
        </w:rPr>
        <w:t>. Собранные образцы транспортировались в исследовательскую лабораторию</w:t>
      </w:r>
      <w:r w:rsidR="00F041CD" w:rsidRPr="003211C7">
        <w:rPr>
          <w:rFonts w:ascii="Times New Roman" w:hAnsi="Times New Roman" w:cs="Times New Roman"/>
          <w:sz w:val="28"/>
          <w:szCs w:val="28"/>
        </w:rPr>
        <w:t xml:space="preserve"> «Прикладной генетики» Национального центра биотехнологии г. Астана</w:t>
      </w:r>
      <w:r w:rsidRPr="003211C7">
        <w:rPr>
          <w:rFonts w:ascii="Times New Roman" w:hAnsi="Times New Roman" w:cs="Times New Roman"/>
          <w:sz w:val="28"/>
          <w:szCs w:val="28"/>
        </w:rPr>
        <w:t xml:space="preserve"> </w:t>
      </w:r>
      <w:r w:rsidR="00F041CD" w:rsidRPr="003211C7">
        <w:rPr>
          <w:rFonts w:ascii="Times New Roman" w:hAnsi="Times New Roman" w:cs="Times New Roman"/>
          <w:sz w:val="28"/>
          <w:szCs w:val="28"/>
        </w:rPr>
        <w:t xml:space="preserve">в </w:t>
      </w:r>
      <w:proofErr w:type="spellStart"/>
      <w:r w:rsidR="00F041CD" w:rsidRPr="003211C7">
        <w:rPr>
          <w:rFonts w:ascii="Times New Roman" w:hAnsi="Times New Roman" w:cs="Times New Roman"/>
          <w:sz w:val="28"/>
          <w:szCs w:val="28"/>
        </w:rPr>
        <w:t>термосумке</w:t>
      </w:r>
      <w:proofErr w:type="spellEnd"/>
      <w:r w:rsidR="00F041CD" w:rsidRPr="003211C7">
        <w:rPr>
          <w:rFonts w:ascii="Times New Roman" w:hAnsi="Times New Roman" w:cs="Times New Roman"/>
          <w:sz w:val="28"/>
          <w:szCs w:val="28"/>
        </w:rPr>
        <w:t xml:space="preserve"> при температуре +3°С в течении 24 часов.</w:t>
      </w:r>
    </w:p>
    <w:p w14:paraId="0810BCDC" w14:textId="0CDF1AA1" w:rsidR="00DA5B4B" w:rsidRPr="003211C7" w:rsidRDefault="00DA5B4B" w:rsidP="00BD1802">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 xml:space="preserve">Этапы выделения ДНК проводились в лабораторных условиях в соответствии с инструкциями, предоставленными производителем комплекта. Концентрацию ДНК определяли с помощью спектрофотометра NanoDrop1000. Выделенную ДНК хранили при температуре 20°С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 xml:space="preserve">ADDIN CSL_CITATION {"citationItems":[{"id":"ITEM-1","itemData":{"DOI":"10.1038/NPROT.2006.103","ISSN":"1750-2799","PMID":"17406309","abstract":"Here we describe a simple and rapid method for assembly and PCR-based accurate synthesis (PAS) of long DNA sequences. The PAS protocol involves the following five steps: (i) design of the DNA sequence to be synthesized and of 60-bp overlapping oligonucleotides to cover the entire DNA sequence; (ii) purification of the oligonucleotides by PAGE; (iii) first PCR, to synthesize DNA fragments of 400-500 bp in length using 10 inner (template) and two outer (primer) oligonucleotides; (iv) second PCR, to assemble the products of the first PCR into the full-length DNA sequence; and (v) cloning and verification of the synthetic DNA by sequencing and, if needed, error correction using an overlap-extension PCR technique. This method, which takes </w:instrText>
      </w:r>
      <w:r w:rsidRPr="003211C7">
        <w:rPr>
          <w:rFonts w:ascii="Cambria Math" w:hAnsi="Cambria Math" w:cs="Cambria Math"/>
          <w:sz w:val="28"/>
          <w:szCs w:val="28"/>
        </w:rPr>
        <w:instrText>∼</w:instrText>
      </w:r>
      <w:r w:rsidRPr="003211C7">
        <w:rPr>
          <w:rFonts w:ascii="Times New Roman" w:hAnsi="Times New Roman" w:cs="Times New Roman"/>
          <w:sz w:val="28"/>
          <w:szCs w:val="28"/>
        </w:rPr>
        <w:instrText>1 wk, is suitable for synthesizing diverse types of long DNA molecule. We have successfully synthesized DNA fragments from 0.5 to 12.0 kb, with high G+C content, repetitive sequences or complex secondary structures. The PAS protocol therefore provides a simple, rapid, reliable and relatively inexpensive method for synthesizing long, accurate DNA sequences.","author":[{"dropping-particle":"","family":"Xiong","given":"Ai Sheng","non-dropping-particle":"","parse-names":false,"suffix":""},{"dropping-particle":"","family":"Yao","given":"Quan Hong","non-dropping-particle":"","parse-names":false,"suffix":""},{"dropping-particle":"","family":"Peng","given":"Ri He","non-dropping-particle":"","parse-names":false,"suffix":""},{"dropping-particle":"","family":"Duan","given":"Hui","non-dropping-particle":"","parse-names":false,"suffix":""},{"dropping-particle":"","family":"Li","given":"Xian","non-dropping-particle":"","parse-names":false,"suffix":""},{"dropping-particle":"","family":"Fan","given":"Hui Qin","non-dropping-particle":"","parse-names":false,"suffix":""},{"dropping-particle":"","family":"Cheng","given":"Zong Ming","non-dropping-particle":"","parse-names":false,"suffix":""},{"dropping-particle":"","family":"Li","given":"Yi","non-dropping-particle":"","parse-names":false,"suffix":""}],"container-title":"Nature protocols","id":"ITEM-1","issue":"2","issued":{"date-parts":[["2006","7"]]},"page":"791-797","publisher":"Nat Protoc","title":"PCR-based accurate synthesis of long DNA sequences","type":"article-journal","volume":"1"},"uris":["http://www.mendeley.com/documents/?uuid=a6dce09a-e374-38ff-b7b6-c1e32e18499a"]}],"mendeley":{"formattedCitation":"[167]","plainTextFormattedCitation":"[167]","previouslyFormattedCitation":"[167]"},"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[1</w:t>
      </w:r>
      <w:r w:rsidR="003A1E37" w:rsidRPr="00DE6BB4">
        <w:rPr>
          <w:rFonts w:ascii="Times New Roman" w:hAnsi="Times New Roman" w:cs="Times New Roman"/>
          <w:sz w:val="28"/>
          <w:szCs w:val="28"/>
        </w:rPr>
        <w:t>54</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w:t>
      </w:r>
      <w:r w:rsidR="00BD1802" w:rsidRPr="003211C7">
        <w:rPr>
          <w:rFonts w:ascii="Times New Roman" w:hAnsi="Times New Roman" w:cs="Times New Roman"/>
          <w:sz w:val="28"/>
          <w:szCs w:val="28"/>
        </w:rPr>
        <w:t xml:space="preserve"> </w:t>
      </w:r>
      <w:r w:rsidRPr="003211C7">
        <w:rPr>
          <w:rFonts w:ascii="Times New Roman" w:hAnsi="Times New Roman" w:cs="Times New Roman"/>
          <w:sz w:val="28"/>
          <w:szCs w:val="28"/>
        </w:rPr>
        <w:t>Положительные контрольные образцы также были включены в исследование.</w:t>
      </w:r>
    </w:p>
    <w:p w14:paraId="0529F35B" w14:textId="29A31F7A" w:rsidR="007360A1" w:rsidRPr="003211C7" w:rsidRDefault="007360A1" w:rsidP="007360A1">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 xml:space="preserve">Для создания положительного контроля </w:t>
      </w:r>
      <w:r w:rsidR="00070D42">
        <w:rPr>
          <w:rFonts w:ascii="Times New Roman" w:hAnsi="Times New Roman" w:cs="Times New Roman"/>
          <w:sz w:val="28"/>
          <w:szCs w:val="28"/>
        </w:rPr>
        <w:t>Mycoplasma bovis</w:t>
      </w:r>
      <w:r w:rsidRPr="003211C7">
        <w:rPr>
          <w:rFonts w:ascii="Times New Roman" w:hAnsi="Times New Roman" w:cs="Times New Roman"/>
          <w:sz w:val="28"/>
          <w:szCs w:val="28"/>
        </w:rPr>
        <w:t xml:space="preserve"> были проведены искусственные синтезы длинных последовательностей ДНК на основе точного синтеза, используя технику ПЦР. Эти последовательности были предварительно опи</w:t>
      </w:r>
      <w:r w:rsidR="00A474AC" w:rsidRPr="003211C7">
        <w:rPr>
          <w:rFonts w:ascii="Times New Roman" w:hAnsi="Times New Roman" w:cs="Times New Roman"/>
          <w:sz w:val="28"/>
          <w:szCs w:val="28"/>
        </w:rPr>
        <w:t xml:space="preserve">саны в работе </w:t>
      </w:r>
      <w:proofErr w:type="spellStart"/>
      <w:r w:rsidR="00A474AC" w:rsidRPr="003211C7">
        <w:rPr>
          <w:rFonts w:ascii="Times New Roman" w:hAnsi="Times New Roman" w:cs="Times New Roman"/>
          <w:sz w:val="28"/>
          <w:szCs w:val="28"/>
        </w:rPr>
        <w:t>Сюн</w:t>
      </w:r>
      <w:proofErr w:type="spellEnd"/>
      <w:r w:rsidR="00A474AC" w:rsidRPr="003211C7">
        <w:rPr>
          <w:rFonts w:ascii="Times New Roman" w:hAnsi="Times New Roman" w:cs="Times New Roman"/>
          <w:sz w:val="28"/>
          <w:szCs w:val="28"/>
        </w:rPr>
        <w:t xml:space="preserve"> и его коллег </w:t>
      </w:r>
      <w:r w:rsidR="00F46AAA" w:rsidRPr="00667D17">
        <w:rPr>
          <w:rFonts w:ascii="Times New Roman" w:hAnsi="Times New Roman" w:cs="Times New Roman"/>
          <w:sz w:val="28"/>
          <w:szCs w:val="28"/>
        </w:rPr>
        <w:fldChar w:fldCharType="begin" w:fldLock="1"/>
      </w:r>
      <w:r w:rsidR="002D7FA4" w:rsidRPr="00667D17">
        <w:rPr>
          <w:rFonts w:ascii="Times New Roman" w:hAnsi="Times New Roman" w:cs="Times New Roman"/>
          <w:sz w:val="28"/>
          <w:szCs w:val="28"/>
        </w:rPr>
        <w:instrText>ADDIN CSL_CITATION {"citationItems":[{"id":"ITEM-1","itemData":{"DOI":"10.1016/J.ACA.2014.06.002","ISSN":"18734324","PMID":"25000859","abstract":"A novel polymeric ionic liquid (PIL) microsphere, poly(1-vinyl-3-(2-methoxy-2-oxyl ethyl)imidazolium) hexafluorophosphate, is prepared via W/O emulsion polymerization. Rapid ion-exchange between the anionic moieties of PIL and DNA fragments is demonstrated facilitating the exchange equilibrium to be reached within 1min. The PIL microspheres exhibit a high capacity of 190.7μgmg-1 for DNA adsorption. A fast DNA isolation protocol is thus developed with the PIL microspheres as solid phase adsorbent. It is feasible to facilitate DNA adsorption or stripping from the microspheres by simply regulating the concentration of salt. DNA adsorption is facilitated at low salt concentration, while higher concentration of salt entails DNA recovery from the microspheres. In practice, the retained DNA could be readily recovered with 1.0molL-1 NaCl as stripping reagent, giving rise to a recovery of ca. 80.7%. The PIL microspheres are used for the adsorption/isolation of plasmid DNA from E. coli cell culture, demonstrating a superior adsorption performance with respect to that achieved by a commercial Plasmid Miniprep Kit. © 2014 Elsevier B.V.","author":[{"dropping-particle":"","family":"Wang","given":"Xiaofeng","non-dropping-particle":"","parse-names":false,"suffix":""},{"dropping-particle":"","family":"Xing","given":"Ligang","non-dropping-particle":"","parse-names":false,"suffix":""},{"dropping-particle":"","family":"Shu","given":"Yang","non-dropping-particle":"","parse-names":false,"suffix":""},{"dropping-particle":"","family":"Chen","given":"Xuwei","non-dropping-particle":"","parse-names":false,"suffix":""},{"dropping-particle":"","family":"Wang","given":"Jianhua","non-dropping-particle":"","parse-names":false,"suffix":""}],"container-title":"Analytica Chimica Acta","id":"ITEM-1","issued":{"date-parts":[["2014","7","21"]]},"page":"64-69","publisher":"Elsevier","title":"Novel polymeric ionic liquid microspheres with high exchange capacity for fast extraction of plasmid DNA","type":"article-journal","volume":"837"},"uris":["http://www.mendeley.com/documents/?uuid=d4b4d3e2-168f-335b-9115-725db8b941fb"]}],"mendeley":{"formattedCitation":"[169]","plainTextFormattedCitation":"[169]","previouslyFormattedCitation":"[169]"},"properties":{"noteIndex":0},"schema":"https://github.com/citation-style-language/schema/raw/master/csl-citation.json"}</w:instrText>
      </w:r>
      <w:r w:rsidR="00F46AAA" w:rsidRPr="00667D17">
        <w:rPr>
          <w:rFonts w:ascii="Times New Roman" w:hAnsi="Times New Roman" w:cs="Times New Roman"/>
          <w:sz w:val="28"/>
          <w:szCs w:val="28"/>
        </w:rPr>
        <w:fldChar w:fldCharType="separate"/>
      </w:r>
      <w:r w:rsidR="002D7FA4" w:rsidRPr="00667D17">
        <w:rPr>
          <w:rFonts w:ascii="Times New Roman" w:hAnsi="Times New Roman" w:cs="Times New Roman"/>
          <w:sz w:val="28"/>
          <w:szCs w:val="28"/>
        </w:rPr>
        <w:t>[1</w:t>
      </w:r>
      <w:r w:rsidR="00EE4F34" w:rsidRPr="00EE4F34">
        <w:rPr>
          <w:rFonts w:ascii="Times New Roman" w:hAnsi="Times New Roman" w:cs="Times New Roman"/>
          <w:sz w:val="28"/>
          <w:szCs w:val="28"/>
        </w:rPr>
        <w:t>55</w:t>
      </w:r>
      <w:r w:rsidR="002D7FA4" w:rsidRPr="00667D17">
        <w:rPr>
          <w:rFonts w:ascii="Times New Roman" w:hAnsi="Times New Roman" w:cs="Times New Roman"/>
          <w:sz w:val="28"/>
          <w:szCs w:val="28"/>
        </w:rPr>
        <w:t>]</w:t>
      </w:r>
      <w:r w:rsidR="00F46AAA" w:rsidRPr="00667D17">
        <w:rPr>
          <w:rFonts w:ascii="Times New Roman" w:hAnsi="Times New Roman" w:cs="Times New Roman"/>
          <w:sz w:val="28"/>
          <w:szCs w:val="28"/>
        </w:rPr>
        <w:fldChar w:fldCharType="end"/>
      </w:r>
      <w:r w:rsidRPr="00667D17">
        <w:rPr>
          <w:rFonts w:ascii="Times New Roman" w:hAnsi="Times New Roman" w:cs="Times New Roman"/>
          <w:sz w:val="28"/>
          <w:szCs w:val="28"/>
        </w:rPr>
        <w:t>.</w:t>
      </w:r>
      <w:r w:rsidRPr="003211C7">
        <w:rPr>
          <w:rFonts w:ascii="Times New Roman" w:hAnsi="Times New Roman" w:cs="Times New Roman"/>
          <w:sz w:val="28"/>
          <w:szCs w:val="28"/>
        </w:rPr>
        <w:t xml:space="preserve"> Синтезированные последовательности были впоследствии внедрены в плазмиду </w:t>
      </w:r>
      <w:proofErr w:type="spellStart"/>
      <w:r w:rsidRPr="003211C7">
        <w:rPr>
          <w:rFonts w:ascii="Times New Roman" w:hAnsi="Times New Roman" w:cs="Times New Roman"/>
          <w:sz w:val="28"/>
          <w:szCs w:val="28"/>
        </w:rPr>
        <w:t>pGEMT</w:t>
      </w:r>
      <w:proofErr w:type="spellEnd"/>
      <w:r w:rsidRPr="003211C7">
        <w:rPr>
          <w:rFonts w:ascii="Times New Roman" w:hAnsi="Times New Roman" w:cs="Times New Roman"/>
          <w:sz w:val="28"/>
          <w:szCs w:val="28"/>
        </w:rPr>
        <w:t xml:space="preserve"> с использованием набора для клонирования </w:t>
      </w:r>
      <w:proofErr w:type="spellStart"/>
      <w:r w:rsidRPr="003211C7">
        <w:rPr>
          <w:rFonts w:ascii="Times New Roman" w:hAnsi="Times New Roman" w:cs="Times New Roman"/>
          <w:sz w:val="28"/>
          <w:szCs w:val="28"/>
        </w:rPr>
        <w:t>Promegap</w:t>
      </w:r>
      <w:proofErr w:type="spellEnd"/>
      <w:r w:rsidR="00943891"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GEMT </w:t>
      </w:r>
      <w:proofErr w:type="spellStart"/>
      <w:r w:rsidRPr="003211C7">
        <w:rPr>
          <w:rFonts w:ascii="Times New Roman" w:hAnsi="Times New Roman" w:cs="Times New Roman"/>
          <w:sz w:val="28"/>
          <w:szCs w:val="28"/>
        </w:rPr>
        <w:t>Easy</w:t>
      </w:r>
      <w:proofErr w:type="spellEnd"/>
      <w:r w:rsidR="005344C5" w:rsidRPr="003211C7">
        <w:rPr>
          <w:rFonts w:ascii="Times New Roman" w:hAnsi="Times New Roman" w:cs="Times New Roman"/>
          <w:sz w:val="28"/>
          <w:szCs w:val="28"/>
        </w:rPr>
        <w:t xml:space="preserve"> </w:t>
      </w:r>
      <w:r w:rsidR="00F46AAA" w:rsidRPr="003211C7">
        <w:rPr>
          <w:rFonts w:ascii="Times New Roman" w:hAnsi="Times New Roman" w:cs="Times New Roman"/>
          <w:sz w:val="28"/>
          <w:szCs w:val="28"/>
        </w:rPr>
        <w:fldChar w:fldCharType="begin" w:fldLock="1"/>
      </w:r>
      <w:r w:rsidR="002D7FA4" w:rsidRPr="003211C7">
        <w:rPr>
          <w:rFonts w:ascii="Times New Roman" w:hAnsi="Times New Roman" w:cs="Times New Roman"/>
          <w:sz w:val="28"/>
          <w:szCs w:val="28"/>
        </w:rPr>
        <w:instrText>ADDINCSL_CITATION {"citationItems":[{"id":"ITEM-1","itemData":{"DOI":"10.1128/JB.181.2.666-669.1999","ISSN":"00219193","PMID":"9882685","abstract":"DeinococcusradioduransR1 isextremelyresistanttobothoxidativestressandionizingradiation. Asimpleandgeneraltargetedmutagenesismethodwasdevelopedtogeneratecatalase (katA) andsuperoxidedismutase (sodA) mutants. Bothmutantswereshowntobemoresensitivetoionizingradiationthanthewildtype.","author":[{"dropping-particle":"","family":"Markillie","given":"LyeMeng","non-dropping-particle":"","parse-names":false,"suffix":""},{"dropping-particle":"","family":"Varnum","given":"SusanM.","non-dropping-particle":"","parse-names":false,"suffix":""},{"dropping-particle":"","family":"Hradecky","given":"Preston","non-dropping-particle":"","parse-names":false,"suffix":""},{"dropping-particle":"","family":"Wong","given":"KwongKwok","non-dropping-particle":"","parse-names":false,"suffix":""}],"container-title":"JournalofBacteriology","id":"ITEM-1","issue":"2","issued":{"date-parts":[["1999"]]},"page":"666-669","publisher":"AmericanSocietyforMicrobiology","title":"TargetedmutagenesisbyduplicationinsertionintheradioresistantbacteriumDeinococcusradiodurans: Radiationsensitivitiesofcatalase (katA) andsuperoxidedismutase (sodA) mutants","type":"article-journal","volume":"181"},"uris":["http://www.mendeley.com/documents/?uuid=c08288ee-e07b-381c-8a68-29f4c1cd6fed"]}],"mendeley":{"formattedCitation":"[170]","plainTextFormattedCitation":"[170]","previouslyFormattedCitation":"[170]"},"properties":{"noteIndex":0},"schema":"https://github.com/citation-style-language/schema/raw/master/csl-citation.json"}</w:instrText>
      </w:r>
      <w:r w:rsidR="00F46AAA" w:rsidRPr="003211C7">
        <w:rPr>
          <w:rFonts w:ascii="Times New Roman" w:hAnsi="Times New Roman" w:cs="Times New Roman"/>
          <w:sz w:val="28"/>
          <w:szCs w:val="28"/>
        </w:rPr>
        <w:fldChar w:fldCharType="separate"/>
      </w:r>
      <w:r w:rsidR="002D7FA4" w:rsidRPr="003211C7">
        <w:rPr>
          <w:rFonts w:ascii="Times New Roman" w:hAnsi="Times New Roman" w:cs="Times New Roman"/>
          <w:sz w:val="28"/>
          <w:szCs w:val="28"/>
        </w:rPr>
        <w:t>[1</w:t>
      </w:r>
      <w:r w:rsidR="00EE4F34" w:rsidRPr="00EE4F34">
        <w:rPr>
          <w:rFonts w:ascii="Times New Roman" w:hAnsi="Times New Roman" w:cs="Times New Roman"/>
          <w:sz w:val="28"/>
          <w:szCs w:val="28"/>
        </w:rPr>
        <w:t>56</w:t>
      </w:r>
      <w:r w:rsidR="002D7FA4" w:rsidRPr="003211C7">
        <w:rPr>
          <w:rFonts w:ascii="Times New Roman" w:hAnsi="Times New Roman" w:cs="Times New Roman"/>
          <w:sz w:val="28"/>
          <w:szCs w:val="28"/>
        </w:rPr>
        <w:t>]</w:t>
      </w:r>
      <w:r w:rsidR="00F46AAA"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Полученные смеси для </w:t>
      </w:r>
      <w:proofErr w:type="spellStart"/>
      <w:r w:rsidRPr="003211C7">
        <w:rPr>
          <w:rFonts w:ascii="Times New Roman" w:hAnsi="Times New Roman" w:cs="Times New Roman"/>
          <w:sz w:val="28"/>
          <w:szCs w:val="28"/>
        </w:rPr>
        <w:t>лигирования</w:t>
      </w:r>
      <w:proofErr w:type="spellEnd"/>
      <w:r w:rsidRPr="003211C7">
        <w:rPr>
          <w:rFonts w:ascii="Times New Roman" w:hAnsi="Times New Roman" w:cs="Times New Roman"/>
          <w:sz w:val="28"/>
          <w:szCs w:val="28"/>
        </w:rPr>
        <w:t xml:space="preserve"> </w:t>
      </w:r>
      <w:r w:rsidRPr="003211C7">
        <w:rPr>
          <w:rFonts w:ascii="Times New Roman" w:hAnsi="Times New Roman" w:cs="Times New Roman"/>
          <w:sz w:val="28"/>
          <w:szCs w:val="28"/>
        </w:rPr>
        <w:lastRenderedPageBreak/>
        <w:t xml:space="preserve">использовались для химической трансформации компетентных клеток </w:t>
      </w:r>
      <w:proofErr w:type="spellStart"/>
      <w:r w:rsidRPr="003211C7">
        <w:rPr>
          <w:rFonts w:ascii="Times New Roman" w:hAnsi="Times New Roman" w:cs="Times New Roman"/>
          <w:sz w:val="28"/>
          <w:szCs w:val="28"/>
        </w:rPr>
        <w:t>эшерихии</w:t>
      </w:r>
      <w:proofErr w:type="spellEnd"/>
      <w:r w:rsidRPr="003211C7">
        <w:rPr>
          <w:rFonts w:ascii="Times New Roman" w:hAnsi="Times New Roman" w:cs="Times New Roman"/>
          <w:sz w:val="28"/>
          <w:szCs w:val="28"/>
        </w:rPr>
        <w:t xml:space="preserve"> coliDH5α. Пять клонов были выращены в 7 мл среды и их бульон </w:t>
      </w:r>
      <w:proofErr w:type="spellStart"/>
      <w:r w:rsidRPr="003211C7">
        <w:rPr>
          <w:rFonts w:ascii="Times New Roman" w:hAnsi="Times New Roman" w:cs="Times New Roman"/>
          <w:sz w:val="28"/>
          <w:szCs w:val="28"/>
        </w:rPr>
        <w:t>Лурии</w:t>
      </w:r>
      <w:proofErr w:type="spellEnd"/>
      <w:r w:rsidRPr="003211C7">
        <w:rPr>
          <w:rFonts w:ascii="Times New Roman" w:hAnsi="Times New Roman" w:cs="Times New Roman"/>
          <w:sz w:val="28"/>
          <w:szCs w:val="28"/>
        </w:rPr>
        <w:t xml:space="preserve"> (системы очистки </w:t>
      </w:r>
      <w:proofErr w:type="spellStart"/>
      <w:r w:rsidRPr="003211C7">
        <w:rPr>
          <w:rFonts w:ascii="Times New Roman" w:hAnsi="Times New Roman" w:cs="Times New Roman"/>
          <w:sz w:val="28"/>
          <w:szCs w:val="28"/>
        </w:rPr>
        <w:t>плазмидной</w:t>
      </w:r>
      <w:proofErr w:type="spellEnd"/>
      <w:r w:rsidRPr="003211C7">
        <w:rPr>
          <w:rFonts w:ascii="Times New Roman" w:hAnsi="Times New Roman" w:cs="Times New Roman"/>
          <w:sz w:val="28"/>
          <w:szCs w:val="28"/>
        </w:rPr>
        <w:t xml:space="preserve"> ДНК 96 и SV 9600) был изолирован. Клонированные последовательности были проверены на наличие ошибок в </w:t>
      </w:r>
      <w:proofErr w:type="spellStart"/>
      <w:r w:rsidRPr="003211C7">
        <w:rPr>
          <w:rFonts w:ascii="Times New Roman" w:hAnsi="Times New Roman" w:cs="Times New Roman"/>
          <w:sz w:val="28"/>
          <w:szCs w:val="28"/>
        </w:rPr>
        <w:t>праймерах</w:t>
      </w:r>
      <w:proofErr w:type="spellEnd"/>
      <w:r w:rsidRPr="003211C7">
        <w:rPr>
          <w:rFonts w:ascii="Times New Roman" w:hAnsi="Times New Roman" w:cs="Times New Roman"/>
          <w:sz w:val="28"/>
          <w:szCs w:val="28"/>
        </w:rPr>
        <w:t xml:space="preserve"> и зонах отжига зондов, и клон, не содержащий ошибок, был использован в качестве положительного контроля.</w:t>
      </w:r>
    </w:p>
    <w:p w14:paraId="35699CB6" w14:textId="6CC1081E" w:rsidR="007360A1" w:rsidRPr="003211C7" w:rsidRDefault="007360A1" w:rsidP="007360A1">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 xml:space="preserve">Положительный контроль ДНК вируса бычьего герпеса типа 1 (IBR) также был синтезирован, используя аналогичную процедуру, описанную выше для </w:t>
      </w:r>
      <w:r w:rsidR="00070D42" w:rsidRPr="00C759B8">
        <w:rPr>
          <w:rFonts w:ascii="Times New Roman" w:hAnsi="Times New Roman" w:cs="Times New Roman"/>
          <w:i/>
          <w:sz w:val="28"/>
          <w:szCs w:val="28"/>
        </w:rPr>
        <w:t>Mycoplasma bovis</w:t>
      </w:r>
      <w:r w:rsidRPr="003211C7">
        <w:rPr>
          <w:rFonts w:ascii="Times New Roman" w:hAnsi="Times New Roman" w:cs="Times New Roman"/>
          <w:sz w:val="28"/>
          <w:szCs w:val="28"/>
        </w:rPr>
        <w:t xml:space="preserve">. Для обнаружения </w:t>
      </w:r>
      <w:r w:rsidR="00070D42" w:rsidRPr="00C759B8">
        <w:rPr>
          <w:rFonts w:ascii="Times New Roman" w:hAnsi="Times New Roman" w:cs="Times New Roman"/>
          <w:i/>
          <w:sz w:val="28"/>
          <w:szCs w:val="28"/>
        </w:rPr>
        <w:t>Moraxella bovis</w:t>
      </w:r>
      <w:r w:rsidR="00E948C3" w:rsidRPr="00C759B8">
        <w:rPr>
          <w:rFonts w:ascii="Times New Roman" w:hAnsi="Times New Roman" w:cs="Times New Roman"/>
          <w:i/>
          <w:sz w:val="28"/>
          <w:szCs w:val="28"/>
        </w:rPr>
        <w:t xml:space="preserve"> (</w:t>
      </w:r>
      <w:r w:rsidR="00AB4B7E" w:rsidRPr="00C759B8">
        <w:rPr>
          <w:rFonts w:ascii="Times New Roman" w:hAnsi="Times New Roman" w:cs="Times New Roman"/>
          <w:i/>
          <w:sz w:val="28"/>
          <w:szCs w:val="28"/>
        </w:rPr>
        <w:t>M. bovis</w:t>
      </w:r>
      <w:r w:rsidRPr="00C759B8">
        <w:rPr>
          <w:rFonts w:ascii="Times New Roman" w:hAnsi="Times New Roman" w:cs="Times New Roman"/>
          <w:i/>
          <w:sz w:val="28"/>
          <w:szCs w:val="28"/>
        </w:rPr>
        <w:t>)</w:t>
      </w:r>
      <w:r w:rsidRPr="003211C7">
        <w:rPr>
          <w:rFonts w:ascii="Times New Roman" w:hAnsi="Times New Roman" w:cs="Times New Roman"/>
          <w:sz w:val="28"/>
          <w:szCs w:val="28"/>
        </w:rPr>
        <w:t xml:space="preserve">, </w:t>
      </w:r>
      <w:r w:rsidR="00070D42">
        <w:rPr>
          <w:rFonts w:ascii="Times New Roman" w:hAnsi="Times New Roman" w:cs="Times New Roman"/>
          <w:sz w:val="28"/>
          <w:szCs w:val="28"/>
        </w:rPr>
        <w:t>Moraxella bovoculi</w:t>
      </w:r>
      <w:r w:rsidR="00E948C3" w:rsidRPr="003211C7">
        <w:rPr>
          <w:rFonts w:ascii="Times New Roman" w:hAnsi="Times New Roman" w:cs="Times New Roman"/>
          <w:sz w:val="28"/>
          <w:szCs w:val="28"/>
        </w:rPr>
        <w:t xml:space="preserve"> </w:t>
      </w:r>
      <w:r w:rsidR="00E948C3" w:rsidRPr="00C759B8">
        <w:rPr>
          <w:rFonts w:ascii="Times New Roman" w:hAnsi="Times New Roman" w:cs="Times New Roman"/>
          <w:i/>
          <w:sz w:val="28"/>
          <w:szCs w:val="28"/>
        </w:rPr>
        <w:t>(М</w:t>
      </w:r>
      <w:r w:rsidRPr="00C759B8">
        <w:rPr>
          <w:rFonts w:ascii="Times New Roman" w:hAnsi="Times New Roman" w:cs="Times New Roman"/>
          <w:i/>
          <w:sz w:val="28"/>
          <w:szCs w:val="28"/>
        </w:rPr>
        <w:t xml:space="preserve">. bovoculi), </w:t>
      </w:r>
      <w:r w:rsidR="00070D42" w:rsidRPr="00C759B8">
        <w:rPr>
          <w:rFonts w:ascii="Times New Roman" w:hAnsi="Times New Roman" w:cs="Times New Roman"/>
          <w:i/>
          <w:sz w:val="28"/>
          <w:szCs w:val="28"/>
        </w:rPr>
        <w:t>Mycoplasma bovoculi</w:t>
      </w:r>
      <w:r w:rsidRPr="00C759B8">
        <w:rPr>
          <w:rFonts w:ascii="Times New Roman" w:hAnsi="Times New Roman" w:cs="Times New Roman"/>
          <w:i/>
          <w:sz w:val="28"/>
          <w:szCs w:val="28"/>
        </w:rPr>
        <w:t xml:space="preserve"> (</w:t>
      </w:r>
      <w:proofErr w:type="spellStart"/>
      <w:r w:rsidR="00070D42" w:rsidRPr="00C759B8">
        <w:rPr>
          <w:rFonts w:ascii="Times New Roman" w:hAnsi="Times New Roman" w:cs="Times New Roman"/>
          <w:i/>
          <w:sz w:val="28"/>
          <w:szCs w:val="28"/>
        </w:rPr>
        <w:t>Myc</w:t>
      </w:r>
      <w:proofErr w:type="spellEnd"/>
      <w:r w:rsidR="00070D42" w:rsidRPr="00C759B8">
        <w:rPr>
          <w:rFonts w:ascii="Times New Roman" w:hAnsi="Times New Roman" w:cs="Times New Roman"/>
          <w:i/>
          <w:sz w:val="28"/>
          <w:szCs w:val="28"/>
        </w:rPr>
        <w:t>. bovoculi</w:t>
      </w:r>
      <w:r w:rsidRPr="00C759B8">
        <w:rPr>
          <w:rFonts w:ascii="Times New Roman" w:hAnsi="Times New Roman" w:cs="Times New Roman"/>
          <w:i/>
          <w:sz w:val="28"/>
          <w:szCs w:val="28"/>
        </w:rPr>
        <w:t>)</w:t>
      </w:r>
      <w:r w:rsidRPr="003211C7">
        <w:rPr>
          <w:rFonts w:ascii="Times New Roman" w:hAnsi="Times New Roman" w:cs="Times New Roman"/>
          <w:sz w:val="28"/>
          <w:szCs w:val="28"/>
        </w:rPr>
        <w:t xml:space="preserve"> и вируса бычьего герпеса типа 1 (IBR), была использована модифицированная версия мультиплексной ПЦР в реальном времени, разработанной </w:t>
      </w:r>
      <w:proofErr w:type="spellStart"/>
      <w:r w:rsidRPr="003211C7">
        <w:rPr>
          <w:rFonts w:ascii="Times New Roman" w:hAnsi="Times New Roman" w:cs="Times New Roman"/>
          <w:sz w:val="28"/>
          <w:szCs w:val="28"/>
        </w:rPr>
        <w:t>Чжэном</w:t>
      </w:r>
      <w:proofErr w:type="spellEnd"/>
      <w:r w:rsidR="004F439D" w:rsidRPr="003211C7">
        <w:rPr>
          <w:rFonts w:ascii="Times New Roman" w:hAnsi="Times New Roman" w:cs="Times New Roman"/>
          <w:sz w:val="28"/>
          <w:szCs w:val="28"/>
        </w:rPr>
        <w:t xml:space="preserve"> и </w:t>
      </w:r>
      <w:r w:rsidR="004F439D" w:rsidRPr="002F68C6">
        <w:rPr>
          <w:rFonts w:ascii="Times New Roman" w:hAnsi="Times New Roman" w:cs="Times New Roman"/>
          <w:sz w:val="28"/>
          <w:szCs w:val="28"/>
        </w:rPr>
        <w:t>соавторами</w:t>
      </w:r>
      <w:r w:rsidR="00FA76ED" w:rsidRPr="002F68C6">
        <w:rPr>
          <w:rFonts w:ascii="Times New Roman" w:hAnsi="Times New Roman" w:cs="Times New Roman"/>
          <w:sz w:val="28"/>
          <w:szCs w:val="28"/>
        </w:rPr>
        <w:t xml:space="preserve"> [</w:t>
      </w:r>
      <w:r w:rsidR="002F68C6" w:rsidRPr="002F68C6">
        <w:rPr>
          <w:rFonts w:ascii="Times New Roman" w:hAnsi="Times New Roman" w:cs="Times New Roman"/>
          <w:sz w:val="28"/>
          <w:szCs w:val="28"/>
        </w:rPr>
        <w:t>1</w:t>
      </w:r>
      <w:r w:rsidR="00EE4F34" w:rsidRPr="00EE4F34">
        <w:rPr>
          <w:rFonts w:ascii="Times New Roman" w:hAnsi="Times New Roman" w:cs="Times New Roman"/>
          <w:sz w:val="28"/>
          <w:szCs w:val="28"/>
        </w:rPr>
        <w:t>57</w:t>
      </w:r>
      <w:r w:rsidR="00FA76ED" w:rsidRPr="002F68C6">
        <w:rPr>
          <w:rFonts w:ascii="Times New Roman" w:hAnsi="Times New Roman" w:cs="Times New Roman"/>
          <w:sz w:val="28"/>
          <w:szCs w:val="28"/>
        </w:rPr>
        <w:t>]</w:t>
      </w:r>
      <w:r w:rsidRPr="002F68C6">
        <w:rPr>
          <w:rFonts w:ascii="Times New Roman" w:hAnsi="Times New Roman" w:cs="Times New Roman"/>
          <w:sz w:val="28"/>
          <w:szCs w:val="28"/>
        </w:rPr>
        <w:t>.</w:t>
      </w:r>
    </w:p>
    <w:p w14:paraId="2FADC3DE" w14:textId="20D8C5CD" w:rsidR="007360A1" w:rsidRPr="003211C7" w:rsidRDefault="007360A1" w:rsidP="007360A1">
      <w:pPr>
        <w:pStyle w:val="af1"/>
        <w:spacing w:after="0" w:line="240" w:lineRule="auto"/>
        <w:ind w:left="0" w:right="-1" w:firstLine="576"/>
        <w:jc w:val="both"/>
        <w:rPr>
          <w:rFonts w:ascii="Times New Roman" w:hAnsi="Times New Roman" w:cs="Times New Roman"/>
          <w:sz w:val="28"/>
          <w:szCs w:val="28"/>
        </w:rPr>
      </w:pPr>
      <w:proofErr w:type="spellStart"/>
      <w:r w:rsidRPr="003211C7">
        <w:rPr>
          <w:rFonts w:ascii="Times New Roman" w:hAnsi="Times New Roman" w:cs="Times New Roman"/>
          <w:sz w:val="28"/>
          <w:szCs w:val="28"/>
        </w:rPr>
        <w:t>Праймеры</w:t>
      </w:r>
      <w:proofErr w:type="spellEnd"/>
      <w:r w:rsidRPr="003211C7">
        <w:rPr>
          <w:rFonts w:ascii="Times New Roman" w:hAnsi="Times New Roman" w:cs="Times New Roman"/>
          <w:sz w:val="28"/>
          <w:szCs w:val="28"/>
        </w:rPr>
        <w:t xml:space="preserve"> для реакции были распределены в соответствии с описанным протоколом, и в качестве маркеров использовались следующие флуоресцентные молекулы: 6карбоксилХродамин, 45дихлоркарбоксифлуоресцеин и </w:t>
      </w:r>
      <w:proofErr w:type="spellStart"/>
      <w:r w:rsidRPr="003211C7">
        <w:rPr>
          <w:rFonts w:ascii="Times New Roman" w:hAnsi="Times New Roman" w:cs="Times New Roman"/>
          <w:sz w:val="28"/>
          <w:szCs w:val="28"/>
        </w:rPr>
        <w:t>карбоксифлуоресцеин</w:t>
      </w:r>
      <w:proofErr w:type="spellEnd"/>
      <w:r w:rsidRPr="003211C7">
        <w:rPr>
          <w:rFonts w:ascii="Times New Roman" w:hAnsi="Times New Roman" w:cs="Times New Roman"/>
          <w:sz w:val="28"/>
          <w:szCs w:val="28"/>
        </w:rPr>
        <w:t xml:space="preserve">. Общий объем реакционной смеси составлял 25 микролитров и включал в себя 12,5 микролитров 2× </w:t>
      </w:r>
      <w:proofErr w:type="spellStart"/>
      <w:r w:rsidRPr="003211C7">
        <w:rPr>
          <w:rFonts w:ascii="Times New Roman" w:hAnsi="Times New Roman" w:cs="Times New Roman"/>
          <w:sz w:val="28"/>
          <w:szCs w:val="28"/>
        </w:rPr>
        <w:t>BioMaster</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HSqHCR</w:t>
      </w:r>
      <w:proofErr w:type="spellEnd"/>
      <w:r w:rsidR="00BD1802"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1,5 микролитра каждого </w:t>
      </w:r>
      <w:proofErr w:type="spellStart"/>
      <w:r w:rsidRPr="003211C7">
        <w:rPr>
          <w:rFonts w:ascii="Times New Roman" w:hAnsi="Times New Roman" w:cs="Times New Roman"/>
          <w:sz w:val="28"/>
          <w:szCs w:val="28"/>
        </w:rPr>
        <w:t>праймера</w:t>
      </w:r>
      <w:proofErr w:type="spellEnd"/>
      <w:r w:rsidRPr="003211C7">
        <w:rPr>
          <w:rFonts w:ascii="Times New Roman" w:hAnsi="Times New Roman" w:cs="Times New Roman"/>
          <w:sz w:val="28"/>
          <w:szCs w:val="28"/>
        </w:rPr>
        <w:t xml:space="preserve"> и зонда с концентрацией 10 </w:t>
      </w:r>
      <w:proofErr w:type="spellStart"/>
      <w:r w:rsidRPr="003211C7">
        <w:rPr>
          <w:rFonts w:ascii="Times New Roman" w:hAnsi="Times New Roman" w:cs="Times New Roman"/>
          <w:sz w:val="28"/>
          <w:szCs w:val="28"/>
        </w:rPr>
        <w:t>пикомоль</w:t>
      </w:r>
      <w:proofErr w:type="spellEnd"/>
      <w:r w:rsidRPr="003211C7">
        <w:rPr>
          <w:rFonts w:ascii="Times New Roman" w:hAnsi="Times New Roman" w:cs="Times New Roman"/>
          <w:sz w:val="28"/>
          <w:szCs w:val="28"/>
        </w:rPr>
        <w:t xml:space="preserve">/микролитр, 5 микролитров выделенной ДНК, а также воду для достижения окончательного объема реакции 25 микролитров. Полимеразную цепную реакцию проводили на </w:t>
      </w:r>
      <w:proofErr w:type="spellStart"/>
      <w:r w:rsidRPr="003211C7">
        <w:rPr>
          <w:rFonts w:ascii="Times New Roman" w:hAnsi="Times New Roman" w:cs="Times New Roman"/>
          <w:sz w:val="28"/>
          <w:szCs w:val="28"/>
        </w:rPr>
        <w:t>термоциклере</w:t>
      </w:r>
      <w:proofErr w:type="spellEnd"/>
      <w:r w:rsidRPr="003211C7">
        <w:rPr>
          <w:rFonts w:ascii="Times New Roman" w:hAnsi="Times New Roman" w:cs="Times New Roman"/>
          <w:sz w:val="28"/>
          <w:szCs w:val="28"/>
        </w:rPr>
        <w:t xml:space="preserve"> CFX96 </w:t>
      </w:r>
      <w:proofErr w:type="spellStart"/>
      <w:r w:rsidRPr="003211C7">
        <w:rPr>
          <w:rFonts w:ascii="Times New Roman" w:hAnsi="Times New Roman" w:cs="Times New Roman"/>
          <w:sz w:val="28"/>
          <w:szCs w:val="28"/>
        </w:rPr>
        <w:t>Touch</w:t>
      </w:r>
      <w:proofErr w:type="spellEnd"/>
      <w:r w:rsidRPr="003211C7">
        <w:rPr>
          <w:rFonts w:ascii="Times New Roman" w:hAnsi="Times New Roman" w:cs="Times New Roman"/>
          <w:sz w:val="28"/>
          <w:szCs w:val="28"/>
        </w:rPr>
        <w:t xml:space="preserve"> с использованием следующих условий: начальная </w:t>
      </w:r>
      <w:r w:rsidR="00467EE7" w:rsidRPr="003211C7">
        <w:rPr>
          <w:rFonts w:ascii="Times New Roman" w:hAnsi="Times New Roman" w:cs="Times New Roman"/>
          <w:sz w:val="28"/>
          <w:szCs w:val="28"/>
        </w:rPr>
        <w:t xml:space="preserve">денатурация при 95°C в течение 5 минут, после чего выполняются 45 циклов, каждый из которых включает денатурацию при 95°C в течение 15 секунд, </w:t>
      </w:r>
      <w:r w:rsidRPr="003211C7">
        <w:rPr>
          <w:rFonts w:ascii="Times New Roman" w:hAnsi="Times New Roman" w:cs="Times New Roman"/>
          <w:sz w:val="28"/>
          <w:szCs w:val="28"/>
        </w:rPr>
        <w:t>а также совместный этап отжига и элонгации при 60°C в течение 60 секунд</w:t>
      </w:r>
      <w:r w:rsidR="004E3861" w:rsidRPr="003211C7">
        <w:rPr>
          <w:rFonts w:ascii="Times New Roman" w:hAnsi="Times New Roman" w:cs="Times New Roman"/>
          <w:sz w:val="28"/>
          <w:szCs w:val="28"/>
        </w:rPr>
        <w:t xml:space="preserve"> </w:t>
      </w:r>
      <w:r w:rsidR="004E3861" w:rsidRPr="00CB3C9F">
        <w:rPr>
          <w:rFonts w:ascii="Times New Roman" w:hAnsi="Times New Roman" w:cs="Times New Roman"/>
          <w:sz w:val="28"/>
          <w:szCs w:val="28"/>
        </w:rPr>
        <w:t>[</w:t>
      </w:r>
      <w:r w:rsidR="00CB3C9F" w:rsidRPr="00CB3C9F">
        <w:rPr>
          <w:rFonts w:ascii="Times New Roman" w:hAnsi="Times New Roman" w:cs="Times New Roman"/>
          <w:sz w:val="28"/>
          <w:szCs w:val="28"/>
        </w:rPr>
        <w:t>1</w:t>
      </w:r>
      <w:r w:rsidR="00EE4F34" w:rsidRPr="00EE4F34">
        <w:rPr>
          <w:rFonts w:ascii="Times New Roman" w:hAnsi="Times New Roman" w:cs="Times New Roman"/>
          <w:sz w:val="28"/>
          <w:szCs w:val="28"/>
        </w:rPr>
        <w:t>58</w:t>
      </w:r>
      <w:r w:rsidR="00411A07">
        <w:rPr>
          <w:rFonts w:ascii="Times New Roman" w:hAnsi="Times New Roman" w:cs="Times New Roman"/>
          <w:sz w:val="28"/>
          <w:szCs w:val="28"/>
        </w:rPr>
        <w:t>, 159</w:t>
      </w:r>
      <w:r w:rsidR="004E3861" w:rsidRPr="00CB3C9F">
        <w:rPr>
          <w:rFonts w:ascii="Times New Roman" w:hAnsi="Times New Roman" w:cs="Times New Roman"/>
          <w:sz w:val="28"/>
          <w:szCs w:val="28"/>
        </w:rPr>
        <w:t>]</w:t>
      </w:r>
      <w:r w:rsidRPr="00CB3C9F">
        <w:rPr>
          <w:rFonts w:ascii="Times New Roman" w:hAnsi="Times New Roman" w:cs="Times New Roman"/>
          <w:sz w:val="28"/>
          <w:szCs w:val="28"/>
        </w:rPr>
        <w:t>.</w:t>
      </w:r>
    </w:p>
    <w:p w14:paraId="383FD5A5" w14:textId="3E1D3E2D" w:rsidR="007360A1" w:rsidRPr="003211C7" w:rsidRDefault="007360A1" w:rsidP="00E9214D">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 xml:space="preserve">Для оценки генетического разнообразия </w:t>
      </w:r>
      <w:r w:rsidR="00070D42" w:rsidRPr="00C759B8">
        <w:rPr>
          <w:rFonts w:ascii="Times New Roman" w:hAnsi="Times New Roman" w:cs="Times New Roman"/>
          <w:i/>
          <w:sz w:val="28"/>
          <w:szCs w:val="28"/>
        </w:rPr>
        <w:t>Moraxella bovoculi</w:t>
      </w:r>
      <w:r w:rsidR="005D7E05" w:rsidRPr="00C759B8">
        <w:rPr>
          <w:rFonts w:ascii="Times New Roman" w:hAnsi="Times New Roman" w:cs="Times New Roman"/>
          <w:i/>
          <w:sz w:val="28"/>
          <w:szCs w:val="28"/>
        </w:rPr>
        <w:t xml:space="preserve"> (</w:t>
      </w:r>
      <w:r w:rsidR="00F24AB6" w:rsidRPr="00C759B8">
        <w:rPr>
          <w:rFonts w:ascii="Times New Roman" w:hAnsi="Times New Roman" w:cs="Times New Roman"/>
          <w:i/>
          <w:sz w:val="28"/>
          <w:szCs w:val="28"/>
        </w:rPr>
        <w:t>M. bovoculi</w:t>
      </w:r>
      <w:r w:rsidRPr="00C759B8">
        <w:rPr>
          <w:rFonts w:ascii="Times New Roman" w:hAnsi="Times New Roman" w:cs="Times New Roman"/>
          <w:i/>
          <w:sz w:val="28"/>
          <w:szCs w:val="28"/>
        </w:rPr>
        <w:t>),</w:t>
      </w:r>
      <w:r w:rsidRPr="003211C7">
        <w:rPr>
          <w:rFonts w:ascii="Times New Roman" w:hAnsi="Times New Roman" w:cs="Times New Roman"/>
          <w:sz w:val="28"/>
          <w:szCs w:val="28"/>
        </w:rPr>
        <w:t xml:space="preserve"> гены, кодирующие структурные белки </w:t>
      </w:r>
      <w:proofErr w:type="spellStart"/>
      <w:r w:rsidRPr="003211C7">
        <w:rPr>
          <w:rFonts w:ascii="Times New Roman" w:hAnsi="Times New Roman" w:cs="Times New Roman"/>
          <w:sz w:val="28"/>
          <w:szCs w:val="28"/>
        </w:rPr>
        <w:t>пилина</w:t>
      </w:r>
      <w:proofErr w:type="spellEnd"/>
      <w:r w:rsidRPr="003211C7">
        <w:rPr>
          <w:rFonts w:ascii="Times New Roman" w:hAnsi="Times New Roman" w:cs="Times New Roman"/>
          <w:sz w:val="28"/>
          <w:szCs w:val="28"/>
        </w:rPr>
        <w:t xml:space="preserve"> (</w:t>
      </w:r>
      <w:proofErr w:type="spellStart"/>
      <w:r w:rsidR="00B26BAC">
        <w:rPr>
          <w:rFonts w:ascii="Times New Roman" w:hAnsi="Times New Roman" w:cs="Times New Roman"/>
          <w:sz w:val="28"/>
          <w:szCs w:val="28"/>
        </w:rPr>
        <w:t>PilA</w:t>
      </w:r>
      <w:proofErr w:type="spellEnd"/>
      <w:r w:rsidRPr="003211C7">
        <w:rPr>
          <w:rFonts w:ascii="Times New Roman" w:hAnsi="Times New Roman" w:cs="Times New Roman"/>
          <w:sz w:val="28"/>
          <w:szCs w:val="28"/>
        </w:rPr>
        <w:t>), в образцах, которые бы</w:t>
      </w:r>
      <w:r w:rsidR="005D7E05" w:rsidRPr="003211C7">
        <w:rPr>
          <w:rFonts w:ascii="Times New Roman" w:hAnsi="Times New Roman" w:cs="Times New Roman"/>
          <w:sz w:val="28"/>
          <w:szCs w:val="28"/>
        </w:rPr>
        <w:t xml:space="preserve">ли </w:t>
      </w:r>
      <w:r w:rsidR="005D7E05" w:rsidRPr="00724086">
        <w:rPr>
          <w:rFonts w:ascii="Times New Roman" w:hAnsi="Times New Roman" w:cs="Times New Roman"/>
          <w:sz w:val="28"/>
          <w:szCs w:val="28"/>
        </w:rPr>
        <w:t xml:space="preserve">положительными на наличие </w:t>
      </w:r>
      <w:r w:rsidR="00F24AB6" w:rsidRPr="00C759B8">
        <w:rPr>
          <w:rFonts w:ascii="Times New Roman" w:hAnsi="Times New Roman" w:cs="Times New Roman"/>
          <w:i/>
          <w:sz w:val="28"/>
          <w:szCs w:val="28"/>
        </w:rPr>
        <w:t>M. bovoculi</w:t>
      </w:r>
      <w:r w:rsidRPr="00724086">
        <w:rPr>
          <w:rFonts w:ascii="Times New Roman" w:hAnsi="Times New Roman" w:cs="Times New Roman"/>
          <w:sz w:val="28"/>
          <w:szCs w:val="28"/>
        </w:rPr>
        <w:t xml:space="preserve"> при мультиплексной ПЦР в реальном времени, были усилены с использованием специфических </w:t>
      </w:r>
      <w:proofErr w:type="spellStart"/>
      <w:r w:rsidRPr="00724086">
        <w:rPr>
          <w:rFonts w:ascii="Times New Roman" w:hAnsi="Times New Roman" w:cs="Times New Roman"/>
          <w:sz w:val="28"/>
          <w:szCs w:val="28"/>
        </w:rPr>
        <w:t>праймеров</w:t>
      </w:r>
      <w:proofErr w:type="spellEnd"/>
      <w:r w:rsidR="005D7E05" w:rsidRPr="00724086">
        <w:rPr>
          <w:rFonts w:ascii="Times New Roman" w:hAnsi="Times New Roman" w:cs="Times New Roman"/>
          <w:sz w:val="28"/>
          <w:szCs w:val="28"/>
        </w:rPr>
        <w:t xml:space="preserve"> </w:t>
      </w:r>
      <w:proofErr w:type="spellStart"/>
      <w:r w:rsidR="00B26BAC">
        <w:rPr>
          <w:rFonts w:ascii="Times New Roman" w:hAnsi="Times New Roman" w:cs="Times New Roman"/>
          <w:sz w:val="28"/>
          <w:szCs w:val="28"/>
        </w:rPr>
        <w:t>PilA</w:t>
      </w:r>
      <w:proofErr w:type="spellEnd"/>
      <w:r w:rsidRPr="00724086">
        <w:rPr>
          <w:rFonts w:ascii="Times New Roman" w:hAnsi="Times New Roman" w:cs="Times New Roman"/>
          <w:sz w:val="28"/>
          <w:szCs w:val="28"/>
        </w:rPr>
        <w:t xml:space="preserve"> (</w:t>
      </w:r>
      <w:proofErr w:type="spellStart"/>
      <w:r w:rsidRPr="00724086">
        <w:rPr>
          <w:rFonts w:ascii="Times New Roman" w:hAnsi="Times New Roman" w:cs="Times New Roman"/>
          <w:sz w:val="28"/>
          <w:szCs w:val="28"/>
        </w:rPr>
        <w:t>M</w:t>
      </w:r>
      <w:r w:rsidR="004C6D5F" w:rsidRPr="00724086">
        <w:rPr>
          <w:rFonts w:ascii="Times New Roman" w:hAnsi="Times New Roman" w:cs="Times New Roman"/>
          <w:sz w:val="28"/>
          <w:szCs w:val="28"/>
        </w:rPr>
        <w:t>.</w:t>
      </w:r>
      <w:r w:rsidRPr="00724086">
        <w:rPr>
          <w:rFonts w:ascii="Times New Roman" w:hAnsi="Times New Roman" w:cs="Times New Roman"/>
          <w:sz w:val="28"/>
          <w:szCs w:val="28"/>
        </w:rPr>
        <w:t>bovo</w:t>
      </w:r>
      <w:r w:rsidR="004E3861" w:rsidRPr="00724086">
        <w:rPr>
          <w:rFonts w:ascii="Times New Roman" w:hAnsi="Times New Roman" w:cs="Times New Roman"/>
          <w:sz w:val="28"/>
          <w:szCs w:val="28"/>
        </w:rPr>
        <w:t>c_Pilin_</w:t>
      </w:r>
      <w:r w:rsidR="004E3861" w:rsidRPr="003211C7">
        <w:rPr>
          <w:rFonts w:ascii="Times New Roman" w:hAnsi="Times New Roman" w:cs="Times New Roman"/>
          <w:sz w:val="28"/>
          <w:szCs w:val="28"/>
        </w:rPr>
        <w:t>Dn</w:t>
      </w:r>
      <w:proofErr w:type="spellEnd"/>
      <w:r w:rsidR="004E3861" w:rsidRPr="003211C7">
        <w:rPr>
          <w:rFonts w:ascii="Times New Roman" w:hAnsi="Times New Roman" w:cs="Times New Roman"/>
          <w:sz w:val="28"/>
          <w:szCs w:val="28"/>
        </w:rPr>
        <w:t xml:space="preserve"> и M</w:t>
      </w:r>
      <w:r w:rsidR="00BD1802" w:rsidRPr="003211C7">
        <w:rPr>
          <w:rFonts w:ascii="Times New Roman" w:hAnsi="Times New Roman" w:cs="Times New Roman"/>
          <w:sz w:val="28"/>
          <w:szCs w:val="28"/>
        </w:rPr>
        <w:t>.</w:t>
      </w:r>
      <w:r w:rsidR="004E3861" w:rsidRPr="003211C7">
        <w:rPr>
          <w:rFonts w:ascii="Times New Roman" w:hAnsi="Times New Roman" w:cs="Times New Roman"/>
          <w:sz w:val="28"/>
          <w:szCs w:val="28"/>
        </w:rPr>
        <w:t>bovoc_Pilin_Up3)</w:t>
      </w:r>
      <w:r w:rsidRPr="003211C7">
        <w:rPr>
          <w:rFonts w:ascii="Times New Roman" w:hAnsi="Times New Roman" w:cs="Times New Roman"/>
          <w:sz w:val="28"/>
          <w:szCs w:val="28"/>
        </w:rPr>
        <w:t xml:space="preserve">. Эти </w:t>
      </w:r>
      <w:proofErr w:type="spellStart"/>
      <w:r w:rsidRPr="003211C7">
        <w:rPr>
          <w:rFonts w:ascii="Times New Roman" w:hAnsi="Times New Roman" w:cs="Times New Roman"/>
          <w:sz w:val="28"/>
          <w:szCs w:val="28"/>
        </w:rPr>
        <w:t>праймеры</w:t>
      </w:r>
      <w:proofErr w:type="spellEnd"/>
      <w:r w:rsidRPr="003211C7">
        <w:rPr>
          <w:rFonts w:ascii="Times New Roman" w:hAnsi="Times New Roman" w:cs="Times New Roman"/>
          <w:sz w:val="28"/>
          <w:szCs w:val="28"/>
        </w:rPr>
        <w:t xml:space="preserve"> позволяют </w:t>
      </w:r>
      <w:proofErr w:type="spellStart"/>
      <w:r w:rsidRPr="003211C7">
        <w:rPr>
          <w:rFonts w:ascii="Times New Roman" w:hAnsi="Times New Roman" w:cs="Times New Roman"/>
          <w:sz w:val="28"/>
          <w:szCs w:val="28"/>
        </w:rPr>
        <w:t>амплифицировать</w:t>
      </w:r>
      <w:proofErr w:type="spellEnd"/>
      <w:r w:rsidRPr="003211C7">
        <w:rPr>
          <w:rFonts w:ascii="Times New Roman" w:hAnsi="Times New Roman" w:cs="Times New Roman"/>
          <w:sz w:val="28"/>
          <w:szCs w:val="28"/>
        </w:rPr>
        <w:t xml:space="preserve"> полную длину гена </w:t>
      </w:r>
      <w:proofErr w:type="spellStart"/>
      <w:r w:rsidR="00B26BAC">
        <w:rPr>
          <w:rFonts w:ascii="Times New Roman" w:hAnsi="Times New Roman" w:cs="Times New Roman"/>
          <w:sz w:val="28"/>
          <w:szCs w:val="28"/>
        </w:rPr>
        <w:t>PilA</w:t>
      </w:r>
      <w:proofErr w:type="spellEnd"/>
      <w:r w:rsidRPr="003211C7">
        <w:rPr>
          <w:rFonts w:ascii="Times New Roman" w:hAnsi="Times New Roman" w:cs="Times New Roman"/>
          <w:sz w:val="28"/>
          <w:szCs w:val="28"/>
        </w:rPr>
        <w:t xml:space="preserve">. Качество амплификации оценивалось при помощи </w:t>
      </w:r>
      <w:proofErr w:type="spellStart"/>
      <w:r w:rsidRPr="003211C7">
        <w:rPr>
          <w:rFonts w:ascii="Times New Roman" w:hAnsi="Times New Roman" w:cs="Times New Roman"/>
          <w:sz w:val="28"/>
          <w:szCs w:val="28"/>
        </w:rPr>
        <w:t>гельэлектрофореза</w:t>
      </w:r>
      <w:proofErr w:type="spellEnd"/>
      <w:r w:rsidRPr="003211C7">
        <w:rPr>
          <w:rFonts w:ascii="Times New Roman" w:hAnsi="Times New Roman" w:cs="Times New Roman"/>
          <w:sz w:val="28"/>
          <w:szCs w:val="28"/>
        </w:rPr>
        <w:t xml:space="preserve">. После этого продукты полимеразной цепной реакции были очищены от несвязанных </w:t>
      </w:r>
      <w:proofErr w:type="spellStart"/>
      <w:r w:rsidRPr="003211C7">
        <w:rPr>
          <w:rFonts w:ascii="Times New Roman" w:hAnsi="Times New Roman" w:cs="Times New Roman"/>
          <w:sz w:val="28"/>
          <w:szCs w:val="28"/>
        </w:rPr>
        <w:t>праймеров</w:t>
      </w:r>
      <w:proofErr w:type="spellEnd"/>
      <w:r w:rsidRPr="003211C7">
        <w:rPr>
          <w:rFonts w:ascii="Times New Roman" w:hAnsi="Times New Roman" w:cs="Times New Roman"/>
          <w:sz w:val="28"/>
          <w:szCs w:val="28"/>
        </w:rPr>
        <w:t xml:space="preserve"> с использованием ферментативных методов, включая </w:t>
      </w:r>
      <w:proofErr w:type="spellStart"/>
      <w:r w:rsidRPr="003211C7">
        <w:rPr>
          <w:rFonts w:ascii="Times New Roman" w:hAnsi="Times New Roman" w:cs="Times New Roman"/>
          <w:sz w:val="28"/>
          <w:szCs w:val="28"/>
        </w:rPr>
        <w:t>экзонуклеазу</w:t>
      </w:r>
      <w:proofErr w:type="spellEnd"/>
      <w:r w:rsidRPr="003211C7">
        <w:rPr>
          <w:rFonts w:ascii="Times New Roman" w:hAnsi="Times New Roman" w:cs="Times New Roman"/>
          <w:sz w:val="28"/>
          <w:szCs w:val="28"/>
        </w:rPr>
        <w:t xml:space="preserve"> I и щелочную фосфатазу, согласно методике, описан</w:t>
      </w:r>
      <w:r w:rsidR="004E3861" w:rsidRPr="003211C7">
        <w:rPr>
          <w:rFonts w:ascii="Times New Roman" w:hAnsi="Times New Roman" w:cs="Times New Roman"/>
          <w:sz w:val="28"/>
          <w:szCs w:val="28"/>
        </w:rPr>
        <w:t xml:space="preserve">ной в работе </w:t>
      </w:r>
      <w:proofErr w:type="spellStart"/>
      <w:r w:rsidR="004E3861" w:rsidRPr="003211C7">
        <w:rPr>
          <w:rFonts w:ascii="Times New Roman" w:hAnsi="Times New Roman" w:cs="Times New Roman"/>
          <w:sz w:val="28"/>
          <w:szCs w:val="28"/>
        </w:rPr>
        <w:t>Werle</w:t>
      </w:r>
      <w:proofErr w:type="spellEnd"/>
      <w:r w:rsidR="004E3861" w:rsidRPr="003211C7">
        <w:rPr>
          <w:rFonts w:ascii="Times New Roman" w:hAnsi="Times New Roman" w:cs="Times New Roman"/>
          <w:sz w:val="28"/>
          <w:szCs w:val="28"/>
        </w:rPr>
        <w:t xml:space="preserve"> и соавторов</w:t>
      </w:r>
      <w:r w:rsidRPr="003211C7">
        <w:rPr>
          <w:rFonts w:ascii="Times New Roman" w:hAnsi="Times New Roman" w:cs="Times New Roman"/>
          <w:sz w:val="28"/>
          <w:szCs w:val="28"/>
        </w:rPr>
        <w:t xml:space="preserve">. Затем эти продукты были подвергнуты секвенированию, используя указанные реакционные </w:t>
      </w:r>
      <w:proofErr w:type="spellStart"/>
      <w:r w:rsidRPr="003211C7">
        <w:rPr>
          <w:rFonts w:ascii="Times New Roman" w:hAnsi="Times New Roman" w:cs="Times New Roman"/>
          <w:sz w:val="28"/>
          <w:szCs w:val="28"/>
        </w:rPr>
        <w:t>праймеры</w:t>
      </w:r>
      <w:proofErr w:type="spellEnd"/>
      <w:r w:rsidRPr="003211C7">
        <w:rPr>
          <w:rFonts w:ascii="Times New Roman" w:hAnsi="Times New Roman" w:cs="Times New Roman"/>
          <w:sz w:val="28"/>
          <w:szCs w:val="28"/>
        </w:rPr>
        <w:t xml:space="preserve"> и комплект для циклического секвенирования </w:t>
      </w:r>
      <w:proofErr w:type="spellStart"/>
      <w:r w:rsidRPr="003211C7">
        <w:rPr>
          <w:rFonts w:ascii="Times New Roman" w:hAnsi="Times New Roman" w:cs="Times New Roman"/>
          <w:sz w:val="28"/>
          <w:szCs w:val="28"/>
        </w:rPr>
        <w:t>Terminator</w:t>
      </w:r>
      <w:proofErr w:type="spellEnd"/>
      <w:r w:rsidRPr="003211C7">
        <w:rPr>
          <w:rFonts w:ascii="Times New Roman" w:hAnsi="Times New Roman" w:cs="Times New Roman"/>
          <w:sz w:val="28"/>
          <w:szCs w:val="28"/>
        </w:rPr>
        <w:t xml:space="preserve"> v3.1 </w:t>
      </w:r>
      <w:r w:rsidR="00467EE7" w:rsidRPr="003211C7">
        <w:rPr>
          <w:rFonts w:ascii="Times New Roman" w:hAnsi="Times New Roman" w:cs="Times New Roman"/>
          <w:sz w:val="28"/>
          <w:szCs w:val="28"/>
        </w:rPr>
        <w:t xml:space="preserve">с последующим исследованием фрагментов с использованием генетического анализатора (3730xl DNA </w:t>
      </w:r>
      <w:proofErr w:type="spellStart"/>
      <w:r w:rsidR="00467EE7" w:rsidRPr="003211C7">
        <w:rPr>
          <w:rFonts w:ascii="Times New Roman" w:hAnsi="Times New Roman" w:cs="Times New Roman"/>
          <w:sz w:val="28"/>
          <w:szCs w:val="28"/>
        </w:rPr>
        <w:t>Analyzer</w:t>
      </w:r>
      <w:proofErr w:type="spellEnd"/>
      <w:r w:rsidR="00467EE7" w:rsidRPr="003211C7">
        <w:rPr>
          <w:rFonts w:ascii="Times New Roman" w:hAnsi="Times New Roman" w:cs="Times New Roman"/>
          <w:sz w:val="28"/>
          <w:szCs w:val="28"/>
        </w:rPr>
        <w:t xml:space="preserve">; </w:t>
      </w:r>
      <w:proofErr w:type="spellStart"/>
      <w:r w:rsidR="00467EE7" w:rsidRPr="003211C7">
        <w:rPr>
          <w:rFonts w:ascii="Times New Roman" w:hAnsi="Times New Roman" w:cs="Times New Roman"/>
          <w:sz w:val="28"/>
          <w:szCs w:val="28"/>
        </w:rPr>
        <w:t>AppliedBiosystems</w:t>
      </w:r>
      <w:proofErr w:type="spellEnd"/>
      <w:r w:rsidR="00467EE7" w:rsidRPr="003211C7">
        <w:rPr>
          <w:rFonts w:ascii="Times New Roman" w:hAnsi="Times New Roman" w:cs="Times New Roman"/>
          <w:sz w:val="28"/>
          <w:szCs w:val="28"/>
        </w:rPr>
        <w:t>).</w:t>
      </w:r>
      <w:r w:rsidR="00E9214D" w:rsidRPr="00E9214D">
        <w:rPr>
          <w:rFonts w:ascii="Times New Roman" w:hAnsi="Times New Roman" w:cs="Times New Roman"/>
          <w:sz w:val="28"/>
          <w:szCs w:val="28"/>
        </w:rPr>
        <w:t xml:space="preserve"> </w:t>
      </w:r>
      <w:r w:rsidRPr="003211C7">
        <w:rPr>
          <w:rFonts w:ascii="Times New Roman" w:hAnsi="Times New Roman" w:cs="Times New Roman"/>
          <w:sz w:val="28"/>
          <w:szCs w:val="28"/>
        </w:rPr>
        <w:t xml:space="preserve">Полученные </w:t>
      </w:r>
      <w:r w:rsidR="00467EE7" w:rsidRPr="003211C7">
        <w:rPr>
          <w:rFonts w:ascii="Times New Roman" w:hAnsi="Times New Roman" w:cs="Times New Roman"/>
          <w:sz w:val="28"/>
          <w:szCs w:val="28"/>
        </w:rPr>
        <w:t xml:space="preserve">нуклеотидные последовательности были исследованы с </w:t>
      </w:r>
      <w:r w:rsidRPr="003211C7">
        <w:rPr>
          <w:rFonts w:ascii="Times New Roman" w:hAnsi="Times New Roman" w:cs="Times New Roman"/>
          <w:sz w:val="28"/>
          <w:szCs w:val="28"/>
        </w:rPr>
        <w:t xml:space="preserve">использованием программного обеспечения </w:t>
      </w:r>
      <w:proofErr w:type="spellStart"/>
      <w:r w:rsidRPr="003211C7">
        <w:rPr>
          <w:rFonts w:ascii="Times New Roman" w:hAnsi="Times New Roman" w:cs="Times New Roman"/>
          <w:sz w:val="28"/>
          <w:szCs w:val="28"/>
        </w:rPr>
        <w:t>SeqMan</w:t>
      </w:r>
      <w:proofErr w:type="spellEnd"/>
      <w:r w:rsidRPr="003211C7">
        <w:rPr>
          <w:rFonts w:ascii="Times New Roman" w:hAnsi="Times New Roman" w:cs="Times New Roman"/>
          <w:sz w:val="28"/>
          <w:szCs w:val="28"/>
        </w:rPr>
        <w:t xml:space="preserve">. Аминокислотные последовательности, полученные из генов </w:t>
      </w:r>
      <w:proofErr w:type="spellStart"/>
      <w:r w:rsidR="00B26BAC">
        <w:rPr>
          <w:rFonts w:ascii="Times New Roman" w:hAnsi="Times New Roman" w:cs="Times New Roman"/>
          <w:sz w:val="28"/>
          <w:szCs w:val="28"/>
        </w:rPr>
        <w:t>PilA</w:t>
      </w:r>
      <w:proofErr w:type="spellEnd"/>
      <w:r w:rsidRPr="003211C7">
        <w:rPr>
          <w:rFonts w:ascii="Times New Roman" w:hAnsi="Times New Roman" w:cs="Times New Roman"/>
          <w:sz w:val="28"/>
          <w:szCs w:val="28"/>
        </w:rPr>
        <w:t xml:space="preserve">, были сравнены с последовательностями в GenBank при помощи инструмента </w:t>
      </w:r>
      <w:proofErr w:type="spellStart"/>
      <w:r w:rsidRPr="003211C7">
        <w:rPr>
          <w:rFonts w:ascii="Times New Roman" w:hAnsi="Times New Roman" w:cs="Times New Roman"/>
          <w:sz w:val="28"/>
          <w:szCs w:val="28"/>
        </w:rPr>
        <w:t>Local</w:t>
      </w:r>
      <w:proofErr w:type="spellEnd"/>
      <w:r w:rsidR="00E67E3C"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Alignment</w:t>
      </w:r>
      <w:proofErr w:type="spellEnd"/>
      <w:r w:rsidR="00E67E3C"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Search</w:t>
      </w:r>
      <w:proofErr w:type="spellEnd"/>
      <w:r w:rsidR="00E67E3C"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Tool</w:t>
      </w:r>
      <w:proofErr w:type="spellEnd"/>
      <w:r w:rsidRPr="003211C7">
        <w:rPr>
          <w:rFonts w:ascii="Times New Roman" w:hAnsi="Times New Roman" w:cs="Times New Roman"/>
          <w:sz w:val="28"/>
          <w:szCs w:val="28"/>
        </w:rPr>
        <w:t xml:space="preserve"> (BLAST), и на </w:t>
      </w:r>
      <w:r w:rsidR="00753B43" w:rsidRPr="003211C7">
        <w:rPr>
          <w:rFonts w:ascii="Times New Roman" w:hAnsi="Times New Roman" w:cs="Times New Roman"/>
          <w:sz w:val="28"/>
          <w:szCs w:val="28"/>
        </w:rPr>
        <w:t xml:space="preserve">их </w:t>
      </w:r>
      <w:r w:rsidRPr="003211C7">
        <w:rPr>
          <w:rFonts w:ascii="Times New Roman" w:hAnsi="Times New Roman" w:cs="Times New Roman"/>
          <w:sz w:val="28"/>
          <w:szCs w:val="28"/>
        </w:rPr>
        <w:t xml:space="preserve">основе были построены филогенетические деревья. </w:t>
      </w:r>
      <w:r w:rsidRPr="003211C7">
        <w:rPr>
          <w:rFonts w:ascii="Times New Roman" w:hAnsi="Times New Roman" w:cs="Times New Roman"/>
          <w:sz w:val="28"/>
          <w:szCs w:val="28"/>
        </w:rPr>
        <w:lastRenderedPageBreak/>
        <w:t xml:space="preserve">Аминокислотные последовательности, полученные из </w:t>
      </w:r>
      <w:proofErr w:type="spellStart"/>
      <w:r w:rsidR="00B26BAC">
        <w:rPr>
          <w:rFonts w:ascii="Times New Roman" w:hAnsi="Times New Roman" w:cs="Times New Roman"/>
          <w:sz w:val="28"/>
          <w:szCs w:val="28"/>
        </w:rPr>
        <w:t>PilA</w:t>
      </w:r>
      <w:proofErr w:type="spellEnd"/>
      <w:r w:rsidRPr="003211C7">
        <w:rPr>
          <w:rFonts w:ascii="Times New Roman" w:hAnsi="Times New Roman" w:cs="Times New Roman"/>
          <w:sz w:val="28"/>
          <w:szCs w:val="28"/>
        </w:rPr>
        <w:t xml:space="preserve">, также </w:t>
      </w:r>
      <w:r w:rsidR="00E67E3C" w:rsidRPr="003211C7">
        <w:rPr>
          <w:rFonts w:ascii="Times New Roman" w:hAnsi="Times New Roman" w:cs="Times New Roman"/>
          <w:sz w:val="28"/>
          <w:szCs w:val="28"/>
        </w:rPr>
        <w:t>сравнивались</w:t>
      </w:r>
      <w:r w:rsidRPr="003211C7">
        <w:rPr>
          <w:rFonts w:ascii="Times New Roman" w:hAnsi="Times New Roman" w:cs="Times New Roman"/>
          <w:sz w:val="28"/>
          <w:szCs w:val="28"/>
        </w:rPr>
        <w:t xml:space="preserve"> с ранее опубликованными </w:t>
      </w:r>
      <w:r w:rsidRPr="00724086">
        <w:rPr>
          <w:rFonts w:ascii="Times New Roman" w:hAnsi="Times New Roman" w:cs="Times New Roman"/>
          <w:sz w:val="28"/>
          <w:szCs w:val="28"/>
        </w:rPr>
        <w:t>данными</w:t>
      </w:r>
      <w:r w:rsidR="00C938F5" w:rsidRPr="00724086">
        <w:rPr>
          <w:rFonts w:ascii="Times New Roman" w:hAnsi="Times New Roman" w:cs="Times New Roman"/>
          <w:sz w:val="28"/>
          <w:szCs w:val="28"/>
        </w:rPr>
        <w:t xml:space="preserve"> </w:t>
      </w:r>
      <w:r w:rsidR="00F46AAA" w:rsidRPr="00724086">
        <w:rPr>
          <w:rFonts w:ascii="Times New Roman" w:hAnsi="Times New Roman" w:cs="Times New Roman"/>
          <w:sz w:val="28"/>
          <w:szCs w:val="28"/>
        </w:rPr>
        <w:fldChar w:fldCharType="begin" w:fldLock="1"/>
      </w:r>
      <w:r w:rsidR="002D7FA4" w:rsidRPr="00724086">
        <w:rPr>
          <w:rFonts w:ascii="Times New Roman" w:hAnsi="Times New Roman" w:cs="Times New Roman"/>
          <w:sz w:val="28"/>
          <w:szCs w:val="28"/>
        </w:rPr>
        <w:instrText>ADDIN CSL_CITATION {"citationItems":[{"id":"ITEM-1","itemData":{"DOI":"10.1128/MRA.00670-20","ISSN":"2576098X","abstract":"Moraxella bovoculi strain KZ-1 was isolated from cattle that had symptoms of infectious bovine keratoconjunctivitis (IBK) in northern Kazakhstan. Here, we report the draft genome sequence of this s...","author":[{"dropping-particle":"","family":"Kuibagarov","given":"Marat","non-dropping-particle":"","parse-names":false,"suffix":""},{"dropping-particle":"","family":"Amirgazin","given":"Asylulan","non-dropping-particle":"","parse-names":false,"suffix":""},{"dropping-particle":"","family":"Vergnaud","given":"Gilles","non-dropping-particle":"","parse-names":false,"suffix":""},{"dropping-particle":"","family":"Shustov","given":"Alexandr","non-dropping-particle":"","parse-names":false,"suffix":""},{"dropping-particle":"","family":"Ryskeldina","given":"Anara","non-dropping-particle":"","parse-names":false,"suffix":""},{"dropping-particle":"","family":"Ramankulov","given":"Yerlan","non-dropping-particle":"","parse-names":false,"suffix":""},{"dropping-particle":"","family":"Shevtsov","given":"Alexandr","non-dropping-particle":"","parse-names":false,"suffix":""}],"container-title":"Microbiology Resource Announcements","id":"ITEM-1","issue":"30","issued":{"date-parts":[["2020","7","23"]]},"publisher":"\nAmerican Society for Microbiology\n1752 N St., N.W., Washington, DC","title":"Draft Genome Sequence of Moraxella bovoculi Strain KZ-1, Isolated from Cattle in North Kazakhstan","type":"article-journal","volume":"9"},"uris":["http://www.mendeley.com/documents/?uuid=8c031cc6-1787-3bd7-9382-ac74da3b5c55"]},{"id":"ITEM-2","itemData":{"DOI":"10.17582/JOURNAL.AAVS/2022/10.11.2376.2383","ISSN":"23078316","abstract":"Moraxella bovoculi (M. bovoculi) is commonly isolated from clinical cases of infectious bovine keratoconjunctivitis (IBK), however, the exact role of M. bovoculi in this disease remains unclear. Experimental Moraxella bovis (M. bovis) and M. bovoculi vaccines to prevent IBK based on recombinant pathogenic factors have been evaluated as alternatives to whole cell vaccines. Pilin is one candidate antigen for M. bovoculi, and is a key pathogenic factor necessary for attachment of M. bovis to the surface of the eye epithelium. To evaluate pilA diversity amongst Kazakh isolates of M. bovoculi, the pilA gene sequence was determined for 35 isolates of M. bovoculi. Ten genotypes (gNA1-gNA10) were identified which were 96.1% to 99.8% identical. It was found that as a result of the replacement of cytosine with thymine at the 97th position of the gNA8 genotype, a stop codon resulted which, if expressed, would have resulted in a truncated PilA. Phylogenetic analyses of the deduced amino acid sequences of PilA from isolates from Kazakhstan, in comparison with previously defined PilA groups in M. bovoculi, established that 68% of the Kazakh isolates belonged to group A, 8.6% to groups C and F. It was found that despite these isolates originating from geographically close regions, some of the studied isolates had unique amino acid sequences that were assigned to new M. bovoculi PilA groups designated K (2 isolates), L (2 isolates), and M (1 isolate).","author":[{"dropping-particle":"","family":"Kuibagarov","given":"Marat","non-dropping-particle":"","parse-names":false,"suffix":""},{"dropping-particle":"","family":"Zhylkibayev","given":"Assylbek","non-dropping-particle":"","parse-names":false,"suffix":""},{"dropping-particle":"","family":"Kamalova","given":"Dinara","non-dropping-particle":"","parse-names":false,"suffix":""},{"dropping-particle":"","family":"Ryskeldina","given":"Anara","non-dropping-particle":"","parse-names":false,"suffix":""},{"dropping-particle":"","family":"Yerzhanova","given":"Nurdina","non-dropping-particle":"","parse-names":false,"suffix":""},{"dropping-particle":"","family":"Ramankulov","given":"Yerlan","non-dropping-particle":"","parse-names":false,"suffix":""},{"dropping-particle":"","family":"Shevtsov","given":"Alexandr","non-dropping-particle":"","parse-names":false,"suffix":""},{"dropping-particle":"","family":"Angelos","given":"John A.","non-dropping-particle":"","parse-names":false,"suffix":""}],"container-title":"Advances in Animal and Veterinary Sciences","id":"ITEM-2","issue":"11","issued":{"date-parts":[["2022","11","1"]]},"page":"2376-2383","publisher":"ResearchersLinks Ltd","title":"Genetic Diversity of Pilin From Kazakh Isolates of Moraxella bovoculi","type":"article-journal","volume":"10"},"uris":["http://www.mendeley.com/documents/?uuid=80c561b9-a1a7-3b7a-9287-4b2bd8973da0"]}],"mendeley":{"formattedCitation":"[26; 173]","plainTextFormattedCitation":"[26; 173]","previouslyFormattedCitation":"[26; 173]"},"properties":{"noteIndex":0},"schema":"https://github.com/citation-style-language/schema/raw/master/csl-citation.json"}</w:instrText>
      </w:r>
      <w:r w:rsidR="00F46AAA" w:rsidRPr="00724086">
        <w:rPr>
          <w:rFonts w:ascii="Times New Roman" w:hAnsi="Times New Roman" w:cs="Times New Roman"/>
          <w:sz w:val="28"/>
          <w:szCs w:val="28"/>
        </w:rPr>
        <w:fldChar w:fldCharType="separate"/>
      </w:r>
      <w:r w:rsidR="005936A3" w:rsidRPr="00724086">
        <w:rPr>
          <w:rFonts w:ascii="Times New Roman" w:hAnsi="Times New Roman" w:cs="Times New Roman"/>
          <w:sz w:val="28"/>
          <w:szCs w:val="28"/>
        </w:rPr>
        <w:t>[</w:t>
      </w:r>
      <w:r w:rsidR="00411A07">
        <w:rPr>
          <w:rFonts w:ascii="Times New Roman" w:hAnsi="Times New Roman" w:cs="Times New Roman"/>
          <w:sz w:val="28"/>
          <w:szCs w:val="28"/>
        </w:rPr>
        <w:t>160162</w:t>
      </w:r>
      <w:r w:rsidR="002D7FA4" w:rsidRPr="00724086">
        <w:rPr>
          <w:rFonts w:ascii="Times New Roman" w:hAnsi="Times New Roman" w:cs="Times New Roman"/>
          <w:sz w:val="28"/>
          <w:szCs w:val="28"/>
        </w:rPr>
        <w:t>]</w:t>
      </w:r>
      <w:r w:rsidR="00F46AAA" w:rsidRPr="00724086">
        <w:rPr>
          <w:rFonts w:ascii="Times New Roman" w:hAnsi="Times New Roman" w:cs="Times New Roman"/>
          <w:sz w:val="28"/>
          <w:szCs w:val="28"/>
        </w:rPr>
        <w:fldChar w:fldCharType="end"/>
      </w:r>
      <w:r w:rsidR="00107CE9" w:rsidRPr="00724086">
        <w:rPr>
          <w:rFonts w:ascii="Times New Roman" w:hAnsi="Times New Roman" w:cs="Times New Roman"/>
          <w:sz w:val="28"/>
          <w:szCs w:val="28"/>
        </w:rPr>
        <w:t>.</w:t>
      </w:r>
    </w:p>
    <w:p w14:paraId="1F8C88DE" w14:textId="18742EF9" w:rsidR="008F28A8" w:rsidRPr="003211C7" w:rsidRDefault="005E66B6" w:rsidP="007360A1">
      <w:pPr>
        <w:pStyle w:val="af1"/>
        <w:spacing w:after="0" w:line="240" w:lineRule="auto"/>
        <w:ind w:left="0" w:right="-1" w:firstLine="576"/>
        <w:jc w:val="both"/>
        <w:rPr>
          <w:rFonts w:ascii="Times New Roman" w:hAnsi="Times New Roman" w:cs="Times New Roman"/>
          <w:sz w:val="28"/>
          <w:szCs w:val="28"/>
        </w:rPr>
      </w:pPr>
      <w:r>
        <w:rPr>
          <w:rFonts w:ascii="Times New Roman" w:hAnsi="Times New Roman" w:cs="Times New Roman"/>
          <w:sz w:val="28"/>
          <w:szCs w:val="28"/>
        </w:rPr>
        <w:t xml:space="preserve">  </w:t>
      </w:r>
      <w:r w:rsidR="00B467CD">
        <w:rPr>
          <w:rFonts w:ascii="Times New Roman" w:hAnsi="Times New Roman" w:cs="Times New Roman"/>
          <w:sz w:val="28"/>
          <w:szCs w:val="28"/>
        </w:rPr>
        <w:t>В ветеринарной практике широко применяется пространственный анализ по средствам геоинформационных си</w:t>
      </w:r>
      <w:r w:rsidR="007173A9">
        <w:rPr>
          <w:rFonts w:ascii="Times New Roman" w:hAnsi="Times New Roman" w:cs="Times New Roman"/>
          <w:sz w:val="28"/>
          <w:szCs w:val="28"/>
          <w:lang w:val="en-US"/>
        </w:rPr>
        <w:t>c</w:t>
      </w:r>
      <w:r w:rsidR="00B467CD">
        <w:rPr>
          <w:rFonts w:ascii="Times New Roman" w:hAnsi="Times New Roman" w:cs="Times New Roman"/>
          <w:sz w:val="28"/>
          <w:szCs w:val="28"/>
        </w:rPr>
        <w:t xml:space="preserve">тем </w:t>
      </w:r>
      <w:r w:rsidR="00B467CD" w:rsidRPr="00B467CD">
        <w:rPr>
          <w:rFonts w:ascii="Times New Roman" w:hAnsi="Times New Roman" w:cs="Times New Roman"/>
          <w:sz w:val="28"/>
          <w:szCs w:val="28"/>
        </w:rPr>
        <w:t>[</w:t>
      </w:r>
      <w:r w:rsidR="007F35B6" w:rsidRPr="007F35B6">
        <w:rPr>
          <w:rFonts w:ascii="Times New Roman" w:hAnsi="Times New Roman" w:cs="Times New Roman"/>
          <w:sz w:val="28"/>
          <w:szCs w:val="28"/>
        </w:rPr>
        <w:t>1</w:t>
      </w:r>
      <w:r w:rsidR="00C850DA">
        <w:rPr>
          <w:rFonts w:ascii="Times New Roman" w:hAnsi="Times New Roman" w:cs="Times New Roman"/>
          <w:sz w:val="28"/>
          <w:szCs w:val="28"/>
        </w:rPr>
        <w:t>63,164</w:t>
      </w:r>
      <w:r w:rsidR="00B467CD" w:rsidRPr="00B467CD">
        <w:rPr>
          <w:rFonts w:ascii="Times New Roman" w:hAnsi="Times New Roman" w:cs="Times New Roman"/>
          <w:sz w:val="28"/>
          <w:szCs w:val="28"/>
        </w:rPr>
        <w:t>]</w:t>
      </w:r>
      <w:r w:rsidR="00B467CD">
        <w:rPr>
          <w:rFonts w:ascii="Times New Roman" w:hAnsi="Times New Roman" w:cs="Times New Roman"/>
          <w:sz w:val="28"/>
          <w:szCs w:val="28"/>
        </w:rPr>
        <w:t>.</w:t>
      </w:r>
      <w:r w:rsidR="007F35B6" w:rsidRPr="007F35B6">
        <w:rPr>
          <w:rFonts w:ascii="Times New Roman" w:hAnsi="Times New Roman" w:cs="Times New Roman"/>
          <w:sz w:val="28"/>
          <w:szCs w:val="28"/>
        </w:rPr>
        <w:t xml:space="preserve"> </w:t>
      </w:r>
      <w:r w:rsidR="00174832" w:rsidRPr="003211C7">
        <w:rPr>
          <w:rFonts w:ascii="Times New Roman" w:hAnsi="Times New Roman" w:cs="Times New Roman"/>
          <w:sz w:val="28"/>
          <w:szCs w:val="28"/>
        </w:rPr>
        <w:t>Пространственный</w:t>
      </w:r>
      <w:r w:rsidR="007360A1" w:rsidRPr="003211C7">
        <w:rPr>
          <w:rFonts w:ascii="Times New Roman" w:hAnsi="Times New Roman" w:cs="Times New Roman"/>
          <w:sz w:val="28"/>
          <w:szCs w:val="28"/>
        </w:rPr>
        <w:t xml:space="preserve"> анализ выявленных неблагополучных по моракселлезу крупного рогатого скота пунктов проводили посредствам</w:t>
      </w:r>
      <w:r w:rsidR="00D63B14" w:rsidRPr="003211C7">
        <w:rPr>
          <w:rFonts w:ascii="Times New Roman" w:hAnsi="Times New Roman" w:cs="Times New Roman"/>
          <w:sz w:val="28"/>
          <w:szCs w:val="28"/>
        </w:rPr>
        <w:t xml:space="preserve"> геоинформационной</w:t>
      </w:r>
      <w:r w:rsidR="007360A1" w:rsidRPr="003211C7">
        <w:rPr>
          <w:rFonts w:ascii="Times New Roman" w:hAnsi="Times New Roman" w:cs="Times New Roman"/>
          <w:sz w:val="28"/>
          <w:szCs w:val="28"/>
        </w:rPr>
        <w:t xml:space="preserve"> программы ArcMap</w:t>
      </w:r>
      <w:r w:rsidR="00174832">
        <w:rPr>
          <w:rFonts w:ascii="Times New Roman" w:hAnsi="Times New Roman" w:cs="Times New Roman"/>
          <w:sz w:val="28"/>
          <w:szCs w:val="28"/>
        </w:rPr>
        <w:t xml:space="preserve"> </w:t>
      </w:r>
      <w:proofErr w:type="spellStart"/>
      <w:r w:rsidR="007360A1" w:rsidRPr="003211C7">
        <w:rPr>
          <w:rFonts w:ascii="Times New Roman" w:hAnsi="Times New Roman" w:cs="Times New Roman"/>
          <w:sz w:val="28"/>
          <w:szCs w:val="28"/>
        </w:rPr>
        <w:t>Desktop</w:t>
      </w:r>
      <w:proofErr w:type="spellEnd"/>
      <w:r w:rsidR="00D63B14" w:rsidRPr="003211C7">
        <w:rPr>
          <w:rFonts w:ascii="Times New Roman" w:hAnsi="Times New Roman" w:cs="Times New Roman"/>
          <w:sz w:val="28"/>
          <w:szCs w:val="28"/>
        </w:rPr>
        <w:t xml:space="preserve"> из пакета ArcMap</w:t>
      </w:r>
      <w:r w:rsidR="006D2FA3">
        <w:rPr>
          <w:rFonts w:ascii="Times New Roman" w:hAnsi="Times New Roman" w:cs="Times New Roman"/>
          <w:sz w:val="28"/>
          <w:szCs w:val="28"/>
        </w:rPr>
        <w:t xml:space="preserve"> (см. Приложение </w:t>
      </w:r>
      <w:r w:rsidR="005D3151">
        <w:rPr>
          <w:rFonts w:ascii="Times New Roman" w:hAnsi="Times New Roman" w:cs="Times New Roman"/>
          <w:sz w:val="28"/>
          <w:szCs w:val="28"/>
        </w:rPr>
        <w:t>З</w:t>
      </w:r>
      <w:r w:rsidR="006D2FA3">
        <w:rPr>
          <w:rFonts w:ascii="Times New Roman" w:hAnsi="Times New Roman" w:cs="Times New Roman"/>
          <w:sz w:val="28"/>
          <w:szCs w:val="28"/>
        </w:rPr>
        <w:t>)</w:t>
      </w:r>
      <w:r w:rsidR="00D63B14" w:rsidRPr="003211C7">
        <w:rPr>
          <w:rFonts w:ascii="Times New Roman" w:hAnsi="Times New Roman" w:cs="Times New Roman"/>
          <w:sz w:val="28"/>
          <w:szCs w:val="28"/>
        </w:rPr>
        <w:t>. Методика предусматривала систематизацию, визуализацию и анализ географического расположения очагов моракселлеза КРС</w:t>
      </w:r>
      <w:r w:rsidR="00F6239B" w:rsidRPr="003211C7">
        <w:rPr>
          <w:rFonts w:ascii="Times New Roman" w:hAnsi="Times New Roman" w:cs="Times New Roman"/>
          <w:sz w:val="28"/>
          <w:szCs w:val="28"/>
        </w:rPr>
        <w:t xml:space="preserve"> на востоке Казахстана</w:t>
      </w:r>
      <w:r w:rsidR="00D63B14" w:rsidRPr="003211C7">
        <w:rPr>
          <w:rFonts w:ascii="Times New Roman" w:hAnsi="Times New Roman" w:cs="Times New Roman"/>
          <w:sz w:val="28"/>
          <w:szCs w:val="28"/>
        </w:rPr>
        <w:t>, что позволило установить их точное расположение. В перспективе для более глубокого анализа будет использоваться данная информация для установления закономерностей распространения</w:t>
      </w:r>
      <w:r w:rsidR="00F6239B" w:rsidRPr="003211C7">
        <w:rPr>
          <w:rFonts w:ascii="Times New Roman" w:hAnsi="Times New Roman" w:cs="Times New Roman"/>
          <w:sz w:val="28"/>
          <w:szCs w:val="28"/>
        </w:rPr>
        <w:t xml:space="preserve"> инфекции. </w:t>
      </w:r>
      <w:r w:rsidR="00D63B14" w:rsidRPr="003211C7">
        <w:rPr>
          <w:rFonts w:ascii="Times New Roman" w:hAnsi="Times New Roman" w:cs="Times New Roman"/>
          <w:sz w:val="28"/>
          <w:szCs w:val="28"/>
        </w:rPr>
        <w:t xml:space="preserve">На первом этапе осуществлялся сбор координатных данных, где был осуществлен сбор биоматериала для исследования. Полученные данные были </w:t>
      </w:r>
      <w:r w:rsidR="00174832" w:rsidRPr="003211C7">
        <w:rPr>
          <w:rFonts w:ascii="Times New Roman" w:hAnsi="Times New Roman" w:cs="Times New Roman"/>
          <w:sz w:val="28"/>
          <w:szCs w:val="28"/>
        </w:rPr>
        <w:t>импортированы</w:t>
      </w:r>
      <w:r w:rsidR="00D63B14" w:rsidRPr="003211C7">
        <w:rPr>
          <w:rFonts w:ascii="Times New Roman" w:hAnsi="Times New Roman" w:cs="Times New Roman"/>
          <w:sz w:val="28"/>
          <w:szCs w:val="28"/>
        </w:rPr>
        <w:t xml:space="preserve"> в ArcMap</w:t>
      </w:r>
      <w:r w:rsidR="004372C5" w:rsidRPr="003211C7">
        <w:rPr>
          <w:rFonts w:ascii="Times New Roman" w:hAnsi="Times New Roman" w:cs="Times New Roman"/>
          <w:sz w:val="28"/>
          <w:szCs w:val="28"/>
        </w:rPr>
        <w:t xml:space="preserve"> 10.8</w:t>
      </w:r>
      <w:r w:rsidR="00D63B14" w:rsidRPr="003211C7">
        <w:rPr>
          <w:rFonts w:ascii="Times New Roman" w:hAnsi="Times New Roman" w:cs="Times New Roman"/>
          <w:sz w:val="28"/>
          <w:szCs w:val="28"/>
        </w:rPr>
        <w:t>, в последующем создавался слой</w:t>
      </w:r>
      <w:r w:rsidR="00A53778" w:rsidRPr="003211C7">
        <w:rPr>
          <w:rFonts w:ascii="Times New Roman" w:hAnsi="Times New Roman" w:cs="Times New Roman"/>
          <w:sz w:val="28"/>
          <w:szCs w:val="28"/>
        </w:rPr>
        <w:t xml:space="preserve"> точечных объектов, отображающий </w:t>
      </w:r>
      <w:r w:rsidR="00174832" w:rsidRPr="003211C7">
        <w:rPr>
          <w:rFonts w:ascii="Times New Roman" w:hAnsi="Times New Roman" w:cs="Times New Roman"/>
          <w:sz w:val="28"/>
          <w:szCs w:val="28"/>
        </w:rPr>
        <w:t>расположение</w:t>
      </w:r>
      <w:r w:rsidR="00A53778" w:rsidRPr="003211C7">
        <w:rPr>
          <w:rFonts w:ascii="Times New Roman" w:hAnsi="Times New Roman" w:cs="Times New Roman"/>
          <w:sz w:val="28"/>
          <w:szCs w:val="28"/>
        </w:rPr>
        <w:t xml:space="preserve"> эпизоотическ</w:t>
      </w:r>
      <w:r w:rsidR="00BC6ABE" w:rsidRPr="003211C7">
        <w:rPr>
          <w:rFonts w:ascii="Times New Roman" w:hAnsi="Times New Roman" w:cs="Times New Roman"/>
          <w:sz w:val="28"/>
          <w:szCs w:val="28"/>
        </w:rPr>
        <w:t>их</w:t>
      </w:r>
      <w:r w:rsidR="00A53778" w:rsidRPr="003211C7">
        <w:rPr>
          <w:rFonts w:ascii="Times New Roman" w:hAnsi="Times New Roman" w:cs="Times New Roman"/>
          <w:sz w:val="28"/>
          <w:szCs w:val="28"/>
        </w:rPr>
        <w:t xml:space="preserve"> очаг</w:t>
      </w:r>
      <w:r w:rsidR="00BC6ABE" w:rsidRPr="003211C7">
        <w:rPr>
          <w:rFonts w:ascii="Times New Roman" w:hAnsi="Times New Roman" w:cs="Times New Roman"/>
          <w:sz w:val="28"/>
          <w:szCs w:val="28"/>
        </w:rPr>
        <w:t>ов</w:t>
      </w:r>
      <w:r w:rsidR="00A53778" w:rsidRPr="003211C7">
        <w:rPr>
          <w:rFonts w:ascii="Times New Roman" w:hAnsi="Times New Roman" w:cs="Times New Roman"/>
          <w:sz w:val="28"/>
          <w:szCs w:val="28"/>
        </w:rPr>
        <w:t xml:space="preserve"> на карте.</w:t>
      </w:r>
      <w:r w:rsidR="00BC6ABE" w:rsidRPr="003211C7">
        <w:rPr>
          <w:rFonts w:ascii="Times New Roman" w:hAnsi="Times New Roman" w:cs="Times New Roman"/>
          <w:sz w:val="28"/>
          <w:szCs w:val="28"/>
        </w:rPr>
        <w:t xml:space="preserve"> </w:t>
      </w:r>
      <w:r w:rsidR="00A53778" w:rsidRPr="003211C7">
        <w:rPr>
          <w:rFonts w:ascii="Times New Roman" w:hAnsi="Times New Roman" w:cs="Times New Roman"/>
          <w:sz w:val="28"/>
          <w:szCs w:val="28"/>
        </w:rPr>
        <w:t>В результате была построена карта</w:t>
      </w:r>
      <w:r w:rsidR="00BC6ABE" w:rsidRPr="003211C7">
        <w:rPr>
          <w:rFonts w:ascii="Times New Roman" w:hAnsi="Times New Roman" w:cs="Times New Roman"/>
          <w:sz w:val="28"/>
          <w:szCs w:val="28"/>
        </w:rPr>
        <w:t>, это позволило провести визуальное сравнение территориального распределения моракселлеза крупного рогатого скота на востоке Казахстана</w:t>
      </w:r>
      <w:r w:rsidR="00D0090F" w:rsidRPr="00D0090F">
        <w:rPr>
          <w:rFonts w:ascii="Times New Roman" w:hAnsi="Times New Roman" w:cs="Times New Roman"/>
          <w:sz w:val="28"/>
          <w:szCs w:val="28"/>
        </w:rPr>
        <w:t xml:space="preserve"> </w:t>
      </w:r>
      <w:r w:rsidR="00C850DA" w:rsidRPr="00C850DA">
        <w:rPr>
          <w:rFonts w:ascii="Times New Roman" w:hAnsi="Times New Roman" w:cs="Times New Roman"/>
          <w:sz w:val="28"/>
          <w:szCs w:val="28"/>
        </w:rPr>
        <w:t>[16</w:t>
      </w:r>
      <w:r w:rsidR="00CC18F5" w:rsidRPr="00CC18F5">
        <w:rPr>
          <w:rFonts w:ascii="Times New Roman" w:hAnsi="Times New Roman" w:cs="Times New Roman"/>
          <w:sz w:val="28"/>
          <w:szCs w:val="28"/>
        </w:rPr>
        <w:t>5</w:t>
      </w:r>
      <w:r w:rsidR="00C850DA">
        <w:rPr>
          <w:rFonts w:ascii="Times New Roman" w:hAnsi="Times New Roman" w:cs="Times New Roman"/>
          <w:sz w:val="28"/>
          <w:szCs w:val="28"/>
        </w:rPr>
        <w:t>,</w:t>
      </w:r>
      <w:r w:rsidR="00C850DA" w:rsidRPr="00C850DA">
        <w:rPr>
          <w:rFonts w:ascii="Times New Roman" w:hAnsi="Times New Roman" w:cs="Times New Roman"/>
          <w:sz w:val="28"/>
          <w:szCs w:val="28"/>
        </w:rPr>
        <w:t>166]</w:t>
      </w:r>
      <w:r w:rsidR="00BC6ABE" w:rsidRPr="003211C7">
        <w:rPr>
          <w:rFonts w:ascii="Times New Roman" w:hAnsi="Times New Roman" w:cs="Times New Roman"/>
          <w:sz w:val="28"/>
          <w:szCs w:val="28"/>
        </w:rPr>
        <w:t>.</w:t>
      </w:r>
    </w:p>
    <w:p w14:paraId="6D6B78EC" w14:textId="33693E18" w:rsidR="008F28A8" w:rsidRPr="003211C7" w:rsidRDefault="004372C5" w:rsidP="007360A1">
      <w:pPr>
        <w:pStyle w:val="af1"/>
        <w:spacing w:after="0" w:line="240" w:lineRule="auto"/>
        <w:ind w:left="0" w:right="-1" w:firstLine="576"/>
        <w:jc w:val="both"/>
        <w:rPr>
          <w:rFonts w:ascii="Times New Roman" w:hAnsi="Times New Roman" w:cs="Times New Roman"/>
          <w:sz w:val="28"/>
          <w:szCs w:val="28"/>
        </w:rPr>
      </w:pPr>
      <w:r w:rsidRPr="003211C7">
        <w:rPr>
          <w:rFonts w:ascii="Times New Roman" w:hAnsi="Times New Roman" w:cs="Times New Roman"/>
          <w:sz w:val="28"/>
          <w:szCs w:val="28"/>
        </w:rPr>
        <w:t xml:space="preserve">Для финальной обработки и прорисовки деталей карты, полученной в результате пространственного анализа в программе ArcMap 10.8, использовалась векторная графическая программа </w:t>
      </w:r>
      <w:proofErr w:type="spellStart"/>
      <w:r w:rsidRPr="003211C7">
        <w:rPr>
          <w:rFonts w:ascii="Times New Roman" w:hAnsi="Times New Roman" w:cs="Times New Roman"/>
          <w:sz w:val="28"/>
          <w:szCs w:val="28"/>
        </w:rPr>
        <w:t>Cor</w:t>
      </w:r>
      <w:proofErr w:type="spellEnd"/>
      <w:r w:rsidR="00877CCF">
        <w:rPr>
          <w:rFonts w:ascii="Times New Roman" w:hAnsi="Times New Roman" w:cs="Times New Roman"/>
          <w:sz w:val="28"/>
          <w:szCs w:val="28"/>
          <w:lang w:val="en-US"/>
        </w:rPr>
        <w:t>e</w:t>
      </w:r>
      <w:r w:rsidRPr="003211C7">
        <w:rPr>
          <w:rFonts w:ascii="Times New Roman" w:hAnsi="Times New Roman" w:cs="Times New Roman"/>
          <w:sz w:val="28"/>
          <w:szCs w:val="28"/>
        </w:rPr>
        <w:t>l</w:t>
      </w:r>
      <w:r w:rsidR="00174832">
        <w:rPr>
          <w:rFonts w:ascii="Times New Roman" w:hAnsi="Times New Roman" w:cs="Times New Roman"/>
          <w:sz w:val="28"/>
          <w:szCs w:val="28"/>
          <w:lang w:val="en-US"/>
        </w:rPr>
        <w:t>D</w:t>
      </w:r>
      <w:r w:rsidR="00877CCF">
        <w:rPr>
          <w:rFonts w:ascii="Times New Roman" w:hAnsi="Times New Roman" w:cs="Times New Roman"/>
          <w:sz w:val="28"/>
          <w:szCs w:val="28"/>
          <w:lang w:val="en-US"/>
        </w:rPr>
        <w:t>RAW</w:t>
      </w:r>
      <w:r w:rsidR="00D54322" w:rsidRPr="00D54322">
        <w:rPr>
          <w:rFonts w:ascii="Times New Roman" w:hAnsi="Times New Roman" w:cs="Times New Roman"/>
          <w:sz w:val="28"/>
          <w:szCs w:val="28"/>
        </w:rPr>
        <w:t xml:space="preserve"> 2020</w:t>
      </w:r>
      <w:r w:rsidR="006D2FA3">
        <w:rPr>
          <w:rFonts w:ascii="Times New Roman" w:hAnsi="Times New Roman" w:cs="Times New Roman"/>
          <w:sz w:val="28"/>
          <w:szCs w:val="28"/>
        </w:rPr>
        <w:t xml:space="preserve"> (см. Приложение </w:t>
      </w:r>
      <w:r w:rsidR="005D3151">
        <w:rPr>
          <w:rFonts w:ascii="Times New Roman" w:hAnsi="Times New Roman" w:cs="Times New Roman"/>
          <w:sz w:val="28"/>
          <w:szCs w:val="28"/>
        </w:rPr>
        <w:t>З</w:t>
      </w:r>
      <w:r w:rsidR="006D2FA3">
        <w:rPr>
          <w:rFonts w:ascii="Times New Roman" w:hAnsi="Times New Roman" w:cs="Times New Roman"/>
          <w:sz w:val="28"/>
          <w:szCs w:val="28"/>
        </w:rPr>
        <w:t>)</w:t>
      </w:r>
      <w:r w:rsidRPr="003211C7">
        <w:rPr>
          <w:rFonts w:ascii="Times New Roman" w:hAnsi="Times New Roman" w:cs="Times New Roman"/>
          <w:sz w:val="28"/>
          <w:szCs w:val="28"/>
        </w:rPr>
        <w:t>. Основной целью работы в данной программе было улучшение визуальной читаемости и профессиональный дизайн картографического материала для данной диссертационной работы и научны</w:t>
      </w:r>
      <w:r w:rsidR="000D235D" w:rsidRPr="003211C7">
        <w:rPr>
          <w:rFonts w:ascii="Times New Roman" w:hAnsi="Times New Roman" w:cs="Times New Roman"/>
          <w:sz w:val="28"/>
          <w:szCs w:val="28"/>
        </w:rPr>
        <w:t>х</w:t>
      </w:r>
      <w:r w:rsidRPr="003211C7">
        <w:rPr>
          <w:rFonts w:ascii="Times New Roman" w:hAnsi="Times New Roman" w:cs="Times New Roman"/>
          <w:sz w:val="28"/>
          <w:szCs w:val="28"/>
        </w:rPr>
        <w:t xml:space="preserve"> публикаций</w:t>
      </w:r>
      <w:r w:rsidR="000D235D" w:rsidRPr="003211C7">
        <w:rPr>
          <w:rFonts w:ascii="Times New Roman" w:hAnsi="Times New Roman" w:cs="Times New Roman"/>
          <w:sz w:val="28"/>
          <w:szCs w:val="28"/>
        </w:rPr>
        <w:t xml:space="preserve">, в том числе </w:t>
      </w:r>
      <w:r w:rsidR="00A521B9" w:rsidRPr="003211C7">
        <w:rPr>
          <w:rFonts w:ascii="Times New Roman" w:hAnsi="Times New Roman" w:cs="Times New Roman"/>
          <w:sz w:val="28"/>
          <w:szCs w:val="28"/>
        </w:rPr>
        <w:t xml:space="preserve">публикаций </w:t>
      </w:r>
      <w:r w:rsidR="00174832" w:rsidRPr="003211C7">
        <w:rPr>
          <w:rFonts w:ascii="Times New Roman" w:hAnsi="Times New Roman" w:cs="Times New Roman"/>
          <w:sz w:val="28"/>
          <w:szCs w:val="28"/>
        </w:rPr>
        <w:t>журналах,</w:t>
      </w:r>
      <w:r w:rsidR="000D235D" w:rsidRPr="003211C7">
        <w:rPr>
          <w:rFonts w:ascii="Times New Roman" w:hAnsi="Times New Roman" w:cs="Times New Roman"/>
          <w:sz w:val="28"/>
          <w:szCs w:val="28"/>
        </w:rPr>
        <w:t xml:space="preserve"> индексируемых в международных базах </w:t>
      </w:r>
      <w:proofErr w:type="spellStart"/>
      <w:r w:rsidR="000D235D" w:rsidRPr="003211C7">
        <w:rPr>
          <w:rFonts w:ascii="Times New Roman" w:hAnsi="Times New Roman" w:cs="Times New Roman"/>
          <w:sz w:val="28"/>
          <w:szCs w:val="28"/>
        </w:rPr>
        <w:t>Scopus</w:t>
      </w:r>
      <w:proofErr w:type="spellEnd"/>
      <w:r w:rsidR="000D235D" w:rsidRPr="003211C7">
        <w:rPr>
          <w:rFonts w:ascii="Times New Roman" w:hAnsi="Times New Roman" w:cs="Times New Roman"/>
          <w:sz w:val="28"/>
          <w:szCs w:val="28"/>
        </w:rPr>
        <w:t xml:space="preserve">, </w:t>
      </w:r>
      <w:proofErr w:type="spellStart"/>
      <w:r w:rsidR="000D235D" w:rsidRPr="003211C7">
        <w:rPr>
          <w:rFonts w:ascii="Times New Roman" w:hAnsi="Times New Roman" w:cs="Times New Roman"/>
          <w:sz w:val="28"/>
          <w:szCs w:val="28"/>
        </w:rPr>
        <w:t>Web</w:t>
      </w:r>
      <w:proofErr w:type="spellEnd"/>
      <w:r w:rsidR="000D235D" w:rsidRPr="003211C7">
        <w:rPr>
          <w:rFonts w:ascii="Times New Roman" w:hAnsi="Times New Roman" w:cs="Times New Roman"/>
          <w:sz w:val="28"/>
          <w:szCs w:val="28"/>
        </w:rPr>
        <w:t xml:space="preserve"> </w:t>
      </w:r>
      <w:proofErr w:type="spellStart"/>
      <w:r w:rsidR="000D235D" w:rsidRPr="003211C7">
        <w:rPr>
          <w:rFonts w:ascii="Times New Roman" w:hAnsi="Times New Roman" w:cs="Times New Roman"/>
          <w:sz w:val="28"/>
          <w:szCs w:val="28"/>
        </w:rPr>
        <w:t>of</w:t>
      </w:r>
      <w:proofErr w:type="spellEnd"/>
      <w:r w:rsidR="000D235D" w:rsidRPr="003211C7">
        <w:rPr>
          <w:rFonts w:ascii="Times New Roman" w:hAnsi="Times New Roman" w:cs="Times New Roman"/>
          <w:sz w:val="28"/>
          <w:szCs w:val="28"/>
        </w:rPr>
        <w:t xml:space="preserve"> </w:t>
      </w:r>
      <w:proofErr w:type="spellStart"/>
      <w:r w:rsidR="000D235D" w:rsidRPr="003211C7">
        <w:rPr>
          <w:rFonts w:ascii="Times New Roman" w:hAnsi="Times New Roman" w:cs="Times New Roman"/>
          <w:sz w:val="28"/>
          <w:szCs w:val="28"/>
        </w:rPr>
        <w:t>Science</w:t>
      </w:r>
      <w:proofErr w:type="spellEnd"/>
      <w:r w:rsidRPr="003211C7">
        <w:rPr>
          <w:rFonts w:ascii="Times New Roman" w:hAnsi="Times New Roman" w:cs="Times New Roman"/>
          <w:sz w:val="28"/>
          <w:szCs w:val="28"/>
        </w:rPr>
        <w:t xml:space="preserve">. На первом этапе экспортировалась карта из ArcMap. Затем карта </w:t>
      </w:r>
      <w:r w:rsidR="00BA2F5C" w:rsidRPr="003211C7">
        <w:rPr>
          <w:rFonts w:ascii="Times New Roman" w:hAnsi="Times New Roman" w:cs="Times New Roman"/>
          <w:sz w:val="28"/>
          <w:szCs w:val="28"/>
        </w:rPr>
        <w:t>подвергалась векторной корректировке и оформлению, а именно уточнение контуров объектов в слоях, прорисовка границ административных районов, на</w:t>
      </w:r>
      <w:r w:rsidR="001206C4" w:rsidRPr="003211C7">
        <w:rPr>
          <w:rFonts w:ascii="Times New Roman" w:hAnsi="Times New Roman" w:cs="Times New Roman"/>
          <w:sz w:val="28"/>
          <w:szCs w:val="28"/>
        </w:rPr>
        <w:t>несение</w:t>
      </w:r>
      <w:r w:rsidR="00BA2F5C" w:rsidRPr="003211C7">
        <w:rPr>
          <w:rFonts w:ascii="Times New Roman" w:hAnsi="Times New Roman" w:cs="Times New Roman"/>
          <w:sz w:val="28"/>
          <w:szCs w:val="28"/>
        </w:rPr>
        <w:t xml:space="preserve"> условны</w:t>
      </w:r>
      <w:r w:rsidR="001206C4" w:rsidRPr="003211C7">
        <w:rPr>
          <w:rFonts w:ascii="Times New Roman" w:hAnsi="Times New Roman" w:cs="Times New Roman"/>
          <w:sz w:val="28"/>
          <w:szCs w:val="28"/>
        </w:rPr>
        <w:t>х</w:t>
      </w:r>
      <w:r w:rsidR="00BA2F5C" w:rsidRPr="003211C7">
        <w:rPr>
          <w:rFonts w:ascii="Times New Roman" w:hAnsi="Times New Roman" w:cs="Times New Roman"/>
          <w:sz w:val="28"/>
          <w:szCs w:val="28"/>
        </w:rPr>
        <w:t xml:space="preserve"> обозначени</w:t>
      </w:r>
      <w:r w:rsidR="001206C4" w:rsidRPr="003211C7">
        <w:rPr>
          <w:rFonts w:ascii="Times New Roman" w:hAnsi="Times New Roman" w:cs="Times New Roman"/>
          <w:sz w:val="28"/>
          <w:szCs w:val="28"/>
        </w:rPr>
        <w:t>й</w:t>
      </w:r>
      <w:r w:rsidR="00E85DF7" w:rsidRPr="003211C7">
        <w:rPr>
          <w:rFonts w:ascii="Times New Roman" w:hAnsi="Times New Roman" w:cs="Times New Roman"/>
          <w:sz w:val="28"/>
          <w:szCs w:val="28"/>
        </w:rPr>
        <w:t>, добавление легенды, масштабной линейки</w:t>
      </w:r>
      <w:r w:rsidR="009C46C5" w:rsidRPr="003211C7">
        <w:rPr>
          <w:rFonts w:ascii="Times New Roman" w:hAnsi="Times New Roman" w:cs="Times New Roman"/>
          <w:sz w:val="28"/>
          <w:szCs w:val="28"/>
        </w:rPr>
        <w:t>, выравнивание элементов</w:t>
      </w:r>
      <w:r w:rsidR="00F6239B" w:rsidRPr="003211C7">
        <w:rPr>
          <w:rFonts w:ascii="Times New Roman" w:hAnsi="Times New Roman" w:cs="Times New Roman"/>
          <w:sz w:val="28"/>
          <w:szCs w:val="28"/>
        </w:rPr>
        <w:t xml:space="preserve">, </w:t>
      </w:r>
      <w:r w:rsidR="009C46C5" w:rsidRPr="003211C7">
        <w:rPr>
          <w:rFonts w:ascii="Times New Roman" w:hAnsi="Times New Roman" w:cs="Times New Roman"/>
          <w:sz w:val="28"/>
          <w:szCs w:val="28"/>
        </w:rPr>
        <w:t xml:space="preserve">добавление заголовков, </w:t>
      </w:r>
      <w:r w:rsidR="00E85DF7" w:rsidRPr="003211C7">
        <w:rPr>
          <w:rFonts w:ascii="Times New Roman" w:hAnsi="Times New Roman" w:cs="Times New Roman"/>
          <w:sz w:val="28"/>
          <w:szCs w:val="28"/>
        </w:rPr>
        <w:t>названий населенных пунктов</w:t>
      </w:r>
      <w:r w:rsidR="00BA2F5C" w:rsidRPr="003211C7">
        <w:rPr>
          <w:rFonts w:ascii="Times New Roman" w:hAnsi="Times New Roman" w:cs="Times New Roman"/>
          <w:sz w:val="28"/>
          <w:szCs w:val="28"/>
        </w:rPr>
        <w:t>.</w:t>
      </w:r>
      <w:r w:rsidRPr="003211C7">
        <w:rPr>
          <w:rFonts w:ascii="Times New Roman" w:hAnsi="Times New Roman" w:cs="Times New Roman"/>
          <w:sz w:val="28"/>
          <w:szCs w:val="28"/>
        </w:rPr>
        <w:t xml:space="preserve">  </w:t>
      </w:r>
      <w:r w:rsidR="00572F1B" w:rsidRPr="003211C7">
        <w:rPr>
          <w:rFonts w:ascii="Times New Roman" w:hAnsi="Times New Roman" w:cs="Times New Roman"/>
          <w:sz w:val="28"/>
          <w:szCs w:val="28"/>
        </w:rPr>
        <w:t>Программа позволила точно настраивать размеры, шрифты, цв</w:t>
      </w:r>
      <w:r w:rsidR="00A521B9" w:rsidRPr="003211C7">
        <w:rPr>
          <w:rFonts w:ascii="Times New Roman" w:hAnsi="Times New Roman" w:cs="Times New Roman"/>
          <w:sz w:val="28"/>
          <w:szCs w:val="28"/>
        </w:rPr>
        <w:t>е</w:t>
      </w:r>
      <w:r w:rsidR="00572F1B" w:rsidRPr="003211C7">
        <w:rPr>
          <w:rFonts w:ascii="Times New Roman" w:hAnsi="Times New Roman" w:cs="Times New Roman"/>
          <w:sz w:val="28"/>
          <w:szCs w:val="28"/>
        </w:rPr>
        <w:t>та, что значительно повысило наглядность и эстетическую ценность итоговых карт.</w:t>
      </w:r>
    </w:p>
    <w:p w14:paraId="4F0AF27D" w14:textId="305E9AEE" w:rsidR="00175FD8" w:rsidRDefault="008F28A8" w:rsidP="00082032">
      <w:pPr>
        <w:spacing w:after="0" w:line="240" w:lineRule="auto"/>
        <w:ind w:firstLine="576"/>
        <w:jc w:val="both"/>
        <w:rPr>
          <w:rFonts w:ascii="Times New Roman" w:hAnsi="Times New Roman" w:cs="Times New Roman"/>
          <w:iCs/>
          <w:sz w:val="28"/>
          <w:szCs w:val="28"/>
        </w:rPr>
      </w:pPr>
      <w:r w:rsidRPr="003211C7">
        <w:rPr>
          <w:rFonts w:ascii="Times New Roman" w:hAnsi="Times New Roman"/>
          <w:iCs/>
          <w:sz w:val="28"/>
          <w:szCs w:val="28"/>
        </w:rPr>
        <w:t>Статистическая обработка</w:t>
      </w:r>
      <w:r w:rsidRPr="003211C7">
        <w:rPr>
          <w:rFonts w:ascii="Times New Roman" w:hAnsi="Times New Roman"/>
          <w:sz w:val="28"/>
          <w:szCs w:val="28"/>
        </w:rPr>
        <w:t xml:space="preserve"> результата исследования проводили с помощью программного обеспечения SPSS</w:t>
      </w:r>
      <w:r w:rsidR="00546495" w:rsidRPr="003211C7">
        <w:rPr>
          <w:rFonts w:ascii="Times New Roman" w:hAnsi="Times New Roman"/>
          <w:sz w:val="28"/>
          <w:szCs w:val="28"/>
        </w:rPr>
        <w:t xml:space="preserve"> Statistics 20.0</w:t>
      </w:r>
      <w:r w:rsidR="006D2FA3">
        <w:rPr>
          <w:rFonts w:ascii="Times New Roman" w:hAnsi="Times New Roman"/>
          <w:sz w:val="28"/>
          <w:szCs w:val="28"/>
        </w:rPr>
        <w:t xml:space="preserve"> </w:t>
      </w:r>
      <w:r w:rsidR="006D2FA3">
        <w:rPr>
          <w:rFonts w:ascii="Times New Roman" w:hAnsi="Times New Roman" w:cs="Times New Roman"/>
          <w:sz w:val="28"/>
          <w:szCs w:val="28"/>
        </w:rPr>
        <w:t xml:space="preserve">(см. Приложение </w:t>
      </w:r>
      <w:r w:rsidR="005D3151">
        <w:rPr>
          <w:rFonts w:ascii="Times New Roman" w:hAnsi="Times New Roman" w:cs="Times New Roman"/>
          <w:sz w:val="28"/>
          <w:szCs w:val="28"/>
        </w:rPr>
        <w:t>З</w:t>
      </w:r>
      <w:r w:rsidR="006D2FA3">
        <w:rPr>
          <w:rFonts w:ascii="Times New Roman" w:hAnsi="Times New Roman" w:cs="Times New Roman"/>
          <w:sz w:val="28"/>
          <w:szCs w:val="28"/>
        </w:rPr>
        <w:t>)</w:t>
      </w:r>
      <w:r w:rsidRPr="003211C7">
        <w:rPr>
          <w:rFonts w:ascii="Times New Roman" w:hAnsi="Times New Roman"/>
          <w:sz w:val="28"/>
          <w:szCs w:val="28"/>
        </w:rPr>
        <w:t xml:space="preserve">, Различия признавались статистически значимыми, если </w:t>
      </w:r>
      <w:r w:rsidR="009C46C5" w:rsidRPr="003211C7">
        <w:rPr>
          <w:rFonts w:ascii="Times New Roman" w:hAnsi="Times New Roman"/>
          <w:sz w:val="28"/>
          <w:szCs w:val="28"/>
        </w:rPr>
        <w:t>p</w:t>
      </w:r>
      <w:r w:rsidR="00DA7DF2">
        <w:rPr>
          <w:rFonts w:ascii="Times New Roman" w:hAnsi="Times New Roman"/>
          <w:sz w:val="28"/>
          <w:szCs w:val="28"/>
        </w:rPr>
        <w:t>-</w:t>
      </w:r>
      <w:r w:rsidRPr="003211C7">
        <w:rPr>
          <w:rFonts w:ascii="Times New Roman" w:hAnsi="Times New Roman"/>
          <w:sz w:val="28"/>
          <w:szCs w:val="28"/>
        </w:rPr>
        <w:t>значение было меньше 0,05.</w:t>
      </w:r>
      <w:r w:rsidR="00572F1B" w:rsidRPr="003211C7">
        <w:rPr>
          <w:rFonts w:ascii="Times New Roman" w:hAnsi="Times New Roman"/>
          <w:sz w:val="28"/>
          <w:szCs w:val="28"/>
        </w:rPr>
        <w:t xml:space="preserve"> </w:t>
      </w:r>
      <w:r w:rsidR="009C46C5" w:rsidRPr="003211C7">
        <w:rPr>
          <w:rFonts w:ascii="Times New Roman" w:hAnsi="Times New Roman"/>
          <w:sz w:val="28"/>
          <w:szCs w:val="28"/>
        </w:rPr>
        <w:t>Р – значение – это ключевой показатель, который используется для оценки статистической значимости полученных данных. Оно отражает вероятность того, что наблюдаемые различия или эффекты возникли случайно, при условии, что нулевая гипотеза (отсутс</w:t>
      </w:r>
      <w:r w:rsidR="00A521B9" w:rsidRPr="003211C7">
        <w:rPr>
          <w:rFonts w:ascii="Times New Roman" w:hAnsi="Times New Roman"/>
          <w:sz w:val="28"/>
          <w:szCs w:val="28"/>
        </w:rPr>
        <w:t>т</w:t>
      </w:r>
      <w:r w:rsidR="009C46C5" w:rsidRPr="003211C7">
        <w:rPr>
          <w:rFonts w:ascii="Times New Roman" w:hAnsi="Times New Roman"/>
          <w:sz w:val="28"/>
          <w:szCs w:val="28"/>
        </w:rPr>
        <w:t>в</w:t>
      </w:r>
      <w:r w:rsidR="00A521B9" w:rsidRPr="003211C7">
        <w:rPr>
          <w:rFonts w:ascii="Times New Roman" w:hAnsi="Times New Roman"/>
          <w:sz w:val="28"/>
          <w:szCs w:val="28"/>
        </w:rPr>
        <w:t>и</w:t>
      </w:r>
      <w:r w:rsidR="009C46C5" w:rsidRPr="003211C7">
        <w:rPr>
          <w:rFonts w:ascii="Times New Roman" w:hAnsi="Times New Roman"/>
          <w:sz w:val="28"/>
          <w:szCs w:val="28"/>
        </w:rPr>
        <w:t xml:space="preserve">е различий или связи) верна. Чем меньше Р – значение, тем </w:t>
      </w:r>
      <w:r w:rsidR="00A521B9" w:rsidRPr="003211C7">
        <w:rPr>
          <w:rFonts w:ascii="Times New Roman" w:hAnsi="Times New Roman"/>
          <w:sz w:val="28"/>
          <w:szCs w:val="28"/>
        </w:rPr>
        <w:t>меньше</w:t>
      </w:r>
      <w:r w:rsidR="009C46C5" w:rsidRPr="003211C7">
        <w:rPr>
          <w:rFonts w:ascii="Times New Roman" w:hAnsi="Times New Roman"/>
          <w:sz w:val="28"/>
          <w:szCs w:val="28"/>
        </w:rPr>
        <w:t xml:space="preserve"> вероятность, что результат наблю</w:t>
      </w:r>
      <w:r w:rsidR="00A521B9" w:rsidRPr="003211C7">
        <w:rPr>
          <w:rFonts w:ascii="Times New Roman" w:hAnsi="Times New Roman"/>
          <w:sz w:val="28"/>
          <w:szCs w:val="28"/>
        </w:rPr>
        <w:t>д</w:t>
      </w:r>
      <w:r w:rsidR="009C46C5" w:rsidRPr="003211C7">
        <w:rPr>
          <w:rFonts w:ascii="Times New Roman" w:hAnsi="Times New Roman"/>
          <w:sz w:val="28"/>
          <w:szCs w:val="28"/>
        </w:rPr>
        <w:t xml:space="preserve">ения случайный. </w:t>
      </w:r>
      <w:r w:rsidR="00082032">
        <w:rPr>
          <w:rFonts w:ascii="Times New Roman" w:hAnsi="Times New Roman"/>
          <w:sz w:val="28"/>
          <w:szCs w:val="28"/>
        </w:rPr>
        <w:tab/>
      </w:r>
      <w:r w:rsidR="00175FD8">
        <w:rPr>
          <w:rFonts w:ascii="Times New Roman" w:hAnsi="Times New Roman"/>
          <w:sz w:val="28"/>
          <w:szCs w:val="28"/>
        </w:rPr>
        <w:t xml:space="preserve">Применялись </w:t>
      </w:r>
      <w:r w:rsidR="00175FD8">
        <w:rPr>
          <w:rFonts w:ascii="Times New Roman" w:hAnsi="Times New Roman" w:cs="Times New Roman"/>
          <w:iCs/>
          <w:sz w:val="28"/>
          <w:szCs w:val="28"/>
        </w:rPr>
        <w:t>к</w:t>
      </w:r>
      <w:r w:rsidRPr="003211C7">
        <w:rPr>
          <w:rFonts w:ascii="Times New Roman" w:hAnsi="Times New Roman" w:cs="Times New Roman"/>
          <w:iCs/>
          <w:sz w:val="28"/>
          <w:szCs w:val="28"/>
        </w:rPr>
        <w:t>ритери</w:t>
      </w:r>
      <w:r w:rsidR="00175FD8">
        <w:rPr>
          <w:rFonts w:ascii="Times New Roman" w:hAnsi="Times New Roman" w:cs="Times New Roman"/>
          <w:iCs/>
          <w:sz w:val="28"/>
          <w:szCs w:val="28"/>
        </w:rPr>
        <w:t>и:</w:t>
      </w:r>
    </w:p>
    <w:p w14:paraId="72058FE1" w14:textId="136FEAE0" w:rsidR="00175FD8" w:rsidRDefault="008F28A8" w:rsidP="00040789">
      <w:pPr>
        <w:tabs>
          <w:tab w:val="left" w:pos="284"/>
        </w:tabs>
        <w:spacing w:after="0" w:line="240" w:lineRule="auto"/>
        <w:jc w:val="both"/>
        <w:rPr>
          <w:rFonts w:ascii="Times New Roman" w:hAnsi="Times New Roman" w:cs="Times New Roman"/>
          <w:sz w:val="28"/>
          <w:szCs w:val="28"/>
        </w:rPr>
      </w:pPr>
      <w:r w:rsidRPr="003211C7">
        <w:rPr>
          <w:rFonts w:ascii="Times New Roman" w:hAnsi="Times New Roman" w:cs="Times New Roman"/>
          <w:iCs/>
          <w:sz w:val="28"/>
          <w:szCs w:val="28"/>
        </w:rPr>
        <w:t xml:space="preserve"> Хи</w:t>
      </w:r>
      <w:r w:rsidR="000A2613">
        <w:rPr>
          <w:rFonts w:ascii="Times New Roman" w:hAnsi="Times New Roman" w:cs="Times New Roman"/>
          <w:iCs/>
          <w:sz w:val="28"/>
          <w:szCs w:val="28"/>
        </w:rPr>
        <w:t>-</w:t>
      </w:r>
      <w:r w:rsidRPr="003211C7">
        <w:rPr>
          <w:rFonts w:ascii="Times New Roman" w:hAnsi="Times New Roman" w:cs="Times New Roman"/>
          <w:iCs/>
          <w:sz w:val="28"/>
          <w:szCs w:val="28"/>
        </w:rPr>
        <w:t>квадрат (χ²)</w:t>
      </w:r>
      <w:r w:rsidRPr="003211C7">
        <w:rPr>
          <w:rFonts w:ascii="Times New Roman" w:hAnsi="Times New Roman" w:cs="Times New Roman"/>
          <w:i/>
          <w:sz w:val="28"/>
          <w:szCs w:val="28"/>
        </w:rPr>
        <w:t xml:space="preserve"> –</w:t>
      </w:r>
      <w:r w:rsidRPr="003211C7">
        <w:rPr>
          <w:rFonts w:ascii="Times New Roman" w:hAnsi="Times New Roman" w:cs="Times New Roman"/>
          <w:sz w:val="28"/>
          <w:szCs w:val="28"/>
        </w:rPr>
        <w:t xml:space="preserve"> это статистический метод, используемый для определения степени согласия или различия между ожидаемыми и наблюдаемыми частотами в категориальных данных. Он основан на сравнении фактических наблюдений с </w:t>
      </w:r>
      <w:r w:rsidRPr="003211C7">
        <w:rPr>
          <w:rFonts w:ascii="Times New Roman" w:hAnsi="Times New Roman" w:cs="Times New Roman"/>
          <w:sz w:val="28"/>
          <w:szCs w:val="28"/>
        </w:rPr>
        <w:lastRenderedPageBreak/>
        <w:t>ожидаемыми значениями, рассчитанными на основе нулевой гипотезы. Применяется для проверки гипотез о независимости между переменными или для оценки распределения частот в группах.</w:t>
      </w:r>
    </w:p>
    <w:p w14:paraId="55F6D9AE" w14:textId="019462A4" w:rsidR="00040789" w:rsidRDefault="00040789" w:rsidP="00040789">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662F3C">
        <w:rPr>
          <w:rFonts w:ascii="Times New Roman" w:hAnsi="Times New Roman" w:cs="Times New Roman"/>
          <w:sz w:val="28"/>
          <w:szCs w:val="28"/>
        </w:rPr>
        <w:t>Краскела-Уоллиса</w:t>
      </w:r>
      <w:proofErr w:type="spellEnd"/>
      <w:r>
        <w:rPr>
          <w:rFonts w:ascii="Times New Roman" w:hAnsi="Times New Roman" w:cs="Times New Roman"/>
          <w:sz w:val="28"/>
          <w:szCs w:val="28"/>
        </w:rPr>
        <w:t xml:space="preserve"> – это непараметрический статистический анализ, применяемый для проверки равенства медиан (или средних значений) трех или более независимых выборок, когда распределение данных не соответствуют нормальному, является ранговым.</w:t>
      </w:r>
    </w:p>
    <w:p w14:paraId="5A6DAF36" w14:textId="479259A8" w:rsidR="008F28A8" w:rsidRPr="00B01F80" w:rsidRDefault="008F28A8" w:rsidP="00040789">
      <w:pPr>
        <w:tabs>
          <w:tab w:val="left" w:pos="284"/>
        </w:tabs>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 xml:space="preserve"> </w:t>
      </w:r>
      <w:r w:rsidRPr="003211C7">
        <w:rPr>
          <w:rFonts w:ascii="Times New Roman" w:hAnsi="Times New Roman" w:cs="Times New Roman"/>
          <w:iCs/>
          <w:sz w:val="28"/>
          <w:szCs w:val="28"/>
        </w:rPr>
        <w:t>Манна</w:t>
      </w:r>
      <w:r w:rsidR="000A2613">
        <w:rPr>
          <w:rFonts w:ascii="Times New Roman" w:hAnsi="Times New Roman" w:cs="Times New Roman"/>
          <w:iCs/>
          <w:sz w:val="28"/>
          <w:szCs w:val="28"/>
        </w:rPr>
        <w:t>-</w:t>
      </w:r>
      <w:r w:rsidRPr="003211C7">
        <w:rPr>
          <w:rFonts w:ascii="Times New Roman" w:hAnsi="Times New Roman" w:cs="Times New Roman"/>
          <w:iCs/>
          <w:sz w:val="28"/>
          <w:szCs w:val="28"/>
        </w:rPr>
        <w:t>Уитни</w:t>
      </w:r>
      <w:r w:rsidRPr="003211C7">
        <w:rPr>
          <w:rFonts w:ascii="Times New Roman" w:hAnsi="Times New Roman" w:cs="Times New Roman"/>
          <w:i/>
          <w:sz w:val="28"/>
          <w:szCs w:val="28"/>
        </w:rPr>
        <w:t xml:space="preserve"> –</w:t>
      </w:r>
      <w:r w:rsidRPr="003211C7">
        <w:rPr>
          <w:rFonts w:ascii="Times New Roman" w:hAnsi="Times New Roman" w:cs="Times New Roman"/>
          <w:sz w:val="28"/>
          <w:szCs w:val="28"/>
        </w:rPr>
        <w:t xml:space="preserve"> это непараметрический статистический метод, применяемый для сравнения двух независимых выборок и определения статистической значимости различий между ними. Этот метод позволяет оценить, есть ли статистически значимые различия в рангах или значениях между двумя группами, когда данные не удовлетворяют условиям нормального распределения. Если p</w:t>
      </w:r>
      <w:r w:rsidR="00273A79">
        <w:rPr>
          <w:rFonts w:ascii="Times New Roman" w:hAnsi="Times New Roman" w:cs="Times New Roman"/>
          <w:sz w:val="28"/>
          <w:szCs w:val="28"/>
        </w:rPr>
        <w:t>-</w:t>
      </w:r>
      <w:r w:rsidRPr="003211C7">
        <w:rPr>
          <w:rFonts w:ascii="Times New Roman" w:hAnsi="Times New Roman" w:cs="Times New Roman"/>
          <w:sz w:val="28"/>
          <w:szCs w:val="28"/>
        </w:rPr>
        <w:t>уровень значимости низкий, можно сделать вывод о статистической разнице между группами; если p</w:t>
      </w:r>
      <w:r w:rsidR="00273A79">
        <w:rPr>
          <w:rFonts w:ascii="Times New Roman" w:hAnsi="Times New Roman" w:cs="Times New Roman"/>
          <w:sz w:val="28"/>
          <w:szCs w:val="28"/>
        </w:rPr>
        <w:t>-</w:t>
      </w:r>
      <w:r w:rsidRPr="003211C7">
        <w:rPr>
          <w:rFonts w:ascii="Times New Roman" w:hAnsi="Times New Roman" w:cs="Times New Roman"/>
          <w:sz w:val="28"/>
          <w:szCs w:val="28"/>
        </w:rPr>
        <w:t xml:space="preserve">значение высокое, разница считается незначительной с точки зрения статистик. </w:t>
      </w:r>
      <w:r w:rsidR="004F6262">
        <w:rPr>
          <w:rFonts w:ascii="Times New Roman" w:hAnsi="Times New Roman" w:cs="Times New Roman"/>
          <w:sz w:val="28"/>
          <w:szCs w:val="28"/>
        </w:rPr>
        <w:t>Э</w:t>
      </w:r>
      <w:r w:rsidRPr="003211C7">
        <w:rPr>
          <w:rFonts w:ascii="Times New Roman" w:hAnsi="Times New Roman" w:cs="Times New Roman"/>
          <w:sz w:val="28"/>
          <w:szCs w:val="28"/>
        </w:rPr>
        <w:t>ти критери</w:t>
      </w:r>
      <w:r w:rsidR="004F6262">
        <w:rPr>
          <w:rFonts w:ascii="Times New Roman" w:hAnsi="Times New Roman" w:cs="Times New Roman"/>
          <w:sz w:val="28"/>
          <w:szCs w:val="28"/>
        </w:rPr>
        <w:t>и</w:t>
      </w:r>
      <w:r w:rsidRPr="003211C7">
        <w:rPr>
          <w:rFonts w:ascii="Times New Roman" w:hAnsi="Times New Roman" w:cs="Times New Roman"/>
          <w:sz w:val="28"/>
          <w:szCs w:val="28"/>
        </w:rPr>
        <w:t xml:space="preserve"> представляют собой мощные инструменты для анализа статистических данных и тестирования гипотез</w:t>
      </w:r>
      <w:r w:rsidR="00040789">
        <w:rPr>
          <w:rFonts w:ascii="Times New Roman" w:hAnsi="Times New Roman" w:cs="Times New Roman"/>
          <w:sz w:val="28"/>
          <w:szCs w:val="28"/>
        </w:rPr>
        <w:t xml:space="preserve"> </w:t>
      </w:r>
      <w:r w:rsidR="00BA1268" w:rsidRPr="00040789">
        <w:rPr>
          <w:rFonts w:ascii="Times New Roman" w:hAnsi="Times New Roman" w:cs="Times New Roman"/>
          <w:sz w:val="28"/>
          <w:szCs w:val="28"/>
        </w:rPr>
        <w:t>[</w:t>
      </w:r>
      <w:r w:rsidR="00B77623" w:rsidRPr="00040789">
        <w:rPr>
          <w:rFonts w:ascii="Times New Roman" w:hAnsi="Times New Roman" w:cs="Times New Roman"/>
          <w:sz w:val="28"/>
          <w:szCs w:val="28"/>
        </w:rPr>
        <w:t>167,</w:t>
      </w:r>
      <w:r w:rsidR="00BA1268" w:rsidRPr="00040789">
        <w:rPr>
          <w:rFonts w:ascii="Times New Roman" w:hAnsi="Times New Roman" w:cs="Times New Roman"/>
          <w:sz w:val="28"/>
          <w:szCs w:val="28"/>
        </w:rPr>
        <w:t>1</w:t>
      </w:r>
      <w:r w:rsidR="00B77623" w:rsidRPr="00040789">
        <w:rPr>
          <w:rFonts w:ascii="Times New Roman" w:hAnsi="Times New Roman" w:cs="Times New Roman"/>
          <w:sz w:val="28"/>
          <w:szCs w:val="28"/>
        </w:rPr>
        <w:t>6</w:t>
      </w:r>
      <w:r w:rsidR="00BA1268" w:rsidRPr="00040789">
        <w:rPr>
          <w:rFonts w:ascii="Times New Roman" w:hAnsi="Times New Roman" w:cs="Times New Roman"/>
          <w:sz w:val="28"/>
          <w:szCs w:val="28"/>
        </w:rPr>
        <w:t>8]</w:t>
      </w:r>
      <w:r w:rsidRPr="00040789">
        <w:rPr>
          <w:rFonts w:ascii="Times New Roman" w:hAnsi="Times New Roman" w:cs="Times New Roman"/>
          <w:sz w:val="28"/>
          <w:szCs w:val="28"/>
        </w:rPr>
        <w:t>.</w:t>
      </w:r>
    </w:p>
    <w:p w14:paraId="3CE789DA" w14:textId="17AB7B3A" w:rsidR="001F6979" w:rsidRPr="003211C7" w:rsidRDefault="001F6979" w:rsidP="001F69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Оценку репеллентной активности проводили в пастбищных условиях, по средствам традиционного опрыскивания кожного покрова крупного рогатого скота. </w:t>
      </w:r>
      <w:r w:rsidRPr="003211C7">
        <w:rPr>
          <w:rFonts w:ascii="Times New Roman" w:hAnsi="Times New Roman" w:cs="Times New Roman"/>
          <w:sz w:val="28"/>
          <w:szCs w:val="28"/>
        </w:rPr>
        <w:t xml:space="preserve">Опрыскивание скота с использованием от 5 до 10 человек рабочего персонала и специальной техники, такой как автомобильные или тракторные установки для дезинсекции, являются трудоемким процессом. В восточном Казахстане данная процедура обычно проводится 23 раза за пастбищный сезон, что недостаточно для эффективной борьбы с мухами. Длительность действия </w:t>
      </w:r>
      <w:r w:rsidR="00174832" w:rsidRPr="003211C7">
        <w:rPr>
          <w:rFonts w:ascii="Times New Roman" w:hAnsi="Times New Roman" w:cs="Times New Roman"/>
          <w:sz w:val="28"/>
          <w:szCs w:val="28"/>
        </w:rPr>
        <w:t>репеллента</w:t>
      </w:r>
      <w:r w:rsidRPr="003211C7">
        <w:rPr>
          <w:rFonts w:ascii="Times New Roman" w:hAnsi="Times New Roman" w:cs="Times New Roman"/>
          <w:sz w:val="28"/>
          <w:szCs w:val="28"/>
        </w:rPr>
        <w:t xml:space="preserve"> составляет до 10 дней, но если животные попадают под осадки, то эффект препарата прекращается и необходима повторная обработка скота.</w:t>
      </w:r>
      <w:r>
        <w:rPr>
          <w:rFonts w:ascii="Times New Roman" w:hAnsi="Times New Roman" w:cs="Times New Roman"/>
          <w:sz w:val="28"/>
          <w:szCs w:val="28"/>
        </w:rPr>
        <w:t xml:space="preserve"> Подготовка рабочего раствора в необходимой концентрации проводился согласно инструкциям по применению </w:t>
      </w:r>
      <w:r w:rsidRPr="003A4EE5">
        <w:rPr>
          <w:rFonts w:ascii="Times New Roman" w:hAnsi="Times New Roman" w:cs="Times New Roman"/>
          <w:sz w:val="28"/>
          <w:szCs w:val="28"/>
        </w:rPr>
        <w:t>[</w:t>
      </w:r>
      <w:r w:rsidR="005E0943" w:rsidRPr="005E0943">
        <w:rPr>
          <w:rFonts w:ascii="Times New Roman" w:hAnsi="Times New Roman" w:cs="Times New Roman"/>
          <w:sz w:val="28"/>
          <w:szCs w:val="28"/>
        </w:rPr>
        <w:t>169</w:t>
      </w:r>
      <w:r w:rsidRPr="005E0943">
        <w:rPr>
          <w:rFonts w:ascii="Times New Roman" w:hAnsi="Times New Roman" w:cs="Times New Roman"/>
          <w:sz w:val="28"/>
          <w:szCs w:val="28"/>
        </w:rPr>
        <w:t>]. В</w:t>
      </w:r>
      <w:r w:rsidRPr="003211C7">
        <w:rPr>
          <w:rFonts w:ascii="Times New Roman" w:hAnsi="Times New Roman" w:cs="Times New Roman"/>
          <w:sz w:val="28"/>
          <w:szCs w:val="28"/>
        </w:rPr>
        <w:t xml:space="preserve"> эксперименте участвовали 30 голов крупного рогатого скота породы "Казахская белоголовая" в возрасте 1 год. Животные были распределены на три группы по 10 особей. Первая группа получала обработку препаратом </w:t>
      </w:r>
      <w:r w:rsidR="006023F8">
        <w:rPr>
          <w:rFonts w:ascii="Times New Roman" w:hAnsi="Times New Roman" w:cs="Times New Roman"/>
          <w:sz w:val="28"/>
          <w:szCs w:val="28"/>
        </w:rPr>
        <w:t>«ЦИПЭК 25%»</w:t>
      </w:r>
      <w:r w:rsidR="00262124">
        <w:rPr>
          <w:rFonts w:ascii="Times New Roman" w:hAnsi="Times New Roman" w:cs="Times New Roman"/>
          <w:sz w:val="28"/>
          <w:szCs w:val="28"/>
        </w:rPr>
        <w:t xml:space="preserve"> </w:t>
      </w:r>
      <w:r w:rsidR="00262124" w:rsidRPr="00262124">
        <w:rPr>
          <w:rFonts w:ascii="Times New Roman" w:hAnsi="Times New Roman" w:cs="Times New Roman"/>
          <w:sz w:val="28"/>
          <w:szCs w:val="28"/>
        </w:rPr>
        <w:t>[170]</w:t>
      </w:r>
      <w:r w:rsidRPr="003211C7">
        <w:rPr>
          <w:rFonts w:ascii="Times New Roman" w:hAnsi="Times New Roman" w:cs="Times New Roman"/>
          <w:sz w:val="28"/>
          <w:szCs w:val="28"/>
        </w:rPr>
        <w:t>, вторая — препаратом Флайблок</w:t>
      </w:r>
      <w:r w:rsidR="00262124" w:rsidRPr="00262124">
        <w:rPr>
          <w:rFonts w:ascii="Times New Roman" w:hAnsi="Times New Roman" w:cs="Times New Roman"/>
          <w:sz w:val="28"/>
          <w:szCs w:val="28"/>
        </w:rPr>
        <w:t xml:space="preserve"> [171]</w:t>
      </w:r>
      <w:r w:rsidRPr="003211C7">
        <w:rPr>
          <w:rFonts w:ascii="Times New Roman" w:hAnsi="Times New Roman" w:cs="Times New Roman"/>
          <w:sz w:val="28"/>
          <w:szCs w:val="28"/>
        </w:rPr>
        <w:t>, а третья группа оставалась без обработки (контрольная). Для сравнения количества зоофильных мух на обработанных и необработанных животных проводился визуальный осмотр и подсчёт мух через определённые интервалы времени: 3, 6, 9, 12, 24, 48, 72, 96, 120, 144, 168, 192 и 216 часов, в соответствии с методическими рекомендациями</w:t>
      </w:r>
      <w:r w:rsidR="00262124" w:rsidRPr="00262124">
        <w:rPr>
          <w:rFonts w:ascii="Times New Roman" w:hAnsi="Times New Roman" w:cs="Times New Roman"/>
          <w:sz w:val="28"/>
          <w:szCs w:val="28"/>
        </w:rPr>
        <w:t xml:space="preserve"> [16</w:t>
      </w:r>
      <w:r w:rsidR="00262124" w:rsidRPr="00041E64">
        <w:rPr>
          <w:rFonts w:ascii="Times New Roman" w:hAnsi="Times New Roman" w:cs="Times New Roman"/>
          <w:sz w:val="28"/>
          <w:szCs w:val="28"/>
        </w:rPr>
        <w:t>9</w:t>
      </w:r>
      <w:r w:rsidR="00262124" w:rsidRPr="00262124">
        <w:rPr>
          <w:rFonts w:ascii="Times New Roman" w:hAnsi="Times New Roman" w:cs="Times New Roman"/>
          <w:sz w:val="28"/>
          <w:szCs w:val="28"/>
        </w:rPr>
        <w:t>]</w:t>
      </w:r>
      <w:r w:rsidRPr="003211C7">
        <w:rPr>
          <w:rFonts w:ascii="Times New Roman" w:hAnsi="Times New Roman" w:cs="Times New Roman"/>
          <w:sz w:val="28"/>
          <w:szCs w:val="28"/>
        </w:rPr>
        <w:t>.</w:t>
      </w:r>
    </w:p>
    <w:p w14:paraId="19A044DE" w14:textId="77777777" w:rsidR="007360A1" w:rsidRPr="003211C7" w:rsidRDefault="007360A1" w:rsidP="00611726">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Для обеспечения своевременной дезинсекции скота была разработана мобильная автоматическая "Установка для обработки сельскохозяйственных животных" (УОСЖ) в соответствии с заявкой №</w:t>
      </w:r>
      <w:r w:rsidR="009D21F3" w:rsidRPr="003211C7">
        <w:rPr>
          <w:rFonts w:ascii="Times New Roman" w:hAnsi="Times New Roman" w:cs="Times New Roman"/>
          <w:sz w:val="28"/>
          <w:szCs w:val="28"/>
        </w:rPr>
        <w:t>2021/0636.</w:t>
      </w:r>
      <w:r w:rsidR="009D21F3" w:rsidRPr="00041E64">
        <w:rPr>
          <w:rFonts w:ascii="Times New Roman" w:hAnsi="Times New Roman" w:cs="Times New Roman"/>
          <w:sz w:val="28"/>
          <w:szCs w:val="28"/>
        </w:rPr>
        <w:t>2</w:t>
      </w:r>
      <w:r w:rsidR="00AC23E8" w:rsidRPr="00041E64">
        <w:rPr>
          <w:rFonts w:ascii="Times New Roman" w:hAnsi="Times New Roman" w:cs="Times New Roman"/>
          <w:sz w:val="28"/>
          <w:szCs w:val="28"/>
        </w:rPr>
        <w:t xml:space="preserve"> </w:t>
      </w:r>
      <w:r w:rsidR="00BA1268" w:rsidRPr="00041E64">
        <w:rPr>
          <w:rFonts w:ascii="Times New Roman" w:hAnsi="Times New Roman" w:cs="Times New Roman"/>
          <w:sz w:val="28"/>
          <w:szCs w:val="28"/>
        </w:rPr>
        <w:t>[1</w:t>
      </w:r>
      <w:r w:rsidR="00041E64" w:rsidRPr="00041E64">
        <w:rPr>
          <w:rFonts w:ascii="Times New Roman" w:hAnsi="Times New Roman" w:cs="Times New Roman"/>
          <w:sz w:val="28"/>
          <w:szCs w:val="28"/>
        </w:rPr>
        <w:t>7</w:t>
      </w:r>
      <w:r w:rsidR="006F3F50">
        <w:rPr>
          <w:rFonts w:ascii="Times New Roman" w:hAnsi="Times New Roman" w:cs="Times New Roman"/>
          <w:sz w:val="28"/>
          <w:szCs w:val="28"/>
        </w:rPr>
        <w:t>2</w:t>
      </w:r>
      <w:r w:rsidR="00BA1268" w:rsidRPr="00041E64">
        <w:rPr>
          <w:rFonts w:ascii="Times New Roman" w:hAnsi="Times New Roman" w:cs="Times New Roman"/>
          <w:sz w:val="28"/>
          <w:szCs w:val="28"/>
        </w:rPr>
        <w:t>]</w:t>
      </w:r>
      <w:r w:rsidR="00FC04B4" w:rsidRPr="00041E64">
        <w:rPr>
          <w:rFonts w:ascii="Times New Roman" w:hAnsi="Times New Roman" w:cs="Times New Roman"/>
          <w:sz w:val="28"/>
          <w:szCs w:val="28"/>
        </w:rPr>
        <w:t>.</w:t>
      </w:r>
      <w:r w:rsidR="00611726">
        <w:rPr>
          <w:rFonts w:ascii="Times New Roman" w:hAnsi="Times New Roman" w:cs="Times New Roman"/>
          <w:sz w:val="28"/>
          <w:szCs w:val="28"/>
        </w:rPr>
        <w:t xml:space="preserve"> </w:t>
      </w:r>
      <w:r w:rsidRPr="003211C7">
        <w:rPr>
          <w:rFonts w:ascii="Times New Roman" w:hAnsi="Times New Roman" w:cs="Times New Roman"/>
          <w:sz w:val="28"/>
          <w:szCs w:val="28"/>
        </w:rPr>
        <w:t xml:space="preserve">Разработанная нами УОСЖ относится к ветеринарной области применения и может использоваться для дезинсекции и дезинфекции сельскохозяйственных животных, в частности КРС. Она состоит из емкости для рабочего раствора, двух насосов, системы гибких трубопроводов для подачи раствора, форсунок для преобразования жидкости в аэрозоль/спрей и его распыления. Форсунки могут </w:t>
      </w:r>
      <w:r w:rsidRPr="003211C7">
        <w:rPr>
          <w:rFonts w:ascii="Times New Roman" w:hAnsi="Times New Roman" w:cs="Times New Roman"/>
          <w:sz w:val="28"/>
          <w:szCs w:val="28"/>
        </w:rPr>
        <w:lastRenderedPageBreak/>
        <w:t xml:space="preserve">быть установлены на рамный каркас, на входные ворота в загон, </w:t>
      </w:r>
      <w:r w:rsidR="00364EF7" w:rsidRPr="003211C7">
        <w:rPr>
          <w:rFonts w:ascii="Times New Roman" w:hAnsi="Times New Roman" w:cs="Times New Roman"/>
          <w:sz w:val="28"/>
          <w:szCs w:val="28"/>
        </w:rPr>
        <w:t xml:space="preserve">а также </w:t>
      </w:r>
      <w:r w:rsidRPr="003211C7">
        <w:rPr>
          <w:rFonts w:ascii="Times New Roman" w:hAnsi="Times New Roman" w:cs="Times New Roman"/>
          <w:sz w:val="28"/>
          <w:szCs w:val="28"/>
        </w:rPr>
        <w:t xml:space="preserve">на выходе из животноводческого помещения. </w:t>
      </w:r>
      <w:r w:rsidR="00986B19" w:rsidRPr="003211C7">
        <w:rPr>
          <w:rFonts w:ascii="Times New Roman" w:hAnsi="Times New Roman" w:cs="Times New Roman"/>
          <w:sz w:val="28"/>
          <w:szCs w:val="28"/>
        </w:rPr>
        <w:t>Энергоснабжение насосов осуществлялось от автомобильного аккумулятора</w:t>
      </w:r>
      <w:r w:rsidRPr="003211C7">
        <w:rPr>
          <w:rFonts w:ascii="Times New Roman" w:hAnsi="Times New Roman" w:cs="Times New Roman"/>
          <w:sz w:val="28"/>
          <w:szCs w:val="28"/>
        </w:rPr>
        <w:t>.</w:t>
      </w:r>
    </w:p>
    <w:p w14:paraId="347EB5DE" w14:textId="12A2870B" w:rsidR="007360A1" w:rsidRDefault="00986B19" w:rsidP="007360A1">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В качестве прототипа</w:t>
      </w:r>
      <w:r w:rsidR="00364EF7" w:rsidRPr="003211C7">
        <w:rPr>
          <w:rFonts w:ascii="Times New Roman" w:hAnsi="Times New Roman" w:cs="Times New Roman"/>
          <w:sz w:val="28"/>
          <w:szCs w:val="28"/>
        </w:rPr>
        <w:t xml:space="preserve"> </w:t>
      </w:r>
      <w:r w:rsidR="004C1EB9" w:rsidRPr="003211C7">
        <w:rPr>
          <w:rFonts w:ascii="Times New Roman" w:hAnsi="Times New Roman" w:cs="Times New Roman"/>
          <w:sz w:val="28"/>
          <w:szCs w:val="28"/>
        </w:rPr>
        <w:t>было использовано «Устройство для механической обработки кожи крупного рогатого скота». Оно состоит из пыле</w:t>
      </w:r>
      <w:r w:rsidR="00556061">
        <w:rPr>
          <w:rFonts w:ascii="Times New Roman" w:hAnsi="Times New Roman" w:cs="Times New Roman"/>
          <w:sz w:val="28"/>
          <w:szCs w:val="28"/>
        </w:rPr>
        <w:t>-</w:t>
      </w:r>
      <w:proofErr w:type="spellStart"/>
      <w:r w:rsidR="004C1EB9" w:rsidRPr="003211C7">
        <w:rPr>
          <w:rFonts w:ascii="Times New Roman" w:hAnsi="Times New Roman" w:cs="Times New Roman"/>
          <w:sz w:val="28"/>
          <w:szCs w:val="28"/>
        </w:rPr>
        <w:t>грязе</w:t>
      </w:r>
      <w:proofErr w:type="spellEnd"/>
      <w:r w:rsidR="00556061">
        <w:rPr>
          <w:rFonts w:ascii="Times New Roman" w:hAnsi="Times New Roman" w:cs="Times New Roman"/>
          <w:sz w:val="28"/>
          <w:szCs w:val="28"/>
        </w:rPr>
        <w:t xml:space="preserve"> </w:t>
      </w:r>
      <w:r w:rsidR="004C1EB9" w:rsidRPr="003211C7">
        <w:rPr>
          <w:rFonts w:ascii="Times New Roman" w:hAnsi="Times New Roman" w:cs="Times New Roman"/>
          <w:sz w:val="28"/>
          <w:szCs w:val="28"/>
        </w:rPr>
        <w:t xml:space="preserve">сборника и насадки, соединенных гибким трубопроводом, предназначенным для подачи </w:t>
      </w:r>
      <w:r w:rsidR="001E4190" w:rsidRPr="003211C7">
        <w:rPr>
          <w:rFonts w:ascii="Times New Roman" w:hAnsi="Times New Roman" w:cs="Times New Roman"/>
          <w:sz w:val="28"/>
          <w:szCs w:val="28"/>
        </w:rPr>
        <w:t>жидких ветеринарных препаратов. Пыле</w:t>
      </w:r>
      <w:r w:rsidR="00556061">
        <w:rPr>
          <w:rFonts w:ascii="Times New Roman" w:hAnsi="Times New Roman" w:cs="Times New Roman"/>
          <w:sz w:val="28"/>
          <w:szCs w:val="28"/>
        </w:rPr>
        <w:t>-</w:t>
      </w:r>
      <w:proofErr w:type="spellStart"/>
      <w:r w:rsidR="001E4190" w:rsidRPr="003211C7">
        <w:rPr>
          <w:rFonts w:ascii="Times New Roman" w:hAnsi="Times New Roman" w:cs="Times New Roman"/>
          <w:sz w:val="28"/>
          <w:szCs w:val="28"/>
        </w:rPr>
        <w:t>грязе</w:t>
      </w:r>
      <w:proofErr w:type="spellEnd"/>
      <w:r w:rsidR="00556061">
        <w:rPr>
          <w:rFonts w:ascii="Times New Roman" w:hAnsi="Times New Roman" w:cs="Times New Roman"/>
          <w:sz w:val="28"/>
          <w:szCs w:val="28"/>
        </w:rPr>
        <w:t xml:space="preserve"> </w:t>
      </w:r>
      <w:r w:rsidR="001E4190" w:rsidRPr="003211C7">
        <w:rPr>
          <w:rFonts w:ascii="Times New Roman" w:hAnsi="Times New Roman" w:cs="Times New Roman"/>
          <w:sz w:val="28"/>
          <w:szCs w:val="28"/>
        </w:rPr>
        <w:t xml:space="preserve">сборник представляет собой контейнер с установленным внутри фильтром, </w:t>
      </w:r>
      <w:r w:rsidR="004C1EB9" w:rsidRPr="003211C7">
        <w:rPr>
          <w:rFonts w:ascii="Times New Roman" w:hAnsi="Times New Roman" w:cs="Times New Roman"/>
          <w:sz w:val="28"/>
          <w:szCs w:val="28"/>
        </w:rPr>
        <w:t xml:space="preserve">который </w:t>
      </w:r>
      <w:r w:rsidR="00174832" w:rsidRPr="003211C7">
        <w:rPr>
          <w:rFonts w:ascii="Times New Roman" w:hAnsi="Times New Roman" w:cs="Times New Roman"/>
          <w:sz w:val="28"/>
          <w:szCs w:val="28"/>
        </w:rPr>
        <w:t>улавливает загрязнения</w:t>
      </w:r>
      <w:r w:rsidR="004C1EB9" w:rsidRPr="003211C7">
        <w:rPr>
          <w:rFonts w:ascii="Times New Roman" w:hAnsi="Times New Roman" w:cs="Times New Roman"/>
          <w:sz w:val="28"/>
          <w:szCs w:val="28"/>
        </w:rPr>
        <w:t xml:space="preserve"> и жидкость. На крышке устройства установлен бачок с необходимым ветеринарным </w:t>
      </w:r>
      <w:r w:rsidR="00364EF7" w:rsidRPr="003211C7">
        <w:rPr>
          <w:rFonts w:ascii="Times New Roman" w:hAnsi="Times New Roman" w:cs="Times New Roman"/>
          <w:sz w:val="28"/>
          <w:szCs w:val="28"/>
        </w:rPr>
        <w:t>препаратом</w:t>
      </w:r>
      <w:r w:rsidR="004C1EB9" w:rsidRPr="003211C7">
        <w:rPr>
          <w:rFonts w:ascii="Times New Roman" w:hAnsi="Times New Roman" w:cs="Times New Roman"/>
          <w:sz w:val="28"/>
          <w:szCs w:val="28"/>
        </w:rPr>
        <w:t>. Насадка устройства условно разделена на камеры. Под воздействием вакуума вращается ротор, а во второй камере наход</w:t>
      </w:r>
      <w:r w:rsidR="009F1CCF" w:rsidRPr="003211C7">
        <w:rPr>
          <w:rFonts w:ascii="Times New Roman" w:hAnsi="Times New Roman" w:cs="Times New Roman"/>
          <w:sz w:val="28"/>
          <w:szCs w:val="28"/>
        </w:rPr>
        <w:t>ится гибкий вал с очищающими эле</w:t>
      </w:r>
      <w:r w:rsidR="004C1EB9" w:rsidRPr="003211C7">
        <w:rPr>
          <w:rFonts w:ascii="Times New Roman" w:hAnsi="Times New Roman" w:cs="Times New Roman"/>
          <w:sz w:val="28"/>
          <w:szCs w:val="28"/>
        </w:rPr>
        <w:t xml:space="preserve">ментами. </w:t>
      </w:r>
      <w:r w:rsidR="007360A1" w:rsidRPr="003211C7">
        <w:rPr>
          <w:rFonts w:ascii="Times New Roman" w:hAnsi="Times New Roman" w:cs="Times New Roman"/>
          <w:sz w:val="28"/>
          <w:szCs w:val="28"/>
        </w:rPr>
        <w:t>Ременной передачей производится привод лопастного ротора. По средствам гибкого трубопровода со второй камеры распылителями подается раствор за счет разности д</w:t>
      </w:r>
      <w:r w:rsidR="009D21F3" w:rsidRPr="003211C7">
        <w:rPr>
          <w:rFonts w:ascii="Times New Roman" w:hAnsi="Times New Roman" w:cs="Times New Roman"/>
          <w:sz w:val="28"/>
          <w:szCs w:val="28"/>
        </w:rPr>
        <w:t xml:space="preserve">авления </w:t>
      </w:r>
      <w:r w:rsidR="00F46AAA" w:rsidRPr="00FA7CF1">
        <w:rPr>
          <w:rFonts w:ascii="Times New Roman" w:hAnsi="Times New Roman" w:cs="Times New Roman"/>
          <w:sz w:val="28"/>
          <w:szCs w:val="28"/>
        </w:rPr>
        <w:fldChar w:fldCharType="begin" w:fldLock="1"/>
      </w:r>
      <w:r w:rsidR="002D7FA4" w:rsidRPr="00FA7CF1">
        <w:rPr>
          <w:rFonts w:ascii="Times New Roman" w:hAnsi="Times New Roman" w:cs="Times New Roman"/>
          <w:sz w:val="28"/>
          <w:szCs w:val="28"/>
        </w:rPr>
        <w:instrText>ADDIN CSL_CITATION {"citationItems":[{"id":"ITEM-1","itemData":{"ISSN":"2073-0853","author":[{"dropping-particle":"","family":"Александрович","given":"Хлопко Юрий","non-dropping-particle":"","parse-names":false,"suffix":""},{"dropping-particle":"","family":"Гамирович","given":"Нигматов Ленар","non-dropping-particle":"","parse-names":false,"suffix":""}],"container-title":"Известия Оренбургского государственного аграрного университета","id":"ITEM-1","issue":"2","issued":{"date-parts":[["2014"]]},"publisher":"Федеральное государственное бюджетное образовательное учреждение высшего образования «Оренбургский государственный аграрный университет»","title":"Устройство для механической обработки кожного покрова крупного рогатого скота","type":"article-journal"},"uris":["http://www.mendeley.com/documents/?uuid=a8f5500b-791e-389a-95c4-8cc3e287fd5f"]}],"mendeley":{"formattedCitation":"[178]","plainTextFormattedCitation":"[178]","previouslyFormattedCitation":"[178]"},"properties":{"noteIndex":0},"schema":"https://github.com/citation-style-language/schema/raw/master/csl-citation.json"}</w:instrText>
      </w:r>
      <w:r w:rsidR="00F46AAA" w:rsidRPr="00FA7CF1">
        <w:rPr>
          <w:rFonts w:ascii="Times New Roman" w:hAnsi="Times New Roman" w:cs="Times New Roman"/>
          <w:sz w:val="28"/>
          <w:szCs w:val="28"/>
        </w:rPr>
        <w:fldChar w:fldCharType="separate"/>
      </w:r>
      <w:r w:rsidR="00BD01A2" w:rsidRPr="00FA7CF1">
        <w:rPr>
          <w:rFonts w:ascii="Times New Roman" w:hAnsi="Times New Roman" w:cs="Times New Roman"/>
          <w:sz w:val="28"/>
          <w:szCs w:val="28"/>
        </w:rPr>
        <w:t>[1</w:t>
      </w:r>
      <w:r w:rsidR="00FA7CF1" w:rsidRPr="00FA7CF1">
        <w:rPr>
          <w:rFonts w:ascii="Times New Roman" w:hAnsi="Times New Roman" w:cs="Times New Roman"/>
          <w:sz w:val="28"/>
          <w:szCs w:val="28"/>
        </w:rPr>
        <w:t>73</w:t>
      </w:r>
      <w:r w:rsidR="002D7FA4" w:rsidRPr="00FA7CF1">
        <w:rPr>
          <w:rFonts w:ascii="Times New Roman" w:hAnsi="Times New Roman" w:cs="Times New Roman"/>
          <w:sz w:val="28"/>
          <w:szCs w:val="28"/>
        </w:rPr>
        <w:t>]</w:t>
      </w:r>
      <w:r w:rsidR="00F46AAA" w:rsidRPr="00FA7CF1">
        <w:rPr>
          <w:rFonts w:ascii="Times New Roman" w:hAnsi="Times New Roman" w:cs="Times New Roman"/>
          <w:sz w:val="28"/>
          <w:szCs w:val="28"/>
        </w:rPr>
        <w:fldChar w:fldCharType="end"/>
      </w:r>
      <w:r w:rsidR="007360A1" w:rsidRPr="00FA7CF1">
        <w:rPr>
          <w:rFonts w:ascii="Times New Roman" w:hAnsi="Times New Roman" w:cs="Times New Roman"/>
          <w:sz w:val="28"/>
          <w:szCs w:val="28"/>
        </w:rPr>
        <w:t>.</w:t>
      </w:r>
      <w:r w:rsidR="007360A1" w:rsidRPr="003211C7">
        <w:rPr>
          <w:rFonts w:ascii="Times New Roman" w:hAnsi="Times New Roman" w:cs="Times New Roman"/>
          <w:sz w:val="28"/>
          <w:szCs w:val="28"/>
        </w:rPr>
        <w:t xml:space="preserve"> Недостатками данной установки (прототипа) является: сложная конструкция, сложная эксплуатация по причине необходимости постоянно поддерживать вакуум.</w:t>
      </w:r>
    </w:p>
    <w:p w14:paraId="7C13C87B" w14:textId="63584709" w:rsidR="00DF72A7" w:rsidRDefault="00DF72A7" w:rsidP="007360A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Список использованной литературы составлен по средствам </w:t>
      </w:r>
      <w:r>
        <w:rPr>
          <w:rFonts w:ascii="Times New Roman" w:hAnsi="Times New Roman" w:cs="Times New Roman"/>
          <w:sz w:val="28"/>
          <w:szCs w:val="28"/>
          <w:lang w:val="en-US"/>
        </w:rPr>
        <w:t>Mendeley</w:t>
      </w:r>
      <w:r w:rsidRPr="00DF72A7">
        <w:rPr>
          <w:rFonts w:ascii="Times New Roman" w:hAnsi="Times New Roman" w:cs="Times New Roman"/>
          <w:sz w:val="28"/>
          <w:szCs w:val="28"/>
        </w:rPr>
        <w:t xml:space="preserve"> </w:t>
      </w:r>
      <w:r>
        <w:rPr>
          <w:rFonts w:ascii="Times New Roman" w:hAnsi="Times New Roman" w:cs="Times New Roman"/>
          <w:sz w:val="28"/>
          <w:szCs w:val="28"/>
          <w:lang w:val="en-US"/>
        </w:rPr>
        <w:t>Desktop</w:t>
      </w:r>
      <w:r w:rsidR="006D2FA3">
        <w:rPr>
          <w:rFonts w:ascii="Times New Roman" w:hAnsi="Times New Roman" w:cs="Times New Roman"/>
          <w:sz w:val="28"/>
          <w:szCs w:val="28"/>
        </w:rPr>
        <w:t xml:space="preserve"> (см. Приложение </w:t>
      </w:r>
      <w:r w:rsidR="005D3151">
        <w:rPr>
          <w:rFonts w:ascii="Times New Roman" w:hAnsi="Times New Roman" w:cs="Times New Roman"/>
          <w:sz w:val="28"/>
          <w:szCs w:val="28"/>
        </w:rPr>
        <w:t>З</w:t>
      </w:r>
      <w:r w:rsidR="006D2FA3">
        <w:rPr>
          <w:rFonts w:ascii="Times New Roman" w:hAnsi="Times New Roman" w:cs="Times New Roman"/>
          <w:sz w:val="28"/>
          <w:szCs w:val="28"/>
        </w:rPr>
        <w:t>).</w:t>
      </w:r>
      <w:r w:rsidRPr="00DF72A7">
        <w:rPr>
          <w:rFonts w:ascii="Times New Roman" w:hAnsi="Times New Roman" w:cs="Times New Roman"/>
          <w:sz w:val="28"/>
          <w:szCs w:val="28"/>
        </w:rPr>
        <w:t xml:space="preserve"> </w:t>
      </w:r>
    </w:p>
    <w:p w14:paraId="4A48AABA" w14:textId="77777777" w:rsidR="007472B9" w:rsidRDefault="007472B9" w:rsidP="007360A1">
      <w:pPr>
        <w:spacing w:after="0" w:line="240" w:lineRule="auto"/>
        <w:ind w:firstLine="708"/>
        <w:jc w:val="both"/>
        <w:rPr>
          <w:rFonts w:ascii="Times New Roman" w:hAnsi="Times New Roman" w:cs="Times New Roman"/>
          <w:sz w:val="28"/>
          <w:szCs w:val="28"/>
        </w:rPr>
      </w:pPr>
    </w:p>
    <w:p w14:paraId="1912865B" w14:textId="60CA85F9" w:rsidR="00B62B6A" w:rsidRPr="007472B9" w:rsidRDefault="007472B9" w:rsidP="00B62B6A">
      <w:pPr>
        <w:pStyle w:val="TableParagraph"/>
        <w:spacing w:line="304" w:lineRule="exact"/>
        <w:ind w:firstLine="567"/>
        <w:jc w:val="both"/>
        <w:rPr>
          <w:b/>
          <w:bCs/>
          <w:sz w:val="28"/>
        </w:rPr>
      </w:pPr>
      <w:r w:rsidRPr="00D9009F">
        <w:rPr>
          <w:b/>
          <w:sz w:val="28"/>
          <w:szCs w:val="28"/>
        </w:rPr>
        <w:t>2.2.1 Разработка инновационного способа взятия проб с глаза животного</w:t>
      </w:r>
    </w:p>
    <w:p w14:paraId="74D5AC09" w14:textId="77777777" w:rsidR="00B62B6A" w:rsidRPr="003211C7" w:rsidRDefault="00B62B6A" w:rsidP="00B62B6A">
      <w:pPr>
        <w:pStyle w:val="TableParagraph"/>
        <w:spacing w:line="304" w:lineRule="exact"/>
        <w:ind w:firstLine="567"/>
        <w:jc w:val="both"/>
        <w:rPr>
          <w:bCs/>
          <w:sz w:val="28"/>
        </w:rPr>
      </w:pPr>
      <w:r w:rsidRPr="003211C7">
        <w:rPr>
          <w:bCs/>
          <w:sz w:val="28"/>
        </w:rPr>
        <w:t xml:space="preserve">Разработка инновационного метода взятия проб с глаза животного может помочь в совершенствовании диагностики заболеваний глаз животных, являясь важной темой в контексте множества исследовательских направлений от молекулярной биологии до клинической ветеринарной офтальмологии. В связи с этим нами было принято решение разработать метод взятия биоматериала с глаза животного, минимизирующий риски контаминации посторонней микрофлорой, тем самым способствует более точному результату </w:t>
      </w:r>
      <w:r w:rsidRPr="00575A04">
        <w:rPr>
          <w:bCs/>
          <w:sz w:val="28"/>
        </w:rPr>
        <w:t xml:space="preserve">лабораторного анализа. </w:t>
      </w:r>
    </w:p>
    <w:p w14:paraId="4435C86F" w14:textId="3482BBEF" w:rsidR="00B62B6A" w:rsidRPr="003211C7" w:rsidRDefault="00B62B6A" w:rsidP="00B62B6A">
      <w:pPr>
        <w:pStyle w:val="TableParagraph"/>
        <w:spacing w:line="304" w:lineRule="exact"/>
        <w:ind w:firstLine="567"/>
        <w:jc w:val="both"/>
        <w:rPr>
          <w:bCs/>
          <w:sz w:val="28"/>
        </w:rPr>
      </w:pPr>
      <w:r w:rsidRPr="003211C7">
        <w:rPr>
          <w:bCs/>
          <w:sz w:val="28"/>
        </w:rPr>
        <w:t xml:space="preserve"> Наше </w:t>
      </w:r>
      <w:r w:rsidRPr="00CF2160">
        <w:rPr>
          <w:bCs/>
          <w:sz w:val="28"/>
        </w:rPr>
        <w:t xml:space="preserve">изобретение [153] </w:t>
      </w:r>
      <w:r>
        <w:rPr>
          <w:bCs/>
          <w:sz w:val="28"/>
        </w:rPr>
        <w:t xml:space="preserve">(Приложение </w:t>
      </w:r>
      <w:r w:rsidR="005D3151">
        <w:rPr>
          <w:bCs/>
          <w:sz w:val="28"/>
        </w:rPr>
        <w:t>Б</w:t>
      </w:r>
      <w:r>
        <w:rPr>
          <w:bCs/>
          <w:sz w:val="28"/>
        </w:rPr>
        <w:t>)</w:t>
      </w:r>
      <w:r w:rsidRPr="00F026BE">
        <w:rPr>
          <w:bCs/>
          <w:sz w:val="28"/>
        </w:rPr>
        <w:t xml:space="preserve"> </w:t>
      </w:r>
      <w:r w:rsidRPr="00CF2160">
        <w:rPr>
          <w:bCs/>
          <w:sz w:val="28"/>
        </w:rPr>
        <w:t>относится</w:t>
      </w:r>
      <w:r w:rsidRPr="003211C7">
        <w:rPr>
          <w:bCs/>
          <w:sz w:val="28"/>
        </w:rPr>
        <w:t xml:space="preserve"> к отбору проб, а именно к сбору и подготовке пробы биоматериала с конъюнктивы и/или роговицы глаза животного для последующего бактериологического, вирусологического и </w:t>
      </w:r>
      <w:r>
        <w:rPr>
          <w:bCs/>
          <w:sz w:val="28"/>
        </w:rPr>
        <w:t>молекулярно-генетического</w:t>
      </w:r>
      <w:r w:rsidRPr="003211C7">
        <w:rPr>
          <w:bCs/>
          <w:sz w:val="28"/>
        </w:rPr>
        <w:t xml:space="preserve"> исследования в области ветеринарии. В задачи изобретения входило создание более удобного и менее трудоемкого способа сбора проб с глаза животного. Технические результаты изобретения: повышение корректности во время идентификации микрофлоры глаз, получение более чистой биомассы непосредственно с места поражения, сделать получение проб менее трудоемким и более удобным.</w:t>
      </w:r>
    </w:p>
    <w:p w14:paraId="5E572B34" w14:textId="77777777" w:rsidR="00B62B6A" w:rsidRPr="003211C7" w:rsidRDefault="00B62B6A" w:rsidP="00B62B6A">
      <w:pPr>
        <w:pStyle w:val="TableParagraph"/>
        <w:spacing w:line="304" w:lineRule="exact"/>
        <w:ind w:firstLine="567"/>
        <w:jc w:val="both"/>
        <w:rPr>
          <w:bCs/>
          <w:sz w:val="28"/>
        </w:rPr>
      </w:pPr>
      <w:r w:rsidRPr="003211C7">
        <w:rPr>
          <w:bCs/>
          <w:sz w:val="28"/>
        </w:rPr>
        <w:tab/>
        <w:t>Способ включает:</w:t>
      </w:r>
    </w:p>
    <w:p w14:paraId="512164C6" w14:textId="4394AFB6" w:rsidR="00B62B6A" w:rsidRPr="003211C7" w:rsidRDefault="00B62B6A" w:rsidP="00B62B6A">
      <w:pPr>
        <w:pStyle w:val="TableParagraph"/>
        <w:numPr>
          <w:ilvl w:val="0"/>
          <w:numId w:val="14"/>
        </w:numPr>
        <w:spacing w:line="304" w:lineRule="exact"/>
        <w:ind w:left="0" w:firstLine="567"/>
        <w:jc w:val="both"/>
        <w:rPr>
          <w:bCs/>
          <w:sz w:val="28"/>
        </w:rPr>
      </w:pPr>
      <w:r w:rsidRPr="003211C7">
        <w:rPr>
          <w:bCs/>
          <w:sz w:val="28"/>
        </w:rPr>
        <w:t>Отбор биоматериала из пораженного участка глаза животного путем соскоба эпителия с центра повреждения слизистой оболочки и/или роговицы с сопутствующей микрофлорой;</w:t>
      </w:r>
    </w:p>
    <w:p w14:paraId="0923D594" w14:textId="77777777" w:rsidR="00B62B6A" w:rsidRPr="003211C7" w:rsidRDefault="00B62B6A" w:rsidP="00B62B6A">
      <w:pPr>
        <w:pStyle w:val="TableParagraph"/>
        <w:numPr>
          <w:ilvl w:val="0"/>
          <w:numId w:val="14"/>
        </w:numPr>
        <w:spacing w:line="304" w:lineRule="exact"/>
        <w:ind w:left="0" w:firstLine="567"/>
        <w:jc w:val="both"/>
        <w:rPr>
          <w:bCs/>
          <w:sz w:val="28"/>
        </w:rPr>
      </w:pPr>
      <w:r w:rsidRPr="003211C7">
        <w:rPr>
          <w:bCs/>
          <w:sz w:val="28"/>
        </w:rPr>
        <w:t>полученный биоматериал сразу помещается в пробирку с транспортной питательной средой или стерильным раствором.</w:t>
      </w:r>
    </w:p>
    <w:p w14:paraId="3EC5337B" w14:textId="77777777" w:rsidR="00B62B6A" w:rsidRPr="003211C7" w:rsidRDefault="00B62B6A" w:rsidP="00B62B6A">
      <w:pPr>
        <w:pStyle w:val="TableParagraph"/>
        <w:spacing w:line="304" w:lineRule="exact"/>
        <w:ind w:firstLine="567"/>
        <w:jc w:val="both"/>
        <w:rPr>
          <w:bCs/>
          <w:sz w:val="28"/>
        </w:rPr>
      </w:pPr>
      <w:r w:rsidRPr="003211C7">
        <w:rPr>
          <w:bCs/>
          <w:sz w:val="28"/>
        </w:rPr>
        <w:t xml:space="preserve">Отбирается минимум две пробы от одного животного для проведения </w:t>
      </w:r>
      <w:r>
        <w:rPr>
          <w:bCs/>
          <w:sz w:val="28"/>
        </w:rPr>
        <w:lastRenderedPageBreak/>
        <w:t>молекулярно-генетического</w:t>
      </w:r>
      <w:r w:rsidRPr="003211C7">
        <w:rPr>
          <w:bCs/>
          <w:sz w:val="28"/>
        </w:rPr>
        <w:t xml:space="preserve"> или бактериологического исследований. Таким образом, при использовании питательной среды сохраняется жизнедеятельность микроорганизмов, с применением </w:t>
      </w:r>
      <w:proofErr w:type="spellStart"/>
      <w:r w:rsidRPr="003211C7">
        <w:rPr>
          <w:bCs/>
          <w:sz w:val="28"/>
        </w:rPr>
        <w:t>лизирующего</w:t>
      </w:r>
      <w:proofErr w:type="spellEnd"/>
      <w:r w:rsidRPr="003211C7">
        <w:rPr>
          <w:bCs/>
          <w:sz w:val="28"/>
        </w:rPr>
        <w:t xml:space="preserve"> раствора происходит очистка ДНК и РНК от посторонних биологических и механических примесей.</w:t>
      </w:r>
    </w:p>
    <w:p w14:paraId="2E54CFAD" w14:textId="7307445A" w:rsidR="00B62B6A" w:rsidRPr="003211C7" w:rsidRDefault="00B62B6A" w:rsidP="00B62B6A">
      <w:pPr>
        <w:pStyle w:val="TableParagraph"/>
        <w:spacing w:line="304" w:lineRule="exact"/>
        <w:ind w:firstLine="567"/>
        <w:jc w:val="both"/>
        <w:rPr>
          <w:bCs/>
          <w:sz w:val="28"/>
        </w:rPr>
      </w:pPr>
      <w:r w:rsidRPr="003211C7">
        <w:rPr>
          <w:bCs/>
          <w:sz w:val="28"/>
        </w:rPr>
        <w:t xml:space="preserve">Существует широко применяемый способ отбора проб с глаза смывом или сбором слезной </w:t>
      </w:r>
      <w:r w:rsidRPr="00371712">
        <w:rPr>
          <w:bCs/>
          <w:sz w:val="28"/>
        </w:rPr>
        <w:t>жидкости [3</w:t>
      </w:r>
      <w:r>
        <w:rPr>
          <w:bCs/>
          <w:sz w:val="28"/>
        </w:rPr>
        <w:t>,1</w:t>
      </w:r>
      <w:r w:rsidRPr="00C83C39">
        <w:rPr>
          <w:bCs/>
          <w:sz w:val="28"/>
        </w:rPr>
        <w:t>4</w:t>
      </w:r>
      <w:r w:rsidRPr="0018238A">
        <w:rPr>
          <w:bCs/>
          <w:sz w:val="28"/>
        </w:rPr>
        <w:t>6</w:t>
      </w:r>
      <w:r w:rsidRPr="003211C7">
        <w:rPr>
          <w:bCs/>
          <w:sz w:val="28"/>
        </w:rPr>
        <w:t xml:space="preserve">]. Данные способы имеют ряд недостатков, а также они являются трудоемкими как на стадии подготовки и стерилизации пробирок, пробок к ним, физиологического раствора и питательных сред, так и сам процесс сбора жидкого биоматериала с глаза животного. Также метод является «грязным», так как помимо биомассы и эпителия слизистой оболочки и роговицы глаза в пробу попадает волос, частицы почвы, фекалией и другие посторонние включения. Что осложняет процедуру анализа. При использовании метода смыва, требуется </w:t>
      </w:r>
      <w:proofErr w:type="spellStart"/>
      <w:r w:rsidRPr="003211C7">
        <w:rPr>
          <w:bCs/>
          <w:sz w:val="28"/>
        </w:rPr>
        <w:t>задействие</w:t>
      </w:r>
      <w:proofErr w:type="spellEnd"/>
      <w:r w:rsidRPr="003211C7">
        <w:rPr>
          <w:bCs/>
          <w:sz w:val="28"/>
        </w:rPr>
        <w:t xml:space="preserve"> большого количества рабочего персонала, особенно если это касается сбора биомассы с глаз быков</w:t>
      </w:r>
      <w:r w:rsidR="001F0256">
        <w:rPr>
          <w:bCs/>
          <w:sz w:val="28"/>
        </w:rPr>
        <w:t>-</w:t>
      </w:r>
      <w:r w:rsidRPr="003211C7">
        <w:rPr>
          <w:bCs/>
          <w:sz w:val="28"/>
        </w:rPr>
        <w:t>производителей. Животное плохо фиксируется, следовательно процедура может занять большое количество времени. Отсутствие необходимых питательных элементов в пробирках, наличие только физиологического раствора сокращают сроки хранения первичного материала с глаз животных.</w:t>
      </w:r>
    </w:p>
    <w:p w14:paraId="06AFD919" w14:textId="5A150254" w:rsidR="00B62B6A" w:rsidRPr="003211C7" w:rsidRDefault="00B62B6A" w:rsidP="00B62B6A">
      <w:pPr>
        <w:pStyle w:val="TableParagraph"/>
        <w:spacing w:line="304" w:lineRule="exact"/>
        <w:ind w:firstLine="567"/>
        <w:jc w:val="both"/>
        <w:rPr>
          <w:bCs/>
          <w:sz w:val="28"/>
        </w:rPr>
      </w:pPr>
      <w:r w:rsidRPr="003211C7">
        <w:rPr>
          <w:bCs/>
          <w:sz w:val="28"/>
        </w:rPr>
        <w:t xml:space="preserve">Суть способа заключается во взятии биоматериала из пораженного участка глаза животного, проводя несколько раз только непосредственно по месту повреждения, стерильным ватным </w:t>
      </w:r>
      <w:r w:rsidR="006D1511">
        <w:rPr>
          <w:bCs/>
          <w:sz w:val="28"/>
        </w:rPr>
        <w:t>тампоном-зондом</w:t>
      </w:r>
      <w:r w:rsidRPr="003211C7">
        <w:rPr>
          <w:bCs/>
          <w:sz w:val="28"/>
        </w:rPr>
        <w:t xml:space="preserve"> путем соскоба эпителия с центра пораженного участка с сопутствующей микрофлорой. Далее полученный биоматериал переносится в пробирку с питательной средой, необходимой для роста искомых бактерий. После погружения головки </w:t>
      </w:r>
      <w:r w:rsidR="001F0256">
        <w:rPr>
          <w:bCs/>
          <w:sz w:val="28"/>
        </w:rPr>
        <w:t>тампона-зонда</w:t>
      </w:r>
      <w:r w:rsidRPr="003211C7">
        <w:rPr>
          <w:bCs/>
          <w:sz w:val="28"/>
        </w:rPr>
        <w:t xml:space="preserve"> в стерильный раствор или питательную среду, стержень необходимо ломать на уровне 23 мм ниже высоты </w:t>
      </w:r>
      <w:proofErr w:type="spellStart"/>
      <w:r w:rsidRPr="003211C7">
        <w:rPr>
          <w:bCs/>
          <w:sz w:val="28"/>
        </w:rPr>
        <w:t>микроцентрифужной</w:t>
      </w:r>
      <w:proofErr w:type="spellEnd"/>
      <w:r w:rsidRPr="003211C7">
        <w:rPr>
          <w:bCs/>
          <w:sz w:val="28"/>
        </w:rPr>
        <w:t xml:space="preserve"> пробирки или так, чтобы сохранилась возможность плотного закрытия крышки (пробки) пробирки, головка </w:t>
      </w:r>
      <w:r w:rsidR="001F0256">
        <w:rPr>
          <w:bCs/>
          <w:sz w:val="28"/>
        </w:rPr>
        <w:t>тампона-зонда</w:t>
      </w:r>
      <w:r w:rsidRPr="003211C7">
        <w:rPr>
          <w:bCs/>
          <w:sz w:val="28"/>
        </w:rPr>
        <w:t xml:space="preserve"> при закрытии крышки не касалась дна пробирки, находилась в свободном погружении.  Длина тампона позволяет внести биоматериал как в </w:t>
      </w:r>
      <w:proofErr w:type="spellStart"/>
      <w:r w:rsidRPr="003211C7">
        <w:rPr>
          <w:bCs/>
          <w:sz w:val="28"/>
        </w:rPr>
        <w:t>микроцентрифужную</w:t>
      </w:r>
      <w:proofErr w:type="spellEnd"/>
      <w:r w:rsidRPr="003211C7">
        <w:rPr>
          <w:bCs/>
          <w:sz w:val="28"/>
        </w:rPr>
        <w:t xml:space="preserve"> пробирку, так и в стандартную, при отсутствии коммерческих транспортных пробирок с питательными средами. Свободный край </w:t>
      </w:r>
      <w:r w:rsidR="001F0256">
        <w:rPr>
          <w:bCs/>
          <w:sz w:val="28"/>
        </w:rPr>
        <w:t>тампона-зонда</w:t>
      </w:r>
      <w:r w:rsidRPr="003211C7">
        <w:rPr>
          <w:bCs/>
          <w:sz w:val="28"/>
        </w:rPr>
        <w:t xml:space="preserve"> остается неподвижным и не касается питательной среды или стерильного раствора. Затем закрытые пробирки устанавливаются в соответствующий штатив. Отбирают как минимум 2 пробы от одного животного: одна идет на </w:t>
      </w:r>
      <w:r w:rsidR="001F0256">
        <w:rPr>
          <w:bCs/>
          <w:sz w:val="28"/>
        </w:rPr>
        <w:t>молекулярно-генетический</w:t>
      </w:r>
      <w:r w:rsidRPr="003211C7">
        <w:rPr>
          <w:bCs/>
          <w:sz w:val="28"/>
        </w:rPr>
        <w:t xml:space="preserve"> анализ, другая на бактериологический. Для </w:t>
      </w:r>
      <w:r>
        <w:rPr>
          <w:bCs/>
          <w:sz w:val="28"/>
        </w:rPr>
        <w:t>молекулярно-генетического</w:t>
      </w:r>
      <w:r w:rsidRPr="003211C7">
        <w:rPr>
          <w:bCs/>
          <w:sz w:val="28"/>
        </w:rPr>
        <w:t xml:space="preserve"> анализа используется стерильный лизирующий раствор из стандартного, коммерческого набора для выделения генетического материала. </w:t>
      </w:r>
    </w:p>
    <w:p w14:paraId="23283EDE" w14:textId="0B229397" w:rsidR="00B62B6A" w:rsidRPr="003211C7" w:rsidRDefault="00B62B6A" w:rsidP="00B62B6A">
      <w:pPr>
        <w:pStyle w:val="TableParagraph"/>
        <w:spacing w:line="304" w:lineRule="exact"/>
        <w:ind w:firstLine="567"/>
        <w:jc w:val="both"/>
        <w:rPr>
          <w:bCs/>
          <w:sz w:val="28"/>
        </w:rPr>
      </w:pPr>
      <w:r w:rsidRPr="003211C7">
        <w:rPr>
          <w:bCs/>
          <w:sz w:val="28"/>
        </w:rPr>
        <w:t>Способ осуществляется следующим образом</w:t>
      </w:r>
      <w:r w:rsidRPr="00DE2D02">
        <w:rPr>
          <w:bCs/>
          <w:sz w:val="28"/>
        </w:rPr>
        <w:t xml:space="preserve"> (</w:t>
      </w:r>
      <w:proofErr w:type="gramStart"/>
      <w:r>
        <w:rPr>
          <w:bCs/>
          <w:sz w:val="28"/>
        </w:rPr>
        <w:t>рисунок</w:t>
      </w:r>
      <w:r w:rsidR="009731A0">
        <w:rPr>
          <w:bCs/>
          <w:sz w:val="28"/>
        </w:rPr>
        <w:t xml:space="preserve">  4</w:t>
      </w:r>
      <w:proofErr w:type="gramEnd"/>
      <w:r w:rsidRPr="00DE2D02">
        <w:rPr>
          <w:bCs/>
          <w:sz w:val="28"/>
        </w:rPr>
        <w:t>)</w:t>
      </w:r>
      <w:r w:rsidRPr="003211C7">
        <w:rPr>
          <w:bCs/>
          <w:sz w:val="28"/>
        </w:rPr>
        <w:t>:</w:t>
      </w:r>
    </w:p>
    <w:p w14:paraId="5A00999F" w14:textId="77777777"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Как минимум за 24 часа до взятия биомассы с глаза отменяют терапию и любые другие ветеринарные манипуляции с исследуемым животным.</w:t>
      </w:r>
    </w:p>
    <w:p w14:paraId="641253D5" w14:textId="77777777"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 xml:space="preserve">На чистые руки, обработанные </w:t>
      </w:r>
      <w:proofErr w:type="gramStart"/>
      <w:r w:rsidRPr="003211C7">
        <w:rPr>
          <w:bCs/>
          <w:sz w:val="28"/>
        </w:rPr>
        <w:t>антисептическим раствором</w:t>
      </w:r>
      <w:proofErr w:type="gramEnd"/>
      <w:r w:rsidRPr="003211C7">
        <w:rPr>
          <w:bCs/>
          <w:sz w:val="28"/>
        </w:rPr>
        <w:t xml:space="preserve"> надевают одноразовые перчатки, руки в перчатках обрабатывают 70% этиловым спиртом.</w:t>
      </w:r>
    </w:p>
    <w:p w14:paraId="2E2701E0" w14:textId="19A86B2F"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 xml:space="preserve">Одной рукой фиксируют верхнее и нижнее веко во избежание касания </w:t>
      </w:r>
      <w:r w:rsidR="006D1511">
        <w:rPr>
          <w:bCs/>
          <w:sz w:val="28"/>
        </w:rPr>
        <w:t>тампоном-зондом</w:t>
      </w:r>
      <w:r w:rsidRPr="003211C7">
        <w:rPr>
          <w:bCs/>
          <w:sz w:val="28"/>
        </w:rPr>
        <w:t xml:space="preserve"> ресниц при моргании. Глаз животного должен быть обязательно открыт! Другой рукой производится отбор пробы </w:t>
      </w:r>
      <w:r w:rsidR="006D1511">
        <w:rPr>
          <w:bCs/>
          <w:sz w:val="28"/>
        </w:rPr>
        <w:t>тампоном-зондом</w:t>
      </w:r>
      <w:r w:rsidRPr="003211C7">
        <w:rPr>
          <w:bCs/>
          <w:sz w:val="28"/>
        </w:rPr>
        <w:t xml:space="preserve">. Если </w:t>
      </w:r>
      <w:r w:rsidR="006C64F0">
        <w:rPr>
          <w:bCs/>
          <w:sz w:val="28"/>
        </w:rPr>
        <w:t>тампон-зонд</w:t>
      </w:r>
      <w:r w:rsidRPr="003211C7">
        <w:rPr>
          <w:bCs/>
          <w:sz w:val="28"/>
        </w:rPr>
        <w:t xml:space="preserve"> касается иной поверхности, кроме места повреждения глаза, </w:t>
      </w:r>
      <w:r w:rsidRPr="003211C7">
        <w:rPr>
          <w:bCs/>
          <w:sz w:val="28"/>
        </w:rPr>
        <w:lastRenderedPageBreak/>
        <w:t xml:space="preserve">даже если это будет угол глаза без повреждения или произошло падение его на любую иную поверхность, необходимо заменить </w:t>
      </w:r>
      <w:r w:rsidR="006C64F0">
        <w:rPr>
          <w:bCs/>
          <w:sz w:val="28"/>
        </w:rPr>
        <w:t>тампон-зонд</w:t>
      </w:r>
      <w:r w:rsidRPr="003211C7">
        <w:rPr>
          <w:bCs/>
          <w:sz w:val="28"/>
        </w:rPr>
        <w:t xml:space="preserve"> новым, стерильным. Предыдущий утилизировать.</w:t>
      </w:r>
    </w:p>
    <w:p w14:paraId="297FACA4" w14:textId="77777777"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Пробу отбирают соскобом по центру места повреждения глаза, стараясь аккуратно собрать эпителий конъюнктивы и/или роговицы глаза. Без предварительного промывания глаза. При наличии подсохших корочек вокруг места повреждения глаза, необходимо произвести их извлечение стерильным пинцетом.</w:t>
      </w:r>
    </w:p>
    <w:p w14:paraId="220EE73F" w14:textId="118C2ED6"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 xml:space="preserve">Пробу отбирают из расчета 1 </w:t>
      </w:r>
      <w:r w:rsidR="006C64F0">
        <w:rPr>
          <w:bCs/>
          <w:sz w:val="28"/>
        </w:rPr>
        <w:t>тампон-зонд</w:t>
      </w:r>
      <w:r w:rsidRPr="003211C7">
        <w:rPr>
          <w:bCs/>
          <w:sz w:val="28"/>
        </w:rPr>
        <w:t xml:space="preserve"> = 1 пробирка. Содержимое пробирки зависит от метода исследования. При молекулярно</w:t>
      </w:r>
      <w:r w:rsidR="003C158A">
        <w:rPr>
          <w:bCs/>
          <w:sz w:val="28"/>
        </w:rPr>
        <w:t>-</w:t>
      </w:r>
      <w:r w:rsidRPr="003211C7">
        <w:rPr>
          <w:bCs/>
          <w:sz w:val="28"/>
        </w:rPr>
        <w:t>генетическом исследовании пробу вносят в стерильный, лизирующий раствор в объеме не менее 1 мл, при бактериологическом или вирусологическом, питательную среду в зависимости от потребностей искомых бактерий и вирусов, в объеме не менее 5 мл.</w:t>
      </w:r>
    </w:p>
    <w:p w14:paraId="30CA234B" w14:textId="77777777"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Пробирки нумеруют и помещают в соответствующий штатив.</w:t>
      </w:r>
    </w:p>
    <w:p w14:paraId="55B8D20E" w14:textId="77777777" w:rsidR="00B62B6A" w:rsidRPr="003211C7"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 xml:space="preserve">Штатив ставится в </w:t>
      </w:r>
      <w:proofErr w:type="spellStart"/>
      <w:r w:rsidRPr="003211C7">
        <w:rPr>
          <w:bCs/>
          <w:sz w:val="28"/>
        </w:rPr>
        <w:t>термосумку</w:t>
      </w:r>
      <w:proofErr w:type="spellEnd"/>
      <w:r w:rsidRPr="003211C7">
        <w:rPr>
          <w:bCs/>
          <w:sz w:val="28"/>
        </w:rPr>
        <w:t xml:space="preserve"> с поддержанием температуры +3 °С, без доступа солнечных лучей.</w:t>
      </w:r>
    </w:p>
    <w:p w14:paraId="2E5F4CD0" w14:textId="77777777" w:rsidR="00B62B6A" w:rsidRDefault="00B62B6A" w:rsidP="00B62B6A">
      <w:pPr>
        <w:pStyle w:val="TableParagraph"/>
        <w:numPr>
          <w:ilvl w:val="0"/>
          <w:numId w:val="15"/>
        </w:numPr>
        <w:tabs>
          <w:tab w:val="left" w:pos="426"/>
          <w:tab w:val="left" w:pos="851"/>
        </w:tabs>
        <w:spacing w:line="304" w:lineRule="exact"/>
        <w:ind w:left="0" w:firstLine="567"/>
        <w:jc w:val="both"/>
        <w:rPr>
          <w:bCs/>
          <w:sz w:val="28"/>
        </w:rPr>
      </w:pPr>
      <w:r w:rsidRPr="003211C7">
        <w:rPr>
          <w:bCs/>
          <w:sz w:val="28"/>
        </w:rPr>
        <w:t>Не позднее 48 часов пробы доставляются в лабораторию для исследования.</w:t>
      </w:r>
    </w:p>
    <w:p w14:paraId="1DFF17CA" w14:textId="77777777" w:rsidR="00004DA6" w:rsidRPr="00F37009" w:rsidRDefault="00004DA6" w:rsidP="007360A1">
      <w:pPr>
        <w:spacing w:after="0" w:line="240" w:lineRule="auto"/>
        <w:ind w:firstLine="708"/>
        <w:jc w:val="both"/>
        <w:rPr>
          <w:rFonts w:ascii="Times New Roman" w:hAnsi="Times New Roman" w:cs="Times New Roman"/>
          <w:sz w:val="28"/>
          <w:szCs w:val="28"/>
        </w:rPr>
      </w:pPr>
    </w:p>
    <w:p w14:paraId="0D8EBC50" w14:textId="77777777" w:rsidR="00B62B6A" w:rsidRDefault="00B62B6A" w:rsidP="00B62B6A">
      <w:pPr>
        <w:pStyle w:val="TableParagraph"/>
        <w:tabs>
          <w:tab w:val="left" w:pos="426"/>
          <w:tab w:val="left" w:pos="851"/>
        </w:tabs>
        <w:spacing w:line="304" w:lineRule="exact"/>
        <w:ind w:left="567"/>
        <w:jc w:val="both"/>
        <w:rPr>
          <w:bCs/>
          <w:sz w:val="28"/>
        </w:rPr>
        <w:sectPr w:rsidR="00B62B6A" w:rsidSect="00F4715B">
          <w:footerReference w:type="default" r:id="rId16"/>
          <w:footerReference w:type="first" r:id="rId17"/>
          <w:pgSz w:w="11906" w:h="16838" w:code="9"/>
          <w:pgMar w:top="1134" w:right="567" w:bottom="1134" w:left="1701" w:header="709" w:footer="709" w:gutter="0"/>
          <w:cols w:space="720"/>
          <w:docGrid w:linePitch="299"/>
        </w:sectPr>
      </w:pPr>
    </w:p>
    <w:p w14:paraId="470D3B1E" w14:textId="5B455305" w:rsidR="00B62B6A" w:rsidRDefault="00B62B6A" w:rsidP="00B62B6A">
      <w:pPr>
        <w:pStyle w:val="TableParagraph"/>
        <w:tabs>
          <w:tab w:val="left" w:pos="426"/>
          <w:tab w:val="left" w:pos="851"/>
        </w:tabs>
        <w:spacing w:line="304" w:lineRule="exact"/>
        <w:ind w:left="567"/>
        <w:jc w:val="both"/>
        <w:rPr>
          <w:bCs/>
          <w:sz w:val="28"/>
        </w:rPr>
      </w:pPr>
      <w:r w:rsidRPr="00F948E5">
        <w:rPr>
          <w:noProof/>
          <w:lang w:eastAsia="ru-RU"/>
        </w:rPr>
        <w:lastRenderedPageBreak/>
        <w:drawing>
          <wp:anchor distT="0" distB="0" distL="114300" distR="114300" simplePos="0" relativeHeight="251669504" behindDoc="0" locked="0" layoutInCell="1" allowOverlap="1" wp14:anchorId="3D361856" wp14:editId="7B99385F">
            <wp:simplePos x="0" y="0"/>
            <wp:positionH relativeFrom="margin">
              <wp:posOffset>475615</wp:posOffset>
            </wp:positionH>
            <wp:positionV relativeFrom="margin">
              <wp:posOffset>-222250</wp:posOffset>
            </wp:positionV>
            <wp:extent cx="8679180" cy="5429885"/>
            <wp:effectExtent l="0" t="0" r="762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8679180" cy="5429885"/>
                    </a:xfrm>
                    <a:prstGeom prst="rect">
                      <a:avLst/>
                    </a:prstGeom>
                  </pic:spPr>
                </pic:pic>
              </a:graphicData>
            </a:graphic>
            <wp14:sizeRelH relativeFrom="margin">
              <wp14:pctWidth>0</wp14:pctWidth>
            </wp14:sizeRelH>
            <wp14:sizeRelV relativeFrom="margin">
              <wp14:pctHeight>0</wp14:pctHeight>
            </wp14:sizeRelV>
          </wp:anchor>
        </w:drawing>
      </w:r>
    </w:p>
    <w:p w14:paraId="61A1B8C0" w14:textId="77777777" w:rsidR="00B62B6A" w:rsidRDefault="00B62B6A" w:rsidP="00B62B6A">
      <w:pPr>
        <w:pStyle w:val="TableParagraph"/>
        <w:tabs>
          <w:tab w:val="left" w:pos="426"/>
          <w:tab w:val="left" w:pos="851"/>
        </w:tabs>
        <w:spacing w:line="304" w:lineRule="exact"/>
        <w:ind w:left="567"/>
        <w:jc w:val="both"/>
        <w:rPr>
          <w:bCs/>
          <w:sz w:val="28"/>
        </w:rPr>
      </w:pPr>
    </w:p>
    <w:p w14:paraId="14398933" w14:textId="77777777" w:rsidR="00B62B6A" w:rsidRDefault="00B62B6A" w:rsidP="00B62B6A">
      <w:pPr>
        <w:pStyle w:val="TableParagraph"/>
        <w:tabs>
          <w:tab w:val="left" w:pos="426"/>
          <w:tab w:val="left" w:pos="851"/>
        </w:tabs>
        <w:spacing w:line="304" w:lineRule="exact"/>
        <w:ind w:left="567"/>
        <w:jc w:val="both"/>
        <w:rPr>
          <w:bCs/>
          <w:sz w:val="28"/>
        </w:rPr>
      </w:pPr>
    </w:p>
    <w:p w14:paraId="7E512F22" w14:textId="77777777" w:rsidR="00B62B6A" w:rsidRDefault="00B62B6A" w:rsidP="00B62B6A">
      <w:pPr>
        <w:pStyle w:val="TableParagraph"/>
        <w:tabs>
          <w:tab w:val="left" w:pos="426"/>
          <w:tab w:val="left" w:pos="851"/>
        </w:tabs>
        <w:spacing w:line="304" w:lineRule="exact"/>
        <w:ind w:left="567"/>
        <w:jc w:val="both"/>
        <w:rPr>
          <w:bCs/>
          <w:sz w:val="28"/>
        </w:rPr>
      </w:pPr>
    </w:p>
    <w:p w14:paraId="0B8A21BE" w14:textId="77777777" w:rsidR="00B62B6A" w:rsidRDefault="00B62B6A" w:rsidP="00B62B6A">
      <w:pPr>
        <w:pStyle w:val="TableParagraph"/>
        <w:tabs>
          <w:tab w:val="left" w:pos="426"/>
          <w:tab w:val="left" w:pos="851"/>
        </w:tabs>
        <w:spacing w:line="304" w:lineRule="exact"/>
        <w:ind w:left="567"/>
        <w:jc w:val="both"/>
        <w:rPr>
          <w:bCs/>
          <w:sz w:val="28"/>
        </w:rPr>
      </w:pPr>
    </w:p>
    <w:p w14:paraId="4D3D2933" w14:textId="77777777" w:rsidR="00B62B6A" w:rsidRDefault="00B62B6A" w:rsidP="00B62B6A">
      <w:pPr>
        <w:pStyle w:val="TableParagraph"/>
        <w:tabs>
          <w:tab w:val="left" w:pos="426"/>
          <w:tab w:val="left" w:pos="851"/>
        </w:tabs>
        <w:spacing w:line="304" w:lineRule="exact"/>
        <w:ind w:left="567"/>
        <w:jc w:val="both"/>
        <w:rPr>
          <w:bCs/>
          <w:sz w:val="28"/>
        </w:rPr>
      </w:pPr>
    </w:p>
    <w:p w14:paraId="3E6265B1" w14:textId="77777777" w:rsidR="00B62B6A" w:rsidRDefault="00B62B6A" w:rsidP="00B62B6A">
      <w:pPr>
        <w:pStyle w:val="TableParagraph"/>
        <w:tabs>
          <w:tab w:val="left" w:pos="426"/>
          <w:tab w:val="left" w:pos="851"/>
        </w:tabs>
        <w:spacing w:line="304" w:lineRule="exact"/>
        <w:ind w:left="567"/>
        <w:jc w:val="both"/>
        <w:rPr>
          <w:bCs/>
          <w:sz w:val="28"/>
        </w:rPr>
      </w:pPr>
    </w:p>
    <w:p w14:paraId="5FE3FACF" w14:textId="77777777" w:rsidR="00B62B6A" w:rsidRDefault="00B62B6A" w:rsidP="00B62B6A">
      <w:pPr>
        <w:pStyle w:val="TableParagraph"/>
        <w:tabs>
          <w:tab w:val="left" w:pos="426"/>
          <w:tab w:val="left" w:pos="851"/>
        </w:tabs>
        <w:spacing w:line="304" w:lineRule="exact"/>
        <w:ind w:left="567"/>
        <w:jc w:val="both"/>
        <w:rPr>
          <w:bCs/>
          <w:sz w:val="28"/>
        </w:rPr>
      </w:pPr>
    </w:p>
    <w:p w14:paraId="4819CA4A" w14:textId="77777777" w:rsidR="00B62B6A" w:rsidRDefault="00B62B6A" w:rsidP="00B62B6A">
      <w:pPr>
        <w:pStyle w:val="TableParagraph"/>
        <w:tabs>
          <w:tab w:val="left" w:pos="426"/>
          <w:tab w:val="left" w:pos="851"/>
        </w:tabs>
        <w:spacing w:line="304" w:lineRule="exact"/>
        <w:ind w:left="567"/>
        <w:jc w:val="both"/>
        <w:rPr>
          <w:bCs/>
          <w:sz w:val="28"/>
        </w:rPr>
      </w:pPr>
    </w:p>
    <w:p w14:paraId="207252B9" w14:textId="77777777" w:rsidR="00B62B6A" w:rsidRDefault="00B62B6A" w:rsidP="00B62B6A">
      <w:pPr>
        <w:pStyle w:val="TableParagraph"/>
        <w:tabs>
          <w:tab w:val="left" w:pos="426"/>
          <w:tab w:val="left" w:pos="851"/>
        </w:tabs>
        <w:spacing w:line="304" w:lineRule="exact"/>
        <w:ind w:left="567"/>
        <w:jc w:val="both"/>
        <w:rPr>
          <w:bCs/>
          <w:sz w:val="28"/>
        </w:rPr>
      </w:pPr>
    </w:p>
    <w:p w14:paraId="5CDC54E1" w14:textId="77777777" w:rsidR="00B62B6A" w:rsidRDefault="00B62B6A" w:rsidP="00B62B6A">
      <w:pPr>
        <w:pStyle w:val="TableParagraph"/>
        <w:tabs>
          <w:tab w:val="left" w:pos="426"/>
          <w:tab w:val="left" w:pos="851"/>
        </w:tabs>
        <w:spacing w:line="304" w:lineRule="exact"/>
        <w:ind w:left="567"/>
        <w:jc w:val="both"/>
        <w:rPr>
          <w:bCs/>
          <w:sz w:val="28"/>
        </w:rPr>
      </w:pPr>
    </w:p>
    <w:p w14:paraId="0BB11522" w14:textId="77777777" w:rsidR="00B62B6A" w:rsidRDefault="00B62B6A" w:rsidP="00B62B6A">
      <w:pPr>
        <w:pStyle w:val="TableParagraph"/>
        <w:tabs>
          <w:tab w:val="left" w:pos="426"/>
          <w:tab w:val="left" w:pos="851"/>
        </w:tabs>
        <w:spacing w:line="304" w:lineRule="exact"/>
        <w:ind w:left="567"/>
        <w:jc w:val="both"/>
        <w:rPr>
          <w:bCs/>
          <w:sz w:val="28"/>
        </w:rPr>
      </w:pPr>
    </w:p>
    <w:p w14:paraId="23846137" w14:textId="77777777" w:rsidR="00B62B6A" w:rsidRDefault="00B62B6A" w:rsidP="00B62B6A">
      <w:pPr>
        <w:pStyle w:val="TableParagraph"/>
        <w:tabs>
          <w:tab w:val="left" w:pos="426"/>
          <w:tab w:val="left" w:pos="851"/>
        </w:tabs>
        <w:spacing w:line="304" w:lineRule="exact"/>
        <w:ind w:left="567"/>
        <w:jc w:val="both"/>
        <w:rPr>
          <w:bCs/>
          <w:sz w:val="28"/>
        </w:rPr>
      </w:pPr>
    </w:p>
    <w:p w14:paraId="289246BC" w14:textId="77777777" w:rsidR="00B62B6A" w:rsidRDefault="00B62B6A" w:rsidP="00B62B6A">
      <w:pPr>
        <w:pStyle w:val="TableParagraph"/>
        <w:tabs>
          <w:tab w:val="left" w:pos="426"/>
          <w:tab w:val="left" w:pos="851"/>
        </w:tabs>
        <w:spacing w:line="304" w:lineRule="exact"/>
        <w:ind w:left="567"/>
        <w:jc w:val="both"/>
        <w:rPr>
          <w:bCs/>
          <w:sz w:val="28"/>
        </w:rPr>
      </w:pPr>
    </w:p>
    <w:p w14:paraId="0EB06647" w14:textId="77777777" w:rsidR="00B62B6A" w:rsidRDefault="00B62B6A" w:rsidP="00B62B6A">
      <w:pPr>
        <w:pStyle w:val="TableParagraph"/>
        <w:tabs>
          <w:tab w:val="left" w:pos="426"/>
          <w:tab w:val="left" w:pos="851"/>
        </w:tabs>
        <w:spacing w:line="304" w:lineRule="exact"/>
        <w:ind w:left="567"/>
        <w:jc w:val="both"/>
        <w:rPr>
          <w:bCs/>
          <w:sz w:val="28"/>
        </w:rPr>
      </w:pPr>
    </w:p>
    <w:p w14:paraId="20506C50" w14:textId="77777777" w:rsidR="00B62B6A" w:rsidRDefault="00B62B6A" w:rsidP="00B62B6A">
      <w:pPr>
        <w:pStyle w:val="TableParagraph"/>
        <w:tabs>
          <w:tab w:val="left" w:pos="426"/>
          <w:tab w:val="left" w:pos="851"/>
        </w:tabs>
        <w:spacing w:line="304" w:lineRule="exact"/>
        <w:ind w:left="567"/>
        <w:jc w:val="both"/>
        <w:rPr>
          <w:bCs/>
          <w:sz w:val="28"/>
        </w:rPr>
      </w:pPr>
    </w:p>
    <w:p w14:paraId="48580D95" w14:textId="77777777" w:rsidR="00B62B6A" w:rsidRDefault="00B62B6A" w:rsidP="00B62B6A">
      <w:pPr>
        <w:pStyle w:val="TableParagraph"/>
        <w:tabs>
          <w:tab w:val="left" w:pos="426"/>
          <w:tab w:val="left" w:pos="851"/>
        </w:tabs>
        <w:spacing w:line="304" w:lineRule="exact"/>
        <w:ind w:left="567"/>
        <w:jc w:val="both"/>
        <w:rPr>
          <w:bCs/>
          <w:sz w:val="28"/>
        </w:rPr>
      </w:pPr>
    </w:p>
    <w:p w14:paraId="750DE2C5" w14:textId="77777777" w:rsidR="00B62B6A" w:rsidRDefault="00B62B6A" w:rsidP="00B62B6A">
      <w:pPr>
        <w:pStyle w:val="TableParagraph"/>
        <w:tabs>
          <w:tab w:val="left" w:pos="426"/>
          <w:tab w:val="left" w:pos="851"/>
        </w:tabs>
        <w:spacing w:line="304" w:lineRule="exact"/>
        <w:ind w:left="567"/>
        <w:jc w:val="both"/>
        <w:rPr>
          <w:bCs/>
          <w:sz w:val="28"/>
        </w:rPr>
      </w:pPr>
    </w:p>
    <w:p w14:paraId="30C19102" w14:textId="77777777" w:rsidR="00B62B6A" w:rsidRDefault="00B62B6A" w:rsidP="00B62B6A">
      <w:pPr>
        <w:pStyle w:val="TableParagraph"/>
        <w:tabs>
          <w:tab w:val="left" w:pos="426"/>
          <w:tab w:val="left" w:pos="851"/>
        </w:tabs>
        <w:spacing w:line="304" w:lineRule="exact"/>
        <w:ind w:left="567"/>
        <w:jc w:val="both"/>
        <w:rPr>
          <w:bCs/>
          <w:sz w:val="28"/>
        </w:rPr>
      </w:pPr>
    </w:p>
    <w:p w14:paraId="0CE4D3DE" w14:textId="77777777" w:rsidR="00B62B6A" w:rsidRDefault="00B62B6A" w:rsidP="00B62B6A">
      <w:pPr>
        <w:pStyle w:val="TableParagraph"/>
        <w:tabs>
          <w:tab w:val="left" w:pos="426"/>
          <w:tab w:val="left" w:pos="851"/>
        </w:tabs>
        <w:spacing w:line="304" w:lineRule="exact"/>
        <w:ind w:left="567"/>
        <w:jc w:val="both"/>
        <w:rPr>
          <w:bCs/>
          <w:sz w:val="28"/>
        </w:rPr>
      </w:pPr>
    </w:p>
    <w:p w14:paraId="41A0B2D5" w14:textId="77777777" w:rsidR="00B62B6A" w:rsidRDefault="00B62B6A" w:rsidP="00B62B6A">
      <w:pPr>
        <w:pStyle w:val="TableParagraph"/>
        <w:tabs>
          <w:tab w:val="left" w:pos="426"/>
          <w:tab w:val="left" w:pos="851"/>
        </w:tabs>
        <w:spacing w:line="304" w:lineRule="exact"/>
        <w:ind w:left="567"/>
        <w:jc w:val="both"/>
        <w:rPr>
          <w:bCs/>
          <w:sz w:val="28"/>
        </w:rPr>
      </w:pPr>
    </w:p>
    <w:p w14:paraId="4CF95E49" w14:textId="77777777" w:rsidR="00B62B6A" w:rsidRDefault="00B62B6A" w:rsidP="00B62B6A">
      <w:pPr>
        <w:pStyle w:val="TableParagraph"/>
        <w:tabs>
          <w:tab w:val="left" w:pos="426"/>
          <w:tab w:val="left" w:pos="851"/>
        </w:tabs>
        <w:spacing w:line="304" w:lineRule="exact"/>
        <w:ind w:left="567"/>
        <w:jc w:val="both"/>
        <w:rPr>
          <w:bCs/>
          <w:sz w:val="28"/>
        </w:rPr>
      </w:pPr>
    </w:p>
    <w:p w14:paraId="15A2E63F" w14:textId="77777777" w:rsidR="00B62B6A" w:rsidRDefault="00B62B6A" w:rsidP="00B62B6A">
      <w:pPr>
        <w:pStyle w:val="TableParagraph"/>
        <w:tabs>
          <w:tab w:val="left" w:pos="426"/>
          <w:tab w:val="left" w:pos="851"/>
        </w:tabs>
        <w:spacing w:line="304" w:lineRule="exact"/>
        <w:ind w:left="567"/>
        <w:jc w:val="both"/>
        <w:rPr>
          <w:bCs/>
          <w:sz w:val="28"/>
        </w:rPr>
      </w:pPr>
    </w:p>
    <w:p w14:paraId="2567BC8E" w14:textId="77777777" w:rsidR="00B62B6A" w:rsidRDefault="00B62B6A" w:rsidP="00B62B6A">
      <w:pPr>
        <w:pStyle w:val="TableParagraph"/>
        <w:tabs>
          <w:tab w:val="left" w:pos="426"/>
          <w:tab w:val="left" w:pos="851"/>
        </w:tabs>
        <w:spacing w:line="304" w:lineRule="exact"/>
        <w:ind w:left="567"/>
        <w:jc w:val="center"/>
        <w:rPr>
          <w:bCs/>
          <w:sz w:val="28"/>
        </w:rPr>
      </w:pPr>
    </w:p>
    <w:p w14:paraId="17B959DF" w14:textId="77777777" w:rsidR="00B62B6A" w:rsidRDefault="00B62B6A" w:rsidP="00B62B6A">
      <w:pPr>
        <w:pStyle w:val="TableParagraph"/>
        <w:tabs>
          <w:tab w:val="left" w:pos="426"/>
          <w:tab w:val="left" w:pos="851"/>
        </w:tabs>
        <w:spacing w:line="304" w:lineRule="exact"/>
        <w:ind w:left="567"/>
        <w:jc w:val="center"/>
        <w:rPr>
          <w:bCs/>
          <w:sz w:val="28"/>
        </w:rPr>
      </w:pPr>
    </w:p>
    <w:p w14:paraId="3CB98206" w14:textId="77777777" w:rsidR="00B62B6A" w:rsidRDefault="00B62B6A" w:rsidP="00B62B6A">
      <w:pPr>
        <w:pStyle w:val="TableParagraph"/>
        <w:tabs>
          <w:tab w:val="left" w:pos="426"/>
          <w:tab w:val="left" w:pos="851"/>
        </w:tabs>
        <w:spacing w:line="304" w:lineRule="exact"/>
        <w:ind w:left="567"/>
        <w:jc w:val="center"/>
        <w:rPr>
          <w:bCs/>
          <w:sz w:val="28"/>
        </w:rPr>
      </w:pPr>
    </w:p>
    <w:p w14:paraId="33BDFAFE" w14:textId="77777777" w:rsidR="00B62B6A" w:rsidRDefault="00B62B6A" w:rsidP="00B62B6A">
      <w:pPr>
        <w:pStyle w:val="TableParagraph"/>
        <w:tabs>
          <w:tab w:val="left" w:pos="426"/>
          <w:tab w:val="left" w:pos="851"/>
        </w:tabs>
        <w:spacing w:line="304" w:lineRule="exact"/>
        <w:ind w:left="567"/>
        <w:jc w:val="center"/>
        <w:rPr>
          <w:bCs/>
          <w:sz w:val="28"/>
        </w:rPr>
      </w:pPr>
    </w:p>
    <w:p w14:paraId="1A52C1CF" w14:textId="77777777" w:rsidR="00B62B6A" w:rsidRDefault="00B62B6A" w:rsidP="00B62B6A">
      <w:pPr>
        <w:pStyle w:val="TableParagraph"/>
        <w:tabs>
          <w:tab w:val="left" w:pos="426"/>
          <w:tab w:val="left" w:pos="851"/>
        </w:tabs>
        <w:spacing w:line="304" w:lineRule="exact"/>
        <w:ind w:left="567"/>
        <w:jc w:val="center"/>
        <w:rPr>
          <w:bCs/>
          <w:sz w:val="28"/>
        </w:rPr>
      </w:pPr>
    </w:p>
    <w:p w14:paraId="73E1EC60" w14:textId="4D3330EC" w:rsidR="00B62B6A" w:rsidRPr="003211C7" w:rsidRDefault="009731A0" w:rsidP="00B62B6A">
      <w:pPr>
        <w:pStyle w:val="TableParagraph"/>
        <w:tabs>
          <w:tab w:val="left" w:pos="426"/>
          <w:tab w:val="left" w:pos="851"/>
        </w:tabs>
        <w:spacing w:line="304" w:lineRule="exact"/>
        <w:ind w:left="567"/>
        <w:jc w:val="center"/>
        <w:rPr>
          <w:bCs/>
          <w:sz w:val="28"/>
        </w:rPr>
      </w:pPr>
      <w:r w:rsidRPr="009731A0">
        <w:rPr>
          <w:bCs/>
          <w:sz w:val="28"/>
        </w:rPr>
        <w:t>Рисунок 4</w:t>
      </w:r>
      <w:r w:rsidR="00B62B6A">
        <w:rPr>
          <w:bCs/>
          <w:sz w:val="28"/>
        </w:rPr>
        <w:t xml:space="preserve"> </w:t>
      </w:r>
      <w:r w:rsidR="007F3564">
        <w:rPr>
          <w:bCs/>
          <w:sz w:val="28"/>
        </w:rPr>
        <w:t>-</w:t>
      </w:r>
      <w:r w:rsidR="00B62B6A">
        <w:rPr>
          <w:bCs/>
          <w:sz w:val="28"/>
        </w:rPr>
        <w:t xml:space="preserve"> Схема взятия пробы с глаза животного</w:t>
      </w:r>
    </w:p>
    <w:p w14:paraId="6889DB1F" w14:textId="77777777" w:rsidR="00B62B6A" w:rsidRDefault="00B62B6A">
      <w:pPr>
        <w:rPr>
          <w:b/>
          <w:sz w:val="28"/>
          <w:szCs w:val="28"/>
        </w:rPr>
        <w:sectPr w:rsidR="00B62B6A" w:rsidSect="00A856F2">
          <w:pgSz w:w="16838" w:h="11906" w:orient="landscape" w:code="9"/>
          <w:pgMar w:top="1701" w:right="1134" w:bottom="567" w:left="1134" w:header="709" w:footer="709" w:gutter="0"/>
          <w:cols w:space="720"/>
          <w:docGrid w:linePitch="299"/>
        </w:sectPr>
      </w:pPr>
    </w:p>
    <w:p w14:paraId="5E4052A8" w14:textId="4987A672" w:rsidR="0076227C" w:rsidRDefault="002249A3" w:rsidP="0014699A">
      <w:pPr>
        <w:pStyle w:val="TableParagraph"/>
        <w:spacing w:line="304" w:lineRule="exact"/>
        <w:ind w:firstLine="709"/>
        <w:rPr>
          <w:b/>
          <w:sz w:val="28"/>
          <w:szCs w:val="28"/>
        </w:rPr>
      </w:pPr>
      <w:r w:rsidRPr="003211C7">
        <w:rPr>
          <w:b/>
          <w:sz w:val="28"/>
          <w:szCs w:val="28"/>
        </w:rPr>
        <w:lastRenderedPageBreak/>
        <w:t>3</w:t>
      </w:r>
      <w:r w:rsidR="00D55D3F" w:rsidRPr="003211C7">
        <w:rPr>
          <w:b/>
          <w:sz w:val="28"/>
          <w:szCs w:val="28"/>
        </w:rPr>
        <w:t xml:space="preserve"> </w:t>
      </w:r>
      <w:r w:rsidRPr="003211C7">
        <w:rPr>
          <w:b/>
          <w:sz w:val="28"/>
          <w:szCs w:val="28"/>
        </w:rPr>
        <w:t>РЕЗУЛЬТАТЫ СОБСТВЕННЫХ ИССЛЕДОВАНИЙ</w:t>
      </w:r>
    </w:p>
    <w:p w14:paraId="5A05CD1D" w14:textId="77777777" w:rsidR="0014699A" w:rsidRPr="003211C7" w:rsidRDefault="0014699A" w:rsidP="0014699A">
      <w:pPr>
        <w:pStyle w:val="TableParagraph"/>
        <w:spacing w:line="304" w:lineRule="exact"/>
        <w:ind w:firstLine="709"/>
        <w:rPr>
          <w:b/>
          <w:sz w:val="28"/>
          <w:szCs w:val="28"/>
        </w:rPr>
      </w:pPr>
    </w:p>
    <w:p w14:paraId="64AFF2A9" w14:textId="224295EF" w:rsidR="007D6158" w:rsidRPr="003211C7" w:rsidRDefault="00B32CDB" w:rsidP="0014699A">
      <w:pPr>
        <w:pStyle w:val="TableParagraph"/>
        <w:spacing w:line="304" w:lineRule="exact"/>
        <w:ind w:firstLine="709"/>
        <w:jc w:val="both"/>
        <w:rPr>
          <w:bCs/>
          <w:sz w:val="28"/>
          <w:szCs w:val="28"/>
        </w:rPr>
      </w:pPr>
      <w:r w:rsidRPr="00B32CDB">
        <w:rPr>
          <w:b/>
          <w:sz w:val="28"/>
        </w:rPr>
        <w:t>3.1 Эпизоотическая ситуация моракселлеза крупного рогатого скота</w:t>
      </w:r>
      <w:r w:rsidR="00D1706D" w:rsidRPr="003211C7">
        <w:rPr>
          <w:b/>
          <w:sz w:val="28"/>
        </w:rPr>
        <w:t xml:space="preserve"> </w:t>
      </w:r>
      <w:r w:rsidR="00D1706D" w:rsidRPr="003211C7">
        <w:rPr>
          <w:bCs/>
          <w:sz w:val="28"/>
        </w:rPr>
        <w:t xml:space="preserve"> </w:t>
      </w:r>
      <w:r w:rsidR="008338B1" w:rsidRPr="003211C7">
        <w:rPr>
          <w:bCs/>
          <w:sz w:val="28"/>
        </w:rPr>
        <w:t xml:space="preserve">        </w:t>
      </w:r>
      <w:r>
        <w:rPr>
          <w:bCs/>
          <w:sz w:val="28"/>
        </w:rPr>
        <w:t xml:space="preserve">    </w:t>
      </w:r>
    </w:p>
    <w:p w14:paraId="4CFD325B" w14:textId="6F7EC5F7" w:rsidR="005C2FD7" w:rsidRPr="003211C7" w:rsidRDefault="00712C9C" w:rsidP="0014699A">
      <w:pPr>
        <w:spacing w:after="0" w:line="240" w:lineRule="auto"/>
        <w:ind w:firstLine="709"/>
        <w:jc w:val="both"/>
        <w:rPr>
          <w:rFonts w:ascii="Times New Roman" w:hAnsi="Times New Roman" w:cs="Times New Roman"/>
          <w:sz w:val="28"/>
          <w:szCs w:val="28"/>
        </w:rPr>
      </w:pPr>
      <w:r w:rsidRPr="00712C9C">
        <w:rPr>
          <w:rFonts w:ascii="Times New Roman" w:hAnsi="Times New Roman" w:cs="Times New Roman"/>
          <w:sz w:val="28"/>
          <w:szCs w:val="28"/>
        </w:rPr>
        <w:t xml:space="preserve">В последние годы в восточном Казахстане остро встал вопрос о кератоконъюнктивите КРС, протекающем с нетипичной для данного региона клинической картиной, что создало значительные трудности для владельцев крестьянских хозяйств. В середине 2019 года </w:t>
      </w:r>
      <w:r w:rsidR="00802D66">
        <w:rPr>
          <w:rFonts w:ascii="Times New Roman" w:hAnsi="Times New Roman" w:cs="Times New Roman"/>
          <w:sz w:val="28"/>
          <w:szCs w:val="28"/>
        </w:rPr>
        <w:t>было</w:t>
      </w:r>
      <w:r w:rsidRPr="00712C9C">
        <w:rPr>
          <w:rFonts w:ascii="Times New Roman" w:hAnsi="Times New Roman" w:cs="Times New Roman"/>
          <w:sz w:val="28"/>
          <w:szCs w:val="28"/>
        </w:rPr>
        <w:t xml:space="preserve"> нача</w:t>
      </w:r>
      <w:r w:rsidR="00802D66">
        <w:rPr>
          <w:rFonts w:ascii="Times New Roman" w:hAnsi="Times New Roman" w:cs="Times New Roman"/>
          <w:sz w:val="28"/>
          <w:szCs w:val="28"/>
        </w:rPr>
        <w:t>то</w:t>
      </w:r>
      <w:r w:rsidRPr="00712C9C">
        <w:rPr>
          <w:rFonts w:ascii="Times New Roman" w:hAnsi="Times New Roman" w:cs="Times New Roman"/>
          <w:sz w:val="28"/>
          <w:szCs w:val="28"/>
        </w:rPr>
        <w:t xml:space="preserve"> </w:t>
      </w:r>
      <w:r w:rsidR="00802D66">
        <w:rPr>
          <w:rFonts w:ascii="Times New Roman" w:hAnsi="Times New Roman" w:cs="Times New Roman"/>
          <w:sz w:val="28"/>
          <w:szCs w:val="28"/>
        </w:rPr>
        <w:t xml:space="preserve">исследование крестьянских и фермерских </w:t>
      </w:r>
      <w:r w:rsidRPr="00712C9C">
        <w:rPr>
          <w:rFonts w:ascii="Times New Roman" w:hAnsi="Times New Roman" w:cs="Times New Roman"/>
          <w:sz w:val="28"/>
          <w:szCs w:val="28"/>
        </w:rPr>
        <w:t xml:space="preserve">хозяйств </w:t>
      </w:r>
      <w:r w:rsidR="00802D66">
        <w:rPr>
          <w:rFonts w:ascii="Times New Roman" w:hAnsi="Times New Roman" w:cs="Times New Roman"/>
          <w:sz w:val="28"/>
          <w:szCs w:val="28"/>
        </w:rPr>
        <w:t>на востоке Казахстана</w:t>
      </w:r>
      <w:r w:rsidRPr="00712C9C">
        <w:rPr>
          <w:rFonts w:ascii="Times New Roman" w:hAnsi="Times New Roman" w:cs="Times New Roman"/>
          <w:sz w:val="28"/>
          <w:szCs w:val="28"/>
        </w:rPr>
        <w:t xml:space="preserve"> на наличие возбудителя моракселлеза крупного рогатого скота. Причиной этого стало массовое заболевание глаз крупного рогатого скота.</w:t>
      </w:r>
      <w:r>
        <w:rPr>
          <w:rFonts w:ascii="Times New Roman" w:hAnsi="Times New Roman" w:cs="Times New Roman"/>
          <w:sz w:val="28"/>
          <w:szCs w:val="28"/>
        </w:rPr>
        <w:t xml:space="preserve"> </w:t>
      </w:r>
      <w:r w:rsidR="005C2FD7" w:rsidRPr="003211C7">
        <w:rPr>
          <w:rFonts w:ascii="Times New Roman" w:hAnsi="Times New Roman" w:cs="Times New Roman"/>
          <w:sz w:val="28"/>
          <w:szCs w:val="28"/>
        </w:rPr>
        <w:t xml:space="preserve">Изучение эпизоотологической ситуации по заболеваемости моракселлезом крупного рогатого скота на территории востока Казахстана имеет важное значение для поддержания здоровья животных и предотвращения экономических потерь в аграрном секторе региона. </w:t>
      </w:r>
    </w:p>
    <w:p w14:paraId="2881BBA8" w14:textId="27380529" w:rsidR="004B0F3E" w:rsidRPr="004B0F3E" w:rsidRDefault="005C2FD7" w:rsidP="0014699A">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Восток Казахстана характеризуется разнообразием климатических условий и особенностями содержания крупного рогатого скота, что делает этот регион уязвимым к распространению инфекций. </w:t>
      </w:r>
      <w:r w:rsidR="004B0F3E" w:rsidRPr="004B0F3E">
        <w:rPr>
          <w:rFonts w:ascii="Times New Roman" w:hAnsi="Times New Roman" w:cs="Times New Roman"/>
          <w:sz w:val="28"/>
          <w:szCs w:val="28"/>
        </w:rPr>
        <w:t>Климатические условия равнинных и горных районов значительно различаются как по температурному режиму, так и по количеству осадков. Климат исследуемых территорий востока Казахстана является резко континентальным, с долгими и суровыми зимами, а также сухим, жарким летом. В высокогорьях оно может превышать 1000</w:t>
      </w:r>
      <w:r w:rsidR="00E25D62">
        <w:rPr>
          <w:rFonts w:ascii="Times New Roman" w:hAnsi="Times New Roman" w:cs="Times New Roman"/>
          <w:sz w:val="28"/>
          <w:szCs w:val="28"/>
        </w:rPr>
        <w:t>-</w:t>
      </w:r>
      <w:r w:rsidR="004B0F3E" w:rsidRPr="004B0F3E">
        <w:rPr>
          <w:rFonts w:ascii="Times New Roman" w:hAnsi="Times New Roman" w:cs="Times New Roman"/>
          <w:sz w:val="28"/>
          <w:szCs w:val="28"/>
        </w:rPr>
        <w:t>1500 мм, а у подножий гор — составлять 400</w:t>
      </w:r>
      <w:r w:rsidR="00E25D62">
        <w:rPr>
          <w:rFonts w:ascii="Times New Roman" w:hAnsi="Times New Roman" w:cs="Times New Roman"/>
          <w:sz w:val="28"/>
          <w:szCs w:val="28"/>
        </w:rPr>
        <w:t>-</w:t>
      </w:r>
      <w:r w:rsidR="004B0F3E" w:rsidRPr="004B0F3E">
        <w:rPr>
          <w:rFonts w:ascii="Times New Roman" w:hAnsi="Times New Roman" w:cs="Times New Roman"/>
          <w:sz w:val="28"/>
          <w:szCs w:val="28"/>
        </w:rPr>
        <w:t>500 мм. Весной наблюдается быстрый рост температуры: с марта по апрель температура повышается на 10</w:t>
      </w:r>
      <w:r w:rsidR="00E25D62">
        <w:rPr>
          <w:rFonts w:ascii="Times New Roman" w:hAnsi="Times New Roman" w:cs="Times New Roman"/>
          <w:sz w:val="28"/>
          <w:szCs w:val="28"/>
        </w:rPr>
        <w:t>-</w:t>
      </w:r>
      <w:r w:rsidR="004B0F3E" w:rsidRPr="004B0F3E">
        <w:rPr>
          <w:rFonts w:ascii="Times New Roman" w:hAnsi="Times New Roman" w:cs="Times New Roman"/>
          <w:sz w:val="28"/>
          <w:szCs w:val="28"/>
        </w:rPr>
        <w:t>15°C, а с апреля по май — на 7</w:t>
      </w:r>
      <w:r w:rsidR="00E25D62">
        <w:rPr>
          <w:rFonts w:ascii="Times New Roman" w:hAnsi="Times New Roman" w:cs="Times New Roman"/>
          <w:sz w:val="28"/>
          <w:szCs w:val="28"/>
        </w:rPr>
        <w:t>-</w:t>
      </w:r>
      <w:r w:rsidR="004B0F3E" w:rsidRPr="004B0F3E">
        <w:rPr>
          <w:rFonts w:ascii="Times New Roman" w:hAnsi="Times New Roman" w:cs="Times New Roman"/>
          <w:sz w:val="28"/>
          <w:szCs w:val="28"/>
        </w:rPr>
        <w:t>10°C. В этот период погода нестабильная, с частыми возвратами холодов и поздними весенними заморозками. В южной части области заморозки прекращаются в первой половине мая, в северной — во второй, а в горных районах — в начале июня. Переход температуры от отрицательной к положительной в южных районах происходит в конце марта — начале апреля, а на севере и в других частях региона — с 5 по 8 апреля. Устойчивое повышение температуры воздуха выше 10°C наступает в конце апреля — начале мая в равнинной части, а в предгорьях и горных районах — в первой декаде мая. Тёплый период, когда средняя температура воздуха выше нуля, длится от 205 до 216 дней в равнинных районах и от 66 до 177 дней в горных. Вегетационный период на севере области длится до 176 суток, а на юге — до 198 суток.</w:t>
      </w:r>
    </w:p>
    <w:p w14:paraId="1408D368" w14:textId="59D2C57E" w:rsidR="000246CC" w:rsidRDefault="004B0F3E" w:rsidP="0014699A">
      <w:pPr>
        <w:spacing w:after="0" w:line="240" w:lineRule="auto"/>
        <w:ind w:firstLine="709"/>
        <w:jc w:val="both"/>
        <w:rPr>
          <w:rFonts w:ascii="Times New Roman" w:hAnsi="Times New Roman" w:cs="Times New Roman"/>
          <w:sz w:val="28"/>
          <w:szCs w:val="28"/>
        </w:rPr>
      </w:pPr>
      <w:r w:rsidRPr="004B0F3E">
        <w:rPr>
          <w:rFonts w:ascii="Times New Roman" w:hAnsi="Times New Roman" w:cs="Times New Roman"/>
          <w:sz w:val="28"/>
          <w:szCs w:val="28"/>
        </w:rPr>
        <w:t>Крупный рогатый скот был в беспривязном содержании, в зимний период в стойловом содержании, в летний на пастбище. При лабораторном исследовании проводили осмотр глаз животных, обращали внимание на клинические проявления признаков инфекционного кератоконъюнктивита, визуально делили заболевание на степени, определяли три степени поражения глаз. Сбор биоматериала осуществляли не только в летний период, а в течении года по мере выявления случаев моракселлеза и согласия владельцев животных участвовать в изучении этиологии заболевания [</w:t>
      </w:r>
      <w:r w:rsidR="00FA7CF1">
        <w:rPr>
          <w:rFonts w:ascii="Times New Roman" w:hAnsi="Times New Roman" w:cs="Times New Roman"/>
          <w:sz w:val="28"/>
          <w:szCs w:val="28"/>
        </w:rPr>
        <w:t>108</w:t>
      </w:r>
      <w:r w:rsidRPr="004B0F3E">
        <w:rPr>
          <w:rFonts w:ascii="Times New Roman" w:hAnsi="Times New Roman" w:cs="Times New Roman"/>
          <w:sz w:val="28"/>
          <w:szCs w:val="28"/>
        </w:rPr>
        <w:t xml:space="preserve">]. </w:t>
      </w:r>
      <w:r w:rsidR="005C2FD7" w:rsidRPr="003211C7">
        <w:rPr>
          <w:rFonts w:ascii="Times New Roman" w:hAnsi="Times New Roman" w:cs="Times New Roman"/>
          <w:sz w:val="28"/>
          <w:szCs w:val="28"/>
        </w:rPr>
        <w:t xml:space="preserve">Изучение эпизоотологической ситуации позволяет определить уровни </w:t>
      </w:r>
      <w:r w:rsidR="00174832" w:rsidRPr="003211C7">
        <w:rPr>
          <w:rFonts w:ascii="Times New Roman" w:hAnsi="Times New Roman" w:cs="Times New Roman"/>
          <w:sz w:val="28"/>
          <w:szCs w:val="28"/>
        </w:rPr>
        <w:t>корреляции</w:t>
      </w:r>
      <w:r w:rsidR="005C2FD7" w:rsidRPr="003211C7">
        <w:rPr>
          <w:rFonts w:ascii="Times New Roman" w:hAnsi="Times New Roman" w:cs="Times New Roman"/>
          <w:sz w:val="28"/>
          <w:szCs w:val="28"/>
        </w:rPr>
        <w:t xml:space="preserve"> и распространения моракселлеза среди КРС.</w:t>
      </w:r>
      <w:r w:rsidR="00802D66">
        <w:rPr>
          <w:rFonts w:ascii="Times New Roman" w:hAnsi="Times New Roman" w:cs="Times New Roman"/>
          <w:sz w:val="28"/>
          <w:szCs w:val="28"/>
        </w:rPr>
        <w:t xml:space="preserve"> </w:t>
      </w:r>
      <w:r w:rsidR="005C2FD7" w:rsidRPr="003211C7">
        <w:rPr>
          <w:rFonts w:ascii="Times New Roman" w:hAnsi="Times New Roman" w:cs="Times New Roman"/>
          <w:sz w:val="28"/>
          <w:szCs w:val="28"/>
        </w:rPr>
        <w:t xml:space="preserve">Знание особенностей </w:t>
      </w:r>
      <w:r w:rsidR="00E018E7">
        <w:rPr>
          <w:rFonts w:ascii="Times New Roman" w:hAnsi="Times New Roman" w:cs="Times New Roman"/>
          <w:sz w:val="28"/>
          <w:szCs w:val="28"/>
        </w:rPr>
        <w:t>распространения</w:t>
      </w:r>
      <w:r w:rsidR="005C2FD7" w:rsidRPr="003211C7">
        <w:rPr>
          <w:rFonts w:ascii="Times New Roman" w:hAnsi="Times New Roman" w:cs="Times New Roman"/>
          <w:sz w:val="28"/>
          <w:szCs w:val="28"/>
        </w:rPr>
        <w:t xml:space="preserve"> моракселлеза на территории востока Казахстана помогает </w:t>
      </w:r>
      <w:r w:rsidR="005C2FD7" w:rsidRPr="003211C7">
        <w:rPr>
          <w:rFonts w:ascii="Times New Roman" w:hAnsi="Times New Roman" w:cs="Times New Roman"/>
          <w:sz w:val="28"/>
          <w:szCs w:val="28"/>
        </w:rPr>
        <w:lastRenderedPageBreak/>
        <w:t>разработать эффективные меры профилактики и лечения, включая вакцинацию и ветеринарный контроль. Это способствует не только повышению продуктивности скота, но и улучшению качества продукции, что важно для сельского хозяйства региона. Эффективная профилактика и борьба с моракселлезом обеспечивают стабильность животноводства и экономическую безопасность региона.</w:t>
      </w:r>
      <w:r w:rsidR="0072004D">
        <w:rPr>
          <w:rFonts w:ascii="Times New Roman" w:hAnsi="Times New Roman" w:cs="Times New Roman"/>
          <w:sz w:val="28"/>
          <w:szCs w:val="28"/>
        </w:rPr>
        <w:t xml:space="preserve"> </w:t>
      </w:r>
      <w:r w:rsidR="00F372F8" w:rsidRPr="003211C7">
        <w:rPr>
          <w:rFonts w:ascii="Times New Roman" w:hAnsi="Times New Roman" w:cs="Times New Roman"/>
          <w:sz w:val="28"/>
          <w:szCs w:val="28"/>
        </w:rPr>
        <w:t xml:space="preserve"> </w:t>
      </w:r>
      <w:r w:rsidR="00F372F8" w:rsidRPr="003211C7">
        <w:rPr>
          <w:rFonts w:ascii="Times New Roman" w:hAnsi="Times New Roman" w:cs="Times New Roman"/>
          <w:iCs/>
          <w:sz w:val="28"/>
          <w:szCs w:val="28"/>
        </w:rPr>
        <w:t xml:space="preserve">К 2023 году в </w:t>
      </w:r>
      <w:r w:rsidR="00F372F8">
        <w:rPr>
          <w:rFonts w:ascii="Times New Roman" w:hAnsi="Times New Roman" w:cs="Times New Roman"/>
          <w:iCs/>
          <w:sz w:val="28"/>
          <w:szCs w:val="28"/>
        </w:rPr>
        <w:t>11</w:t>
      </w:r>
      <w:r w:rsidR="00F372F8" w:rsidRPr="003211C7">
        <w:rPr>
          <w:rFonts w:ascii="Times New Roman" w:hAnsi="Times New Roman" w:cs="Times New Roman"/>
          <w:iCs/>
          <w:sz w:val="28"/>
          <w:szCs w:val="28"/>
        </w:rPr>
        <w:t xml:space="preserve"> крестьянских хозяйствах </w:t>
      </w:r>
      <w:r w:rsidR="00712C9C">
        <w:rPr>
          <w:rFonts w:ascii="Times New Roman" w:hAnsi="Times New Roman" w:cs="Times New Roman"/>
          <w:iCs/>
          <w:sz w:val="28"/>
          <w:szCs w:val="28"/>
        </w:rPr>
        <w:t>семи</w:t>
      </w:r>
      <w:r w:rsidR="00F372F8" w:rsidRPr="003211C7">
        <w:rPr>
          <w:rFonts w:ascii="Times New Roman" w:hAnsi="Times New Roman" w:cs="Times New Roman"/>
          <w:iCs/>
          <w:sz w:val="28"/>
          <w:szCs w:val="28"/>
        </w:rPr>
        <w:t xml:space="preserve"> районов востока Казахстана (Жана</w:t>
      </w:r>
      <w:r w:rsidR="003C158A">
        <w:rPr>
          <w:rFonts w:ascii="Times New Roman" w:hAnsi="Times New Roman" w:cs="Times New Roman"/>
          <w:iCs/>
          <w:sz w:val="28"/>
          <w:szCs w:val="28"/>
        </w:rPr>
        <w:t>-</w:t>
      </w:r>
      <w:proofErr w:type="spellStart"/>
      <w:r w:rsidR="00F372F8" w:rsidRPr="003211C7">
        <w:rPr>
          <w:rFonts w:ascii="Times New Roman" w:hAnsi="Times New Roman" w:cs="Times New Roman"/>
          <w:iCs/>
          <w:sz w:val="28"/>
          <w:szCs w:val="28"/>
        </w:rPr>
        <w:t>Семейский</w:t>
      </w:r>
      <w:proofErr w:type="spellEnd"/>
      <w:r w:rsidR="00F372F8" w:rsidRPr="003211C7">
        <w:rPr>
          <w:rFonts w:ascii="Times New Roman" w:hAnsi="Times New Roman" w:cs="Times New Roman"/>
          <w:iCs/>
          <w:sz w:val="28"/>
          <w:szCs w:val="28"/>
        </w:rPr>
        <w:t xml:space="preserve">, </w:t>
      </w:r>
      <w:proofErr w:type="spellStart"/>
      <w:r w:rsidR="00F372F8" w:rsidRPr="003211C7">
        <w:rPr>
          <w:rFonts w:ascii="Times New Roman" w:hAnsi="Times New Roman" w:cs="Times New Roman"/>
          <w:iCs/>
          <w:sz w:val="28"/>
          <w:szCs w:val="28"/>
        </w:rPr>
        <w:t>Бескарагайский</w:t>
      </w:r>
      <w:proofErr w:type="spellEnd"/>
      <w:r w:rsidR="00F372F8" w:rsidRPr="003211C7">
        <w:rPr>
          <w:rFonts w:ascii="Times New Roman" w:hAnsi="Times New Roman" w:cs="Times New Roman"/>
          <w:iCs/>
          <w:sz w:val="28"/>
          <w:szCs w:val="28"/>
        </w:rPr>
        <w:t xml:space="preserve">, </w:t>
      </w:r>
      <w:proofErr w:type="spellStart"/>
      <w:r w:rsidR="00F372F8" w:rsidRPr="003211C7">
        <w:rPr>
          <w:rFonts w:ascii="Times New Roman" w:hAnsi="Times New Roman" w:cs="Times New Roman"/>
          <w:iCs/>
          <w:sz w:val="28"/>
          <w:szCs w:val="28"/>
        </w:rPr>
        <w:t>Бородулихинский</w:t>
      </w:r>
      <w:proofErr w:type="spellEnd"/>
      <w:r w:rsidR="00F372F8" w:rsidRPr="003211C7">
        <w:rPr>
          <w:rFonts w:ascii="Times New Roman" w:hAnsi="Times New Roman" w:cs="Times New Roman"/>
          <w:iCs/>
          <w:sz w:val="28"/>
          <w:szCs w:val="28"/>
        </w:rPr>
        <w:t xml:space="preserve">, </w:t>
      </w:r>
      <w:proofErr w:type="spellStart"/>
      <w:r w:rsidR="00F372F8" w:rsidRPr="003211C7">
        <w:rPr>
          <w:rFonts w:ascii="Times New Roman" w:hAnsi="Times New Roman" w:cs="Times New Roman"/>
          <w:iCs/>
          <w:sz w:val="28"/>
          <w:szCs w:val="28"/>
        </w:rPr>
        <w:t>Аягозский</w:t>
      </w:r>
      <w:proofErr w:type="spellEnd"/>
      <w:r w:rsidR="00F372F8" w:rsidRPr="003211C7">
        <w:rPr>
          <w:rFonts w:ascii="Times New Roman" w:hAnsi="Times New Roman" w:cs="Times New Roman"/>
          <w:iCs/>
          <w:sz w:val="28"/>
          <w:szCs w:val="28"/>
        </w:rPr>
        <w:t xml:space="preserve">, </w:t>
      </w:r>
      <w:proofErr w:type="spellStart"/>
      <w:r w:rsidR="00F372F8" w:rsidRPr="003211C7">
        <w:rPr>
          <w:rFonts w:ascii="Times New Roman" w:hAnsi="Times New Roman" w:cs="Times New Roman"/>
          <w:iCs/>
          <w:sz w:val="28"/>
          <w:szCs w:val="28"/>
        </w:rPr>
        <w:t>Жарминский</w:t>
      </w:r>
      <w:proofErr w:type="spellEnd"/>
      <w:r w:rsidR="00F372F8" w:rsidRPr="003211C7">
        <w:rPr>
          <w:rFonts w:ascii="Times New Roman" w:hAnsi="Times New Roman" w:cs="Times New Roman"/>
          <w:iCs/>
          <w:sz w:val="28"/>
          <w:szCs w:val="28"/>
        </w:rPr>
        <w:t xml:space="preserve">, </w:t>
      </w:r>
      <w:proofErr w:type="spellStart"/>
      <w:r w:rsidR="00F372F8" w:rsidRPr="003211C7">
        <w:rPr>
          <w:rFonts w:ascii="Times New Roman" w:hAnsi="Times New Roman" w:cs="Times New Roman"/>
          <w:iCs/>
          <w:sz w:val="28"/>
          <w:szCs w:val="28"/>
        </w:rPr>
        <w:t>Кокпектинский</w:t>
      </w:r>
      <w:proofErr w:type="spellEnd"/>
      <w:r w:rsidR="00F372F8" w:rsidRPr="003211C7">
        <w:rPr>
          <w:rFonts w:ascii="Times New Roman" w:hAnsi="Times New Roman" w:cs="Times New Roman"/>
          <w:iCs/>
          <w:sz w:val="28"/>
          <w:szCs w:val="28"/>
        </w:rPr>
        <w:t xml:space="preserve">) были выявлены штаммы </w:t>
      </w:r>
      <w:r w:rsidR="00070D42" w:rsidRPr="00513874">
        <w:rPr>
          <w:rFonts w:ascii="Times New Roman" w:hAnsi="Times New Roman" w:cs="Times New Roman"/>
          <w:i/>
          <w:iCs/>
          <w:sz w:val="28"/>
          <w:szCs w:val="28"/>
        </w:rPr>
        <w:t>Moraxella bovis</w:t>
      </w:r>
      <w:r w:rsidR="00F372F8" w:rsidRPr="00513874">
        <w:rPr>
          <w:rFonts w:ascii="Times New Roman" w:hAnsi="Times New Roman" w:cs="Times New Roman"/>
          <w:i/>
          <w:iCs/>
          <w:sz w:val="28"/>
          <w:szCs w:val="28"/>
        </w:rPr>
        <w:t xml:space="preserve"> </w:t>
      </w:r>
      <w:r w:rsidR="00F372F8" w:rsidRPr="00513874">
        <w:rPr>
          <w:rFonts w:ascii="Times New Roman" w:hAnsi="Times New Roman" w:cs="Times New Roman"/>
          <w:iCs/>
          <w:sz w:val="28"/>
          <w:szCs w:val="28"/>
        </w:rPr>
        <w:t>и</w:t>
      </w:r>
      <w:r w:rsidR="00F372F8" w:rsidRPr="00513874">
        <w:rPr>
          <w:rFonts w:ascii="Times New Roman" w:hAnsi="Times New Roman" w:cs="Times New Roman"/>
          <w:i/>
          <w:iCs/>
          <w:sz w:val="28"/>
          <w:szCs w:val="28"/>
        </w:rPr>
        <w:t xml:space="preserve"> </w:t>
      </w:r>
      <w:r w:rsidR="00070D42" w:rsidRPr="00513874">
        <w:rPr>
          <w:rFonts w:ascii="Times New Roman" w:hAnsi="Times New Roman" w:cs="Times New Roman"/>
          <w:i/>
          <w:iCs/>
          <w:sz w:val="28"/>
          <w:szCs w:val="28"/>
        </w:rPr>
        <w:t>Moraxella bovoculi</w:t>
      </w:r>
      <w:r w:rsidR="00F372F8" w:rsidRPr="003211C7">
        <w:rPr>
          <w:rFonts w:ascii="Times New Roman" w:hAnsi="Times New Roman" w:cs="Times New Roman"/>
          <w:iCs/>
          <w:sz w:val="28"/>
          <w:szCs w:val="28"/>
        </w:rPr>
        <w:t>.</w:t>
      </w:r>
      <w:r w:rsidR="00712C9C">
        <w:rPr>
          <w:rFonts w:ascii="Times New Roman" w:hAnsi="Times New Roman" w:cs="Times New Roman"/>
          <w:iCs/>
          <w:sz w:val="28"/>
          <w:szCs w:val="28"/>
        </w:rPr>
        <w:t xml:space="preserve"> </w:t>
      </w:r>
      <w:r w:rsidR="00F372F8" w:rsidRPr="003211C7">
        <w:rPr>
          <w:rFonts w:ascii="Times New Roman" w:hAnsi="Times New Roman" w:cs="Times New Roman"/>
          <w:sz w:val="28"/>
          <w:szCs w:val="28"/>
        </w:rPr>
        <w:t xml:space="preserve">В процессе исследовательской работы был проведен осмотр более 3000 голов крупного рогатого скота разных половозрастных групп. Взят патологический материал </w:t>
      </w:r>
      <w:r w:rsidR="00F372F8" w:rsidRPr="003211C7">
        <w:rPr>
          <w:rFonts w:ascii="Times New Roman" w:hAnsi="Times New Roman" w:cs="Times New Roman"/>
          <w:color w:val="212120"/>
          <w:sz w:val="28"/>
          <w:szCs w:val="28"/>
        </w:rPr>
        <w:t>из пораженных глаз</w:t>
      </w:r>
      <w:r w:rsidR="00F372F8" w:rsidRPr="003211C7">
        <w:rPr>
          <w:rFonts w:ascii="Times New Roman" w:hAnsi="Times New Roman" w:cs="Times New Roman"/>
          <w:sz w:val="28"/>
          <w:szCs w:val="28"/>
        </w:rPr>
        <w:t xml:space="preserve"> животных с клиническими признаками моракселлеза, как у беспородного крупного рогатого скота, так и пород симментальская и казахская белоголовая.</w:t>
      </w:r>
      <w:r w:rsidR="00712C9C">
        <w:rPr>
          <w:rFonts w:ascii="Times New Roman" w:hAnsi="Times New Roman" w:cs="Times New Roman"/>
          <w:iCs/>
          <w:sz w:val="28"/>
          <w:szCs w:val="28"/>
        </w:rPr>
        <w:t xml:space="preserve"> </w:t>
      </w:r>
      <w:r w:rsidR="007360A1" w:rsidRPr="003211C7">
        <w:rPr>
          <w:rFonts w:ascii="Times New Roman" w:hAnsi="Times New Roman" w:cs="Times New Roman"/>
          <w:sz w:val="28"/>
          <w:szCs w:val="28"/>
        </w:rPr>
        <w:t xml:space="preserve">Взятые пробы патологического материала с глаз во время осмотра животных </w:t>
      </w:r>
      <w:r w:rsidR="00A87DC3" w:rsidRPr="003211C7">
        <w:rPr>
          <w:rFonts w:ascii="Times New Roman" w:hAnsi="Times New Roman" w:cs="Times New Roman"/>
          <w:sz w:val="28"/>
          <w:szCs w:val="28"/>
        </w:rPr>
        <w:t>помещались в транспортные пробирки с питател</w:t>
      </w:r>
      <w:r w:rsidR="00F372F8">
        <w:rPr>
          <w:rFonts w:ascii="Times New Roman" w:hAnsi="Times New Roman" w:cs="Times New Roman"/>
          <w:sz w:val="28"/>
          <w:szCs w:val="28"/>
        </w:rPr>
        <w:t>ь</w:t>
      </w:r>
      <w:r w:rsidR="00A87DC3" w:rsidRPr="003211C7">
        <w:rPr>
          <w:rFonts w:ascii="Times New Roman" w:hAnsi="Times New Roman" w:cs="Times New Roman"/>
          <w:sz w:val="28"/>
          <w:szCs w:val="28"/>
        </w:rPr>
        <w:t xml:space="preserve">ной средой для выделения чистых культур бактерий </w:t>
      </w:r>
      <w:r w:rsidR="00AB4B7E" w:rsidRPr="00513874">
        <w:rPr>
          <w:rFonts w:ascii="Times New Roman" w:hAnsi="Times New Roman" w:cs="Times New Roman"/>
          <w:i/>
          <w:sz w:val="28"/>
          <w:szCs w:val="28"/>
        </w:rPr>
        <w:t>Moraxella spp</w:t>
      </w:r>
      <w:r w:rsidR="00A87DC3" w:rsidRPr="00513874">
        <w:rPr>
          <w:rFonts w:ascii="Times New Roman" w:hAnsi="Times New Roman" w:cs="Times New Roman"/>
          <w:i/>
          <w:sz w:val="28"/>
          <w:szCs w:val="28"/>
        </w:rPr>
        <w:t>.</w:t>
      </w:r>
      <w:r w:rsidR="00A87DC3" w:rsidRPr="003211C7">
        <w:rPr>
          <w:rFonts w:ascii="Times New Roman" w:hAnsi="Times New Roman" w:cs="Times New Roman"/>
          <w:sz w:val="28"/>
          <w:szCs w:val="28"/>
        </w:rPr>
        <w:t xml:space="preserve"> </w:t>
      </w:r>
    </w:p>
    <w:p w14:paraId="31A2F92D" w14:textId="5061446A" w:rsidR="00802D66" w:rsidRPr="003211C7" w:rsidRDefault="00802D66" w:rsidP="00802D66">
      <w:pPr>
        <w:spacing w:after="0" w:line="240" w:lineRule="auto"/>
        <w:ind w:firstLine="851"/>
        <w:jc w:val="both"/>
        <w:rPr>
          <w:rFonts w:ascii="Times New Roman" w:hAnsi="Times New Roman" w:cs="Times New Roman"/>
          <w:color w:val="212120"/>
          <w:sz w:val="28"/>
          <w:szCs w:val="28"/>
        </w:rPr>
      </w:pPr>
      <w:r w:rsidRPr="003211C7">
        <w:rPr>
          <w:rFonts w:ascii="Times New Roman" w:hAnsi="Times New Roman" w:cs="Times New Roman"/>
          <w:color w:val="212120"/>
          <w:sz w:val="28"/>
          <w:szCs w:val="28"/>
        </w:rPr>
        <w:t xml:space="preserve">Всего из глазных проб из различных районов восточного Казахстана, бактериологическим методом были выделены чистые культуры </w:t>
      </w:r>
      <w:r w:rsidR="00070D42" w:rsidRPr="00513874">
        <w:rPr>
          <w:rFonts w:ascii="Times New Roman" w:hAnsi="Times New Roman" w:cs="Times New Roman"/>
          <w:i/>
          <w:color w:val="212120"/>
          <w:sz w:val="28"/>
          <w:szCs w:val="28"/>
        </w:rPr>
        <w:t>Moraxella bovis</w:t>
      </w:r>
      <w:r w:rsidRPr="003211C7">
        <w:rPr>
          <w:rFonts w:ascii="Times New Roman" w:hAnsi="Times New Roman" w:cs="Times New Roman"/>
          <w:color w:val="212120"/>
          <w:sz w:val="28"/>
          <w:szCs w:val="28"/>
        </w:rPr>
        <w:t xml:space="preserve"> и </w:t>
      </w:r>
      <w:r w:rsidR="00070D42" w:rsidRPr="00513874">
        <w:rPr>
          <w:rFonts w:ascii="Times New Roman" w:hAnsi="Times New Roman" w:cs="Times New Roman"/>
          <w:i/>
          <w:color w:val="212120"/>
          <w:sz w:val="28"/>
          <w:szCs w:val="28"/>
        </w:rPr>
        <w:t>Moraxella bovoculi</w:t>
      </w:r>
      <w:r w:rsidRPr="003211C7">
        <w:rPr>
          <w:rFonts w:ascii="Times New Roman" w:hAnsi="Times New Roman" w:cs="Times New Roman"/>
          <w:color w:val="212120"/>
          <w:sz w:val="28"/>
          <w:szCs w:val="28"/>
        </w:rPr>
        <w:t xml:space="preserve">, идентифицированы по морфологическим, </w:t>
      </w:r>
      <w:proofErr w:type="spellStart"/>
      <w:r w:rsidRPr="003211C7">
        <w:rPr>
          <w:rFonts w:ascii="Times New Roman" w:hAnsi="Times New Roman" w:cs="Times New Roman"/>
          <w:color w:val="212120"/>
          <w:sz w:val="28"/>
          <w:szCs w:val="28"/>
        </w:rPr>
        <w:t>тинкториальным</w:t>
      </w:r>
      <w:proofErr w:type="spellEnd"/>
      <w:r w:rsidRPr="003211C7">
        <w:rPr>
          <w:rFonts w:ascii="Times New Roman" w:hAnsi="Times New Roman" w:cs="Times New Roman"/>
          <w:color w:val="212120"/>
          <w:sz w:val="28"/>
          <w:szCs w:val="28"/>
        </w:rPr>
        <w:t xml:space="preserve">, </w:t>
      </w:r>
      <w:proofErr w:type="spellStart"/>
      <w:r w:rsidRPr="003211C7">
        <w:rPr>
          <w:rFonts w:ascii="Times New Roman" w:hAnsi="Times New Roman" w:cs="Times New Roman"/>
          <w:color w:val="212120"/>
          <w:sz w:val="28"/>
          <w:szCs w:val="28"/>
        </w:rPr>
        <w:t>культуральным</w:t>
      </w:r>
      <w:proofErr w:type="spellEnd"/>
      <w:r w:rsidRPr="003211C7">
        <w:rPr>
          <w:rFonts w:ascii="Times New Roman" w:hAnsi="Times New Roman" w:cs="Times New Roman"/>
          <w:color w:val="212120"/>
          <w:sz w:val="28"/>
          <w:szCs w:val="28"/>
        </w:rPr>
        <w:t xml:space="preserve"> и биохимическим свойствам. Также проводилось одномоментное (поперечное) мониторинговое исследование проб </w:t>
      </w:r>
      <w:r w:rsidR="009B2A8D">
        <w:rPr>
          <w:rFonts w:ascii="Times New Roman" w:hAnsi="Times New Roman" w:cs="Times New Roman"/>
          <w:color w:val="212120"/>
          <w:sz w:val="28"/>
          <w:szCs w:val="28"/>
        </w:rPr>
        <w:t>молекулярно-генетическим</w:t>
      </w:r>
      <w:r w:rsidRPr="003211C7">
        <w:rPr>
          <w:rFonts w:ascii="Times New Roman" w:hAnsi="Times New Roman" w:cs="Times New Roman"/>
          <w:color w:val="212120"/>
          <w:sz w:val="28"/>
          <w:szCs w:val="28"/>
        </w:rPr>
        <w:t xml:space="preserve">и методами. Для выявления ассоциативной этиологии воспалительного процесса глаз животных. Таким образом. методом бактериологического исследования продиагностированы 253 пробы, </w:t>
      </w:r>
      <w:r w:rsidR="009B2A8D">
        <w:rPr>
          <w:rFonts w:ascii="Times New Roman" w:hAnsi="Times New Roman" w:cs="Times New Roman"/>
          <w:color w:val="212120"/>
          <w:sz w:val="28"/>
          <w:szCs w:val="28"/>
        </w:rPr>
        <w:t>молекулярно-генетическим</w:t>
      </w:r>
      <w:r w:rsidRPr="003211C7">
        <w:rPr>
          <w:rFonts w:ascii="Times New Roman" w:hAnsi="Times New Roman" w:cs="Times New Roman"/>
          <w:color w:val="212120"/>
          <w:sz w:val="28"/>
          <w:szCs w:val="28"/>
        </w:rPr>
        <w:t xml:space="preserve"> 168 проб. В целом в результате эпизоотологического мониторинга было проанализирована 421 проба. Описание количества проб в разрезе районов восточного Казахстана </w:t>
      </w:r>
      <w:r w:rsidR="00174832" w:rsidRPr="003211C7">
        <w:rPr>
          <w:rFonts w:ascii="Times New Roman" w:hAnsi="Times New Roman" w:cs="Times New Roman"/>
          <w:color w:val="212120"/>
          <w:sz w:val="28"/>
          <w:szCs w:val="28"/>
        </w:rPr>
        <w:t>представлено</w:t>
      </w:r>
      <w:r w:rsidRPr="003211C7">
        <w:rPr>
          <w:rFonts w:ascii="Times New Roman" w:hAnsi="Times New Roman" w:cs="Times New Roman"/>
          <w:color w:val="212120"/>
          <w:sz w:val="28"/>
          <w:szCs w:val="28"/>
        </w:rPr>
        <w:t xml:space="preserve"> ниже. Нами также был зафиксирован случай возникновения массового моракселлеза крупного рогатого скота в зимний период, что может указывать на сохранение резервуаров инфекции не только в летний период</w:t>
      </w:r>
      <w:r w:rsidR="00965775">
        <w:rPr>
          <w:rFonts w:ascii="Times New Roman" w:hAnsi="Times New Roman" w:cs="Times New Roman"/>
          <w:color w:val="212120"/>
          <w:sz w:val="28"/>
          <w:szCs w:val="28"/>
        </w:rPr>
        <w:t>.</w:t>
      </w:r>
      <w:r w:rsidRPr="003211C7">
        <w:rPr>
          <w:rFonts w:ascii="Times New Roman" w:hAnsi="Times New Roman" w:cs="Times New Roman"/>
          <w:color w:val="212120"/>
          <w:sz w:val="28"/>
          <w:szCs w:val="28"/>
        </w:rPr>
        <w:t xml:space="preserve"> </w:t>
      </w:r>
      <w:r w:rsidR="00965775" w:rsidRPr="003211C7">
        <w:rPr>
          <w:rFonts w:ascii="Times New Roman" w:hAnsi="Times New Roman" w:cs="Times New Roman"/>
          <w:color w:val="212120"/>
          <w:sz w:val="28"/>
          <w:szCs w:val="28"/>
        </w:rPr>
        <w:t xml:space="preserve">Когда происходит активное солнечное излучение и массовый лет мух, но и во время отсутствия этих </w:t>
      </w:r>
      <w:r w:rsidR="00174832" w:rsidRPr="003211C7">
        <w:rPr>
          <w:rFonts w:ascii="Times New Roman" w:hAnsi="Times New Roman" w:cs="Times New Roman"/>
          <w:color w:val="212120"/>
          <w:sz w:val="28"/>
          <w:szCs w:val="28"/>
        </w:rPr>
        <w:t>предрасполагающих</w:t>
      </w:r>
      <w:r w:rsidR="00965775" w:rsidRPr="003211C7">
        <w:rPr>
          <w:rFonts w:ascii="Times New Roman" w:hAnsi="Times New Roman" w:cs="Times New Roman"/>
          <w:color w:val="212120"/>
          <w:sz w:val="28"/>
          <w:szCs w:val="28"/>
        </w:rPr>
        <w:t xml:space="preserve"> факторов </w:t>
      </w:r>
      <w:r w:rsidR="00965775" w:rsidRPr="003211C7">
        <w:rPr>
          <w:rFonts w:ascii="Times New Roman" w:hAnsi="Times New Roman" w:cs="Times New Roman"/>
          <w:color w:val="212120"/>
          <w:sz w:val="28"/>
          <w:szCs w:val="28"/>
        </w:rPr>
        <w:fldChar w:fldCharType="begin" w:fldLock="1"/>
      </w:r>
      <w:r w:rsidR="00965775" w:rsidRPr="003211C7">
        <w:rPr>
          <w:rFonts w:ascii="Times New Roman" w:hAnsi="Times New Roman" w:cs="Times New Roman"/>
          <w:color w:val="212120"/>
          <w:sz w:val="28"/>
          <w:szCs w:val="28"/>
        </w:rPr>
        <w:instrText>ADDIN CSL_CITATION {"citationItems":[{"id":"ITEM-1","itemData":{"DOI":"10.52269/22266070_2022_4_27","ISSN":"2226-6070","abstract":"The most frequent cases of mass keratoconjunctivitis in cattle are recorded in the spring and summer, so many owners of farms and peasant farms in most cases neglect to carry out diagnostic, therapeutic and preventive measures against infectious keratoconjunctivitis in autumn and winter. But in February 2022, in one of the peasant farms of East Kazakhstan, a massive eye injury was detected in cattle of the Kazakh white-headed breed of different sex and age groups. In order to identify the cause of infectious keratoconjunctivitis, a mass clinical examination of cattle in the peasant economy of the region was carried out. Also during the study, direct sampling was made from the affected eyes, both in young animals under the age of 1 year, and in adult livestock for bacteriological examination in animals with clinical signs of infectious keratoconjunctivitis of different stages of the development of the disease. As a result of the research, the cultures of bacteria isolated by us were characterized by biological and biochemical properties typical of the species Moraxella bovoculi. The results of the research showed that this pathogen was found in the territory of East Kazakhstan in the winter. Thus, the need for timely diagnosis, treatment and prevention of the disease throughout the year is confirmed.","author":[{"dropping-particle":"","family":"Baigazanov","given":"Abdrakhman Nurmukhambetovich","non-dropping-particle":"","parse-names":false,"suffix":""},{"dropping-particle":"","family":"Abdullina","given":"Elmira Saylaubaevna","non-dropping-particle":"","parse-names":false,"suffix":""},{"dropping-particle":"","family":"Kystaubaeva","given":"Ainur Ermekovna","non-dropping-particle":"","parse-names":false,"suffix":""},{"dropping-particle":"","family":"Usmanov","given":"Madi Farkhatovich","non-dropping-particle":"","parse-names":false,"suffix":""}],"container-title":"3i: intellect, idea, innovation - интеллект, идея, инновация","id":"ITEM-1","issue":"4","issued":{"date-parts":[["2022"]]},"page":"27-34","publisher":"3I:intellect, idea, innovation, A. Baitursynov Kostanay Regional University","title":"ЭТИОЛОГИЯ ИНФЕКЦИОННОГО КЕРАТОКОНЪЮНКТИВИТА КРУПНОГО РОГАТОГО СКОТА  В ЗИМНИЙ ПЕРИОД НА ВОСТОКЕ КАЗАХСТАНА: ЭТИОЛОГИЯ ИНФЕКЦИОННОГО КЕРАТОКОНЪЮНКТИВИТА КРУПНОГО РОГАТОГО СКОТА  В ЗИМНИЙ ПЕРИОД НА ВОСТОКЕ КАЗАХСТАНА","type":"article-journal"},"uris":["http://www.mendeley.com/documents/?uuid=8a774bc0-512b-3cc8-9d0d-a99cf078bc43"]}],"mendeley":{"formattedCitation":"[166]","plainTextFormattedCitation":"[166]","previouslyFormattedCitation":"[166]"},"properties":{"noteIndex":0},"schema":"https://github.com/citation-style-language/schema/raw/master/csl-citation.json"}</w:instrText>
      </w:r>
      <w:r w:rsidR="00965775" w:rsidRPr="003211C7">
        <w:rPr>
          <w:rFonts w:ascii="Times New Roman" w:hAnsi="Times New Roman" w:cs="Times New Roman"/>
          <w:color w:val="212120"/>
          <w:sz w:val="28"/>
          <w:szCs w:val="28"/>
        </w:rPr>
        <w:fldChar w:fldCharType="separate"/>
      </w:r>
      <w:r w:rsidR="00965775" w:rsidRPr="003211C7">
        <w:rPr>
          <w:rFonts w:ascii="Times New Roman" w:hAnsi="Times New Roman" w:cs="Times New Roman"/>
          <w:color w:val="212120"/>
          <w:sz w:val="28"/>
          <w:szCs w:val="28"/>
        </w:rPr>
        <w:t>[1</w:t>
      </w:r>
      <w:r w:rsidR="00FA7CF1">
        <w:rPr>
          <w:rFonts w:ascii="Times New Roman" w:hAnsi="Times New Roman" w:cs="Times New Roman"/>
          <w:color w:val="212120"/>
          <w:sz w:val="28"/>
          <w:szCs w:val="28"/>
        </w:rPr>
        <w:t>74</w:t>
      </w:r>
      <w:r w:rsidR="00965775" w:rsidRPr="003211C7">
        <w:rPr>
          <w:rFonts w:ascii="Times New Roman" w:hAnsi="Times New Roman" w:cs="Times New Roman"/>
          <w:color w:val="212120"/>
          <w:sz w:val="28"/>
          <w:szCs w:val="28"/>
        </w:rPr>
        <w:t>]</w:t>
      </w:r>
      <w:r w:rsidR="00965775" w:rsidRPr="003211C7">
        <w:rPr>
          <w:rFonts w:ascii="Times New Roman" w:hAnsi="Times New Roman" w:cs="Times New Roman"/>
          <w:color w:val="212120"/>
          <w:sz w:val="28"/>
          <w:szCs w:val="28"/>
        </w:rPr>
        <w:fldChar w:fldCharType="end"/>
      </w:r>
      <w:r w:rsidRPr="003211C7">
        <w:rPr>
          <w:rFonts w:ascii="Times New Roman" w:hAnsi="Times New Roman" w:cs="Times New Roman"/>
          <w:color w:val="212120"/>
          <w:sz w:val="28"/>
          <w:szCs w:val="28"/>
        </w:rPr>
        <w:t>.</w:t>
      </w:r>
    </w:p>
    <w:p w14:paraId="543DF642" w14:textId="77777777" w:rsidR="00F372F8" w:rsidRDefault="00F372F8" w:rsidP="00E018E7">
      <w:pPr>
        <w:spacing w:after="0" w:line="240" w:lineRule="auto"/>
        <w:jc w:val="both"/>
        <w:rPr>
          <w:rFonts w:ascii="Times New Roman" w:hAnsi="Times New Roman" w:cs="Times New Roman"/>
          <w:sz w:val="28"/>
          <w:szCs w:val="28"/>
        </w:rPr>
      </w:pPr>
    </w:p>
    <w:p w14:paraId="681D23AE" w14:textId="05AD87D0" w:rsidR="009F0B01" w:rsidRPr="001A5565" w:rsidRDefault="009F0B01" w:rsidP="0014699A">
      <w:pPr>
        <w:spacing w:after="0" w:line="240" w:lineRule="auto"/>
        <w:ind w:firstLine="284"/>
        <w:jc w:val="both"/>
        <w:rPr>
          <w:rFonts w:ascii="Times New Roman" w:hAnsi="Times New Roman" w:cs="Times New Roman"/>
          <w:b/>
          <w:iCs/>
          <w:kern w:val="36"/>
          <w:sz w:val="28"/>
          <w:szCs w:val="28"/>
        </w:rPr>
      </w:pPr>
      <w:r w:rsidRPr="001A5565">
        <w:rPr>
          <w:rFonts w:ascii="Times New Roman" w:hAnsi="Times New Roman" w:cs="Times New Roman"/>
          <w:b/>
          <w:iCs/>
          <w:kern w:val="36"/>
          <w:sz w:val="28"/>
          <w:szCs w:val="28"/>
        </w:rPr>
        <w:t xml:space="preserve">       3.1.1 Бактериологические исследования на моракселлез крупного рогатого скота</w:t>
      </w:r>
    </w:p>
    <w:p w14:paraId="40EEC505" w14:textId="524ADB91" w:rsidR="00BD2FDE" w:rsidRDefault="00AC3FAD" w:rsidP="00004DA6">
      <w:pPr>
        <w:spacing w:after="0" w:line="240" w:lineRule="auto"/>
        <w:jc w:val="both"/>
        <w:rPr>
          <w:rFonts w:ascii="Times New Roman" w:hAnsi="Times New Roman" w:cs="Times New Roman"/>
          <w:iCs/>
          <w:kern w:val="36"/>
          <w:sz w:val="28"/>
          <w:szCs w:val="28"/>
        </w:rPr>
      </w:pPr>
      <w:r>
        <w:rPr>
          <w:rFonts w:ascii="Times New Roman" w:hAnsi="Times New Roman" w:cs="Times New Roman"/>
          <w:b/>
          <w:bCs/>
          <w:iCs/>
          <w:kern w:val="36"/>
          <w:sz w:val="28"/>
          <w:szCs w:val="28"/>
        </w:rPr>
        <w:tab/>
      </w:r>
      <w:r w:rsidR="00AC7D33">
        <w:rPr>
          <w:rFonts w:ascii="Times New Roman" w:hAnsi="Times New Roman" w:cs="Times New Roman"/>
          <w:iCs/>
          <w:kern w:val="36"/>
          <w:sz w:val="28"/>
          <w:szCs w:val="28"/>
        </w:rPr>
        <w:t>С целью проведения лабо</w:t>
      </w:r>
      <w:r w:rsidR="00385C45">
        <w:rPr>
          <w:rFonts w:ascii="Times New Roman" w:hAnsi="Times New Roman" w:cs="Times New Roman"/>
          <w:iCs/>
          <w:kern w:val="36"/>
          <w:sz w:val="28"/>
          <w:szCs w:val="28"/>
        </w:rPr>
        <w:t>р</w:t>
      </w:r>
      <w:r w:rsidR="00AC7D33">
        <w:rPr>
          <w:rFonts w:ascii="Times New Roman" w:hAnsi="Times New Roman" w:cs="Times New Roman"/>
          <w:iCs/>
          <w:kern w:val="36"/>
          <w:sz w:val="28"/>
          <w:szCs w:val="28"/>
        </w:rPr>
        <w:t xml:space="preserve">аторной диагностики </w:t>
      </w:r>
      <w:r w:rsidR="00174832">
        <w:rPr>
          <w:rFonts w:ascii="Times New Roman" w:hAnsi="Times New Roman" w:cs="Times New Roman"/>
          <w:iCs/>
          <w:kern w:val="36"/>
          <w:sz w:val="28"/>
          <w:szCs w:val="28"/>
        </w:rPr>
        <w:t>производился</w:t>
      </w:r>
      <w:r w:rsidR="00AC7D33">
        <w:rPr>
          <w:rFonts w:ascii="Times New Roman" w:hAnsi="Times New Roman" w:cs="Times New Roman"/>
          <w:iCs/>
          <w:kern w:val="36"/>
          <w:sz w:val="28"/>
          <w:szCs w:val="28"/>
        </w:rPr>
        <w:t xml:space="preserve"> сбор биомассы с глаз крупного рогатого скота с клиническими признаками моракселлеза. Пробы доставлялись в </w:t>
      </w:r>
      <w:proofErr w:type="spellStart"/>
      <w:r w:rsidR="00AC7D33">
        <w:rPr>
          <w:rFonts w:ascii="Times New Roman" w:hAnsi="Times New Roman" w:cs="Times New Roman"/>
          <w:iCs/>
          <w:kern w:val="36"/>
          <w:sz w:val="28"/>
          <w:szCs w:val="28"/>
        </w:rPr>
        <w:t>термосумке</w:t>
      </w:r>
      <w:proofErr w:type="spellEnd"/>
      <w:r w:rsidR="00AC7D33">
        <w:rPr>
          <w:rFonts w:ascii="Times New Roman" w:hAnsi="Times New Roman" w:cs="Times New Roman"/>
          <w:iCs/>
          <w:kern w:val="36"/>
          <w:sz w:val="28"/>
          <w:szCs w:val="28"/>
        </w:rPr>
        <w:t xml:space="preserve"> </w:t>
      </w:r>
      <w:r w:rsidR="00385C45">
        <w:rPr>
          <w:rFonts w:ascii="Times New Roman" w:hAnsi="Times New Roman" w:cs="Times New Roman"/>
          <w:iCs/>
          <w:kern w:val="36"/>
          <w:sz w:val="28"/>
          <w:szCs w:val="28"/>
        </w:rPr>
        <w:t xml:space="preserve">в течении 24 – 48 часов, </w:t>
      </w:r>
      <w:r w:rsidR="00AC7D33">
        <w:rPr>
          <w:rFonts w:ascii="Times New Roman" w:hAnsi="Times New Roman" w:cs="Times New Roman"/>
          <w:iCs/>
          <w:kern w:val="36"/>
          <w:sz w:val="28"/>
          <w:szCs w:val="28"/>
        </w:rPr>
        <w:t>при температуре +3</w:t>
      </w:r>
      <w:r w:rsidR="007E2922">
        <w:rPr>
          <w:rFonts w:ascii="Times New Roman" w:hAnsi="Times New Roman" w:cs="Times New Roman"/>
          <w:iCs/>
          <w:kern w:val="36"/>
          <w:sz w:val="28"/>
          <w:szCs w:val="28"/>
        </w:rPr>
        <w:t>-</w:t>
      </w:r>
      <w:r w:rsidR="00AC7D33">
        <w:rPr>
          <w:rFonts w:ascii="Times New Roman" w:hAnsi="Times New Roman" w:cs="Times New Roman"/>
          <w:iCs/>
          <w:kern w:val="36"/>
          <w:sz w:val="28"/>
          <w:szCs w:val="28"/>
        </w:rPr>
        <w:t>5 °С, далее в боксе микробиологической безопасности класса</w:t>
      </w:r>
      <w:r w:rsidR="001371A5" w:rsidRPr="001371A5">
        <w:rPr>
          <w:rFonts w:ascii="Times New Roman" w:hAnsi="Times New Roman" w:cs="Times New Roman"/>
          <w:iCs/>
          <w:kern w:val="36"/>
          <w:sz w:val="28"/>
          <w:szCs w:val="28"/>
        </w:rPr>
        <w:t xml:space="preserve"> </w:t>
      </w:r>
      <w:r w:rsidR="001371A5">
        <w:rPr>
          <w:rFonts w:ascii="Times New Roman" w:hAnsi="Times New Roman" w:cs="Times New Roman"/>
          <w:iCs/>
          <w:kern w:val="36"/>
          <w:sz w:val="28"/>
          <w:szCs w:val="28"/>
          <w:lang w:val="en-US"/>
        </w:rPr>
        <w:t>II</w:t>
      </w:r>
      <w:r w:rsidR="001371A5" w:rsidRPr="001371A5">
        <w:rPr>
          <w:rFonts w:ascii="Times New Roman" w:hAnsi="Times New Roman" w:cs="Times New Roman"/>
          <w:iCs/>
          <w:kern w:val="36"/>
          <w:sz w:val="28"/>
          <w:szCs w:val="28"/>
        </w:rPr>
        <w:t xml:space="preserve"> </w:t>
      </w:r>
      <w:r w:rsidR="001371A5">
        <w:rPr>
          <w:rFonts w:ascii="Times New Roman" w:hAnsi="Times New Roman" w:cs="Times New Roman"/>
          <w:iCs/>
          <w:kern w:val="36"/>
          <w:sz w:val="28"/>
          <w:szCs w:val="28"/>
        </w:rPr>
        <w:t xml:space="preserve">(тип А2) проводился первичный посев. С последующим выделение чистых культур бактерий по морфологическими, </w:t>
      </w:r>
      <w:proofErr w:type="spellStart"/>
      <w:r w:rsidR="001371A5">
        <w:rPr>
          <w:rFonts w:ascii="Times New Roman" w:hAnsi="Times New Roman" w:cs="Times New Roman"/>
          <w:iCs/>
          <w:kern w:val="36"/>
          <w:sz w:val="28"/>
          <w:szCs w:val="28"/>
        </w:rPr>
        <w:t>тинкториальным</w:t>
      </w:r>
      <w:proofErr w:type="spellEnd"/>
      <w:r w:rsidR="001371A5">
        <w:rPr>
          <w:rFonts w:ascii="Times New Roman" w:hAnsi="Times New Roman" w:cs="Times New Roman"/>
          <w:iCs/>
          <w:kern w:val="36"/>
          <w:sz w:val="28"/>
          <w:szCs w:val="28"/>
        </w:rPr>
        <w:t xml:space="preserve">, </w:t>
      </w:r>
      <w:proofErr w:type="spellStart"/>
      <w:r w:rsidR="001371A5">
        <w:rPr>
          <w:rFonts w:ascii="Times New Roman" w:hAnsi="Times New Roman" w:cs="Times New Roman"/>
          <w:iCs/>
          <w:kern w:val="36"/>
          <w:sz w:val="28"/>
          <w:szCs w:val="28"/>
        </w:rPr>
        <w:t>культуральным</w:t>
      </w:r>
      <w:proofErr w:type="spellEnd"/>
      <w:r w:rsidR="001371A5">
        <w:rPr>
          <w:rFonts w:ascii="Times New Roman" w:hAnsi="Times New Roman" w:cs="Times New Roman"/>
          <w:iCs/>
          <w:kern w:val="36"/>
          <w:sz w:val="28"/>
          <w:szCs w:val="28"/>
        </w:rPr>
        <w:t xml:space="preserve"> свойствам схожими со свойствами культур </w:t>
      </w:r>
      <w:r w:rsidR="00AB4B7E" w:rsidRPr="005642E8">
        <w:rPr>
          <w:rFonts w:ascii="Times New Roman" w:hAnsi="Times New Roman" w:cs="Times New Roman"/>
          <w:i/>
          <w:iCs/>
          <w:kern w:val="36"/>
          <w:sz w:val="28"/>
          <w:szCs w:val="28"/>
          <w:lang w:val="en-US"/>
        </w:rPr>
        <w:t>Moraxella</w:t>
      </w:r>
      <w:r w:rsidR="00AB4B7E" w:rsidRPr="005642E8">
        <w:rPr>
          <w:rFonts w:ascii="Times New Roman" w:hAnsi="Times New Roman" w:cs="Times New Roman"/>
          <w:i/>
          <w:iCs/>
          <w:kern w:val="36"/>
          <w:sz w:val="28"/>
          <w:szCs w:val="28"/>
        </w:rPr>
        <w:t xml:space="preserve"> </w:t>
      </w:r>
      <w:r w:rsidR="00AB4B7E" w:rsidRPr="005642E8">
        <w:rPr>
          <w:rFonts w:ascii="Times New Roman" w:hAnsi="Times New Roman" w:cs="Times New Roman"/>
          <w:i/>
          <w:iCs/>
          <w:kern w:val="36"/>
          <w:sz w:val="28"/>
          <w:szCs w:val="28"/>
          <w:lang w:val="en-US"/>
        </w:rPr>
        <w:t>spp</w:t>
      </w:r>
      <w:r w:rsidR="001371A5" w:rsidRPr="001371A5">
        <w:rPr>
          <w:rFonts w:ascii="Times New Roman" w:hAnsi="Times New Roman" w:cs="Times New Roman"/>
          <w:iCs/>
          <w:kern w:val="36"/>
          <w:sz w:val="28"/>
          <w:szCs w:val="28"/>
        </w:rPr>
        <w:t xml:space="preserve">. </w:t>
      </w:r>
      <w:r w:rsidR="001371A5">
        <w:rPr>
          <w:rFonts w:ascii="Times New Roman" w:hAnsi="Times New Roman" w:cs="Times New Roman"/>
          <w:iCs/>
          <w:kern w:val="36"/>
          <w:sz w:val="28"/>
          <w:szCs w:val="28"/>
        </w:rPr>
        <w:t>П</w:t>
      </w:r>
      <w:r w:rsidR="00195DD6">
        <w:rPr>
          <w:rFonts w:ascii="Times New Roman" w:hAnsi="Times New Roman" w:cs="Times New Roman"/>
          <w:iCs/>
          <w:kern w:val="36"/>
          <w:sz w:val="28"/>
          <w:szCs w:val="28"/>
        </w:rPr>
        <w:t xml:space="preserve">ервичные посевы на питательную среду </w:t>
      </w:r>
      <w:r w:rsidR="00096733">
        <w:rPr>
          <w:rFonts w:ascii="Times New Roman" w:hAnsi="Times New Roman" w:cs="Times New Roman"/>
          <w:iCs/>
          <w:kern w:val="36"/>
          <w:sz w:val="28"/>
          <w:szCs w:val="28"/>
        </w:rPr>
        <w:t>м</w:t>
      </w:r>
      <w:r w:rsidR="00195DD6">
        <w:rPr>
          <w:rFonts w:ascii="Times New Roman" w:hAnsi="Times New Roman" w:cs="Times New Roman"/>
          <w:iCs/>
          <w:kern w:val="36"/>
          <w:sz w:val="28"/>
          <w:szCs w:val="28"/>
        </w:rPr>
        <w:t xml:space="preserve">ясопептонный агар с добавлением </w:t>
      </w:r>
      <w:r w:rsidR="00096733">
        <w:rPr>
          <w:rFonts w:ascii="Times New Roman" w:hAnsi="Times New Roman" w:cs="Times New Roman"/>
          <w:iCs/>
          <w:kern w:val="36"/>
          <w:sz w:val="28"/>
          <w:szCs w:val="28"/>
        </w:rPr>
        <w:t>5</w:t>
      </w:r>
      <w:r w:rsidR="0098270A">
        <w:rPr>
          <w:rFonts w:ascii="Times New Roman" w:hAnsi="Times New Roman" w:cs="Times New Roman"/>
          <w:iCs/>
          <w:kern w:val="36"/>
          <w:sz w:val="28"/>
          <w:szCs w:val="28"/>
        </w:rPr>
        <w:t>-</w:t>
      </w:r>
      <w:r w:rsidR="00096733">
        <w:rPr>
          <w:rFonts w:ascii="Times New Roman" w:hAnsi="Times New Roman" w:cs="Times New Roman"/>
          <w:iCs/>
          <w:kern w:val="36"/>
          <w:sz w:val="28"/>
          <w:szCs w:val="28"/>
        </w:rPr>
        <w:t xml:space="preserve">10 % </w:t>
      </w:r>
      <w:proofErr w:type="spellStart"/>
      <w:r w:rsidR="00195DD6">
        <w:rPr>
          <w:rFonts w:ascii="Times New Roman" w:hAnsi="Times New Roman" w:cs="Times New Roman"/>
          <w:iCs/>
          <w:kern w:val="36"/>
          <w:sz w:val="28"/>
          <w:szCs w:val="28"/>
        </w:rPr>
        <w:t>дефибринированной</w:t>
      </w:r>
      <w:proofErr w:type="spellEnd"/>
      <w:r w:rsidR="00195DD6">
        <w:rPr>
          <w:rFonts w:ascii="Times New Roman" w:hAnsi="Times New Roman" w:cs="Times New Roman"/>
          <w:iCs/>
          <w:kern w:val="36"/>
          <w:sz w:val="28"/>
          <w:szCs w:val="28"/>
        </w:rPr>
        <w:t xml:space="preserve"> крови барана. Далее проводился отсев культур бактерий с </w:t>
      </w:r>
      <w:r w:rsidR="00195DD6">
        <w:rPr>
          <w:rFonts w:ascii="Times New Roman" w:hAnsi="Times New Roman" w:cs="Times New Roman"/>
          <w:iCs/>
          <w:kern w:val="36"/>
          <w:sz w:val="28"/>
          <w:szCs w:val="28"/>
        </w:rPr>
        <w:lastRenderedPageBreak/>
        <w:t xml:space="preserve">гемолитическими свойствами, для последующей идентификации общепринятыми, стандартными, классическими методами </w:t>
      </w:r>
      <w:r w:rsidR="00174832">
        <w:rPr>
          <w:rFonts w:ascii="Times New Roman" w:hAnsi="Times New Roman" w:cs="Times New Roman"/>
          <w:iCs/>
          <w:kern w:val="36"/>
          <w:sz w:val="28"/>
          <w:szCs w:val="28"/>
        </w:rPr>
        <w:t>согласно методическим рекомендациям</w:t>
      </w:r>
      <w:r w:rsidR="00195DD6">
        <w:rPr>
          <w:rFonts w:ascii="Times New Roman" w:hAnsi="Times New Roman" w:cs="Times New Roman"/>
          <w:iCs/>
          <w:kern w:val="36"/>
          <w:sz w:val="28"/>
          <w:szCs w:val="28"/>
        </w:rPr>
        <w:t xml:space="preserve"> для идентификации </w:t>
      </w:r>
      <w:proofErr w:type="spellStart"/>
      <w:r w:rsidR="00195DD6">
        <w:rPr>
          <w:rFonts w:ascii="Times New Roman" w:hAnsi="Times New Roman" w:cs="Times New Roman"/>
          <w:iCs/>
          <w:kern w:val="36"/>
          <w:sz w:val="28"/>
          <w:szCs w:val="28"/>
        </w:rPr>
        <w:t>моракселл</w:t>
      </w:r>
      <w:proofErr w:type="spellEnd"/>
      <w:r w:rsidR="00195DD6" w:rsidRPr="003211C7">
        <w:rPr>
          <w:rFonts w:ascii="Times New Roman" w:hAnsi="Times New Roman" w:cs="Times New Roman"/>
          <w:iCs/>
          <w:kern w:val="36"/>
          <w:sz w:val="28"/>
          <w:szCs w:val="28"/>
        </w:rPr>
        <w:t>.</w:t>
      </w:r>
      <w:r w:rsidR="00096733">
        <w:rPr>
          <w:rFonts w:ascii="Times New Roman" w:hAnsi="Times New Roman" w:cs="Times New Roman"/>
          <w:iCs/>
          <w:kern w:val="36"/>
          <w:sz w:val="28"/>
          <w:szCs w:val="28"/>
        </w:rPr>
        <w:t xml:space="preserve"> </w:t>
      </w:r>
      <w:r w:rsidR="00645D20" w:rsidRPr="009649CE">
        <w:rPr>
          <w:rFonts w:ascii="Times New Roman" w:hAnsi="Times New Roman" w:cs="Times New Roman"/>
          <w:iCs/>
          <w:kern w:val="36"/>
          <w:sz w:val="28"/>
          <w:szCs w:val="28"/>
        </w:rPr>
        <w:t xml:space="preserve">На рисунке </w:t>
      </w:r>
      <w:r w:rsidR="003543E1" w:rsidRPr="00E1417E">
        <w:rPr>
          <w:rFonts w:ascii="Times New Roman" w:hAnsi="Times New Roman" w:cs="Times New Roman"/>
          <w:iCs/>
          <w:kern w:val="36"/>
          <w:sz w:val="28"/>
          <w:szCs w:val="28"/>
        </w:rPr>
        <w:t>5</w:t>
      </w:r>
      <w:r w:rsidR="00645D20" w:rsidRPr="009649CE">
        <w:rPr>
          <w:rFonts w:ascii="Times New Roman" w:hAnsi="Times New Roman" w:cs="Times New Roman"/>
          <w:iCs/>
          <w:kern w:val="36"/>
          <w:sz w:val="28"/>
          <w:szCs w:val="28"/>
        </w:rPr>
        <w:t xml:space="preserve"> изображен</w:t>
      </w:r>
      <w:r w:rsidR="0022588B" w:rsidRPr="003211C7">
        <w:rPr>
          <w:rFonts w:ascii="Times New Roman" w:hAnsi="Times New Roman" w:cs="Times New Roman"/>
          <w:iCs/>
          <w:kern w:val="36"/>
          <w:sz w:val="28"/>
          <w:szCs w:val="28"/>
        </w:rPr>
        <w:t xml:space="preserve"> </w:t>
      </w:r>
      <w:r w:rsidR="00645D20" w:rsidRPr="003211C7">
        <w:rPr>
          <w:rFonts w:ascii="Times New Roman" w:hAnsi="Times New Roman" w:cs="Times New Roman"/>
          <w:iCs/>
          <w:kern w:val="36"/>
          <w:sz w:val="28"/>
          <w:szCs w:val="28"/>
        </w:rPr>
        <w:t>рост</w:t>
      </w:r>
      <w:r w:rsidR="0022588B" w:rsidRPr="003211C7">
        <w:rPr>
          <w:rFonts w:ascii="Times New Roman" w:hAnsi="Times New Roman" w:cs="Times New Roman"/>
          <w:iCs/>
          <w:kern w:val="36"/>
          <w:sz w:val="28"/>
          <w:szCs w:val="28"/>
        </w:rPr>
        <w:t xml:space="preserve"> колоний</w:t>
      </w:r>
      <w:r w:rsidR="002A18F3" w:rsidRPr="003211C7">
        <w:rPr>
          <w:rFonts w:ascii="Times New Roman" w:hAnsi="Times New Roman" w:cs="Times New Roman"/>
          <w:iCs/>
          <w:kern w:val="36"/>
          <w:sz w:val="28"/>
          <w:szCs w:val="28"/>
        </w:rPr>
        <w:t xml:space="preserve"> </w:t>
      </w:r>
      <w:r w:rsidR="00645D20" w:rsidRPr="003211C7">
        <w:rPr>
          <w:rFonts w:ascii="Times New Roman" w:hAnsi="Times New Roman" w:cs="Times New Roman"/>
          <w:iCs/>
          <w:kern w:val="36"/>
          <w:sz w:val="28"/>
          <w:szCs w:val="28"/>
        </w:rPr>
        <w:t xml:space="preserve">бактерий </w:t>
      </w:r>
      <w:r w:rsidR="00AB4B7E" w:rsidRPr="005642E8">
        <w:rPr>
          <w:rFonts w:ascii="Times New Roman" w:hAnsi="Times New Roman" w:cs="Times New Roman"/>
          <w:i/>
          <w:iCs/>
          <w:kern w:val="36"/>
          <w:sz w:val="28"/>
          <w:szCs w:val="28"/>
        </w:rPr>
        <w:t>Moraxella spp</w:t>
      </w:r>
      <w:r w:rsidR="00645D20" w:rsidRPr="005642E8">
        <w:rPr>
          <w:rFonts w:ascii="Times New Roman" w:hAnsi="Times New Roman" w:cs="Times New Roman"/>
          <w:i/>
          <w:iCs/>
          <w:kern w:val="36"/>
          <w:sz w:val="28"/>
          <w:szCs w:val="28"/>
        </w:rPr>
        <w:t>.</w:t>
      </w:r>
      <w:r w:rsidR="004616F9" w:rsidRPr="005642E8">
        <w:rPr>
          <w:rFonts w:ascii="Times New Roman" w:hAnsi="Times New Roman" w:cs="Times New Roman"/>
          <w:i/>
          <w:iCs/>
          <w:kern w:val="36"/>
          <w:sz w:val="28"/>
          <w:szCs w:val="28"/>
        </w:rPr>
        <w:t xml:space="preserve"> (</w:t>
      </w:r>
      <w:bookmarkStart w:id="9" w:name="_Hlk199244329"/>
      <w:r w:rsidR="00AB4B7E" w:rsidRPr="005642E8">
        <w:rPr>
          <w:rFonts w:ascii="Times New Roman" w:hAnsi="Times New Roman" w:cs="Times New Roman"/>
          <w:i/>
          <w:iCs/>
          <w:kern w:val="36"/>
          <w:sz w:val="28"/>
          <w:szCs w:val="28"/>
        </w:rPr>
        <w:t>M. bovis</w:t>
      </w:r>
      <w:r w:rsidR="00174832" w:rsidRPr="005642E8">
        <w:rPr>
          <w:rFonts w:ascii="Times New Roman" w:hAnsi="Times New Roman" w:cs="Times New Roman"/>
          <w:i/>
          <w:iCs/>
          <w:kern w:val="36"/>
          <w:sz w:val="28"/>
          <w:szCs w:val="28"/>
        </w:rPr>
        <w:t xml:space="preserve">, </w:t>
      </w:r>
      <w:r w:rsidR="00F24AB6" w:rsidRPr="005642E8">
        <w:rPr>
          <w:rFonts w:ascii="Times New Roman" w:hAnsi="Times New Roman" w:cs="Times New Roman"/>
          <w:i/>
          <w:iCs/>
          <w:kern w:val="36"/>
          <w:sz w:val="28"/>
          <w:szCs w:val="28"/>
        </w:rPr>
        <w:t>M. bovoculi</w:t>
      </w:r>
      <w:bookmarkEnd w:id="9"/>
      <w:r w:rsidR="004616F9" w:rsidRPr="005642E8">
        <w:rPr>
          <w:rFonts w:ascii="Times New Roman" w:hAnsi="Times New Roman" w:cs="Times New Roman"/>
          <w:i/>
          <w:iCs/>
          <w:kern w:val="36"/>
          <w:sz w:val="28"/>
          <w:szCs w:val="28"/>
        </w:rPr>
        <w:t>)</w:t>
      </w:r>
      <w:r w:rsidR="004616F9" w:rsidRPr="003211C7">
        <w:rPr>
          <w:rFonts w:ascii="Times New Roman" w:hAnsi="Times New Roman" w:cs="Times New Roman"/>
          <w:iCs/>
          <w:kern w:val="36"/>
          <w:sz w:val="28"/>
          <w:szCs w:val="28"/>
        </w:rPr>
        <w:t xml:space="preserve"> </w:t>
      </w:r>
      <w:r w:rsidR="00645D20" w:rsidRPr="003211C7">
        <w:rPr>
          <w:rFonts w:ascii="Times New Roman" w:hAnsi="Times New Roman" w:cs="Times New Roman"/>
          <w:iCs/>
          <w:kern w:val="36"/>
          <w:sz w:val="28"/>
          <w:szCs w:val="28"/>
        </w:rPr>
        <w:t xml:space="preserve">выделенных из патологического материала из глаз крупного рогатого скота с клиническими признаками моракселлеза. </w:t>
      </w:r>
    </w:p>
    <w:p w14:paraId="23091F7E" w14:textId="77777777" w:rsidR="00004DA6" w:rsidRPr="003211C7" w:rsidRDefault="00004DA6" w:rsidP="00004DA6">
      <w:pPr>
        <w:spacing w:after="0" w:line="240" w:lineRule="auto"/>
        <w:jc w:val="both"/>
        <w:rPr>
          <w:rFonts w:ascii="Times New Roman" w:hAnsi="Times New Roman" w:cs="Times New Roman"/>
          <w:iCs/>
          <w:kern w:val="36"/>
          <w:sz w:val="28"/>
          <w:szCs w:val="28"/>
        </w:rPr>
      </w:pPr>
    </w:p>
    <w:tbl>
      <w:tblPr>
        <w:tblStyle w:val="af3"/>
        <w:tblW w:w="0" w:type="auto"/>
        <w:tblInd w:w="1287" w:type="dxa"/>
        <w:tblLook w:val="04A0" w:firstRow="1" w:lastRow="0" w:firstColumn="1" w:lastColumn="0" w:noHBand="0" w:noVBand="1"/>
      </w:tblPr>
      <w:tblGrid>
        <w:gridCol w:w="6996"/>
      </w:tblGrid>
      <w:tr w:rsidR="008F769A" w:rsidRPr="003211C7" w14:paraId="4BBBA2AB" w14:textId="77777777" w:rsidTr="008F769A">
        <w:trPr>
          <w:trHeight w:val="4963"/>
        </w:trPr>
        <w:tc>
          <w:tcPr>
            <w:tcW w:w="5922" w:type="dxa"/>
            <w:tcBorders>
              <w:top w:val="nil"/>
              <w:left w:val="nil"/>
              <w:bottom w:val="nil"/>
              <w:right w:val="nil"/>
            </w:tcBorders>
            <w:hideMark/>
          </w:tcPr>
          <w:p w14:paraId="3009F3F9" w14:textId="77777777" w:rsidR="008F769A" w:rsidRPr="003211C7" w:rsidRDefault="008F769A" w:rsidP="008F769A">
            <w:pPr>
              <w:rPr>
                <w:rFonts w:ascii="Times New Roman" w:hAnsi="Times New Roman" w:cs="Times New Roman"/>
                <w:iCs/>
                <w:kern w:val="36"/>
                <w:sz w:val="28"/>
                <w:szCs w:val="28"/>
              </w:rPr>
            </w:pPr>
            <w:r w:rsidRPr="003211C7">
              <w:rPr>
                <w:rFonts w:ascii="Times New Roman" w:eastAsia="Times New Roman" w:hAnsi="Times New Roman" w:cs="Times New Roman"/>
                <w:noProof/>
                <w:sz w:val="24"/>
                <w:szCs w:val="24"/>
              </w:rPr>
              <w:drawing>
                <wp:inline distT="0" distB="0" distL="0" distR="0" wp14:anchorId="773F67B6" wp14:editId="57E209B6">
                  <wp:extent cx="4300151" cy="3904735"/>
                  <wp:effectExtent l="0" t="0" r="5715" b="635"/>
                  <wp:docPr id="32" name="Рисунок 32" descr="IMG-20210119-WA0000"/>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Содержимое 3" descr="IMG-20210119-WA0000"/>
                          <pic:cNvPicPr>
                            <a:picLocks noGrp="1" noChangeArrowheads="1"/>
                          </pic:cNvPicPr>
                        </pic:nvPicPr>
                        <pic:blipFill>
                          <a:blip r:embed="rId20">
                            <a:extLst>
                              <a:ext uri="{28A0092B-C50C-407E-A947-70E740481C1C}">
                                <a14:useLocalDpi xmlns:a14="http://schemas.microsoft.com/office/drawing/2010/main" val="0"/>
                              </a:ext>
                            </a:extLst>
                          </a:blip>
                          <a:srcRect t="13983"/>
                          <a:stretch>
                            <a:fillRect/>
                          </a:stretch>
                        </pic:blipFill>
                        <pic:spPr bwMode="auto">
                          <a:xfrm>
                            <a:off x="0" y="0"/>
                            <a:ext cx="4332166" cy="3933806"/>
                          </a:xfrm>
                          <a:prstGeom prst="rect">
                            <a:avLst/>
                          </a:prstGeom>
                          <a:noFill/>
                          <a:ln>
                            <a:noFill/>
                          </a:ln>
                        </pic:spPr>
                      </pic:pic>
                    </a:graphicData>
                  </a:graphic>
                </wp:inline>
              </w:drawing>
            </w:r>
          </w:p>
          <w:p w14:paraId="08E17113" w14:textId="77777777" w:rsidR="008F769A" w:rsidRPr="003211C7" w:rsidRDefault="008F769A" w:rsidP="00645D20">
            <w:pPr>
              <w:jc w:val="center"/>
              <w:rPr>
                <w:rFonts w:ascii="Times New Roman" w:hAnsi="Times New Roman" w:cs="Times New Roman"/>
                <w:iCs/>
                <w:kern w:val="36"/>
                <w:sz w:val="28"/>
                <w:szCs w:val="28"/>
              </w:rPr>
            </w:pPr>
          </w:p>
        </w:tc>
      </w:tr>
    </w:tbl>
    <w:p w14:paraId="785C5FDF" w14:textId="77777777" w:rsidR="00BD2FDE" w:rsidRPr="003211C7" w:rsidRDefault="00BD2FDE" w:rsidP="00BD2FDE">
      <w:pPr>
        <w:spacing w:after="0" w:line="240" w:lineRule="auto"/>
        <w:rPr>
          <w:rFonts w:ascii="Times New Roman" w:hAnsi="Times New Roman" w:cs="Times New Roman"/>
          <w:iCs/>
          <w:kern w:val="36"/>
          <w:sz w:val="28"/>
          <w:szCs w:val="28"/>
        </w:rPr>
      </w:pPr>
    </w:p>
    <w:p w14:paraId="0AD6E17B" w14:textId="02AD4B6C" w:rsidR="00BD2FDE" w:rsidRPr="00AE2D06" w:rsidRDefault="00BD2FDE" w:rsidP="00931D3B">
      <w:pPr>
        <w:spacing w:after="0" w:line="240" w:lineRule="auto"/>
        <w:ind w:firstLine="708"/>
        <w:jc w:val="center"/>
        <w:rPr>
          <w:rFonts w:ascii="Times New Roman" w:hAnsi="Times New Roman" w:cs="Times New Roman"/>
          <w:i/>
          <w:iCs/>
          <w:kern w:val="36"/>
          <w:sz w:val="28"/>
          <w:szCs w:val="28"/>
        </w:rPr>
      </w:pPr>
      <w:r w:rsidRPr="003211C7">
        <w:rPr>
          <w:rFonts w:ascii="Times New Roman" w:hAnsi="Times New Roman" w:cs="Times New Roman"/>
          <w:iCs/>
          <w:kern w:val="36"/>
          <w:sz w:val="28"/>
          <w:szCs w:val="28"/>
        </w:rPr>
        <w:t xml:space="preserve">Рисунок </w:t>
      </w:r>
      <w:r w:rsidR="003543E1" w:rsidRPr="003543E1">
        <w:rPr>
          <w:rFonts w:ascii="Times New Roman" w:hAnsi="Times New Roman" w:cs="Times New Roman"/>
          <w:iCs/>
          <w:kern w:val="36"/>
          <w:sz w:val="28"/>
          <w:szCs w:val="28"/>
        </w:rPr>
        <w:t>5</w:t>
      </w:r>
      <w:r w:rsidR="007F3564">
        <w:rPr>
          <w:rFonts w:ascii="Times New Roman" w:hAnsi="Times New Roman" w:cs="Times New Roman"/>
          <w:iCs/>
          <w:kern w:val="36"/>
          <w:sz w:val="28"/>
          <w:szCs w:val="28"/>
        </w:rPr>
        <w:t xml:space="preserve"> </w:t>
      </w:r>
      <w:proofErr w:type="gramStart"/>
      <w:r w:rsidR="007F3564">
        <w:rPr>
          <w:rFonts w:ascii="Times New Roman" w:hAnsi="Times New Roman" w:cs="Times New Roman"/>
          <w:iCs/>
          <w:kern w:val="36"/>
          <w:sz w:val="28"/>
          <w:szCs w:val="28"/>
        </w:rPr>
        <w:t>-</w:t>
      </w:r>
      <w:r w:rsidRPr="003211C7">
        <w:rPr>
          <w:rFonts w:ascii="Times New Roman" w:hAnsi="Times New Roman" w:cs="Times New Roman"/>
          <w:iCs/>
          <w:kern w:val="36"/>
          <w:sz w:val="28"/>
          <w:szCs w:val="28"/>
        </w:rPr>
        <w:t xml:space="preserve">  Рост</w:t>
      </w:r>
      <w:proofErr w:type="gramEnd"/>
      <w:r w:rsidRPr="003211C7">
        <w:rPr>
          <w:rFonts w:ascii="Times New Roman" w:hAnsi="Times New Roman" w:cs="Times New Roman"/>
          <w:iCs/>
          <w:kern w:val="36"/>
          <w:sz w:val="28"/>
          <w:szCs w:val="28"/>
        </w:rPr>
        <w:t xml:space="preserve"> на плотной питательной среде</w:t>
      </w:r>
      <w:r w:rsidR="00DB4241">
        <w:rPr>
          <w:rFonts w:ascii="Times New Roman" w:hAnsi="Times New Roman" w:cs="Times New Roman"/>
          <w:iCs/>
          <w:kern w:val="36"/>
          <w:sz w:val="28"/>
          <w:szCs w:val="28"/>
        </w:rPr>
        <w:t xml:space="preserve"> </w:t>
      </w:r>
      <w:r w:rsidR="00AB4B7E" w:rsidRPr="00AE2D06">
        <w:rPr>
          <w:rFonts w:ascii="Times New Roman" w:hAnsi="Times New Roman" w:cs="Times New Roman"/>
          <w:i/>
          <w:iCs/>
          <w:kern w:val="36"/>
          <w:sz w:val="28"/>
          <w:szCs w:val="28"/>
          <w:lang w:val="en-US"/>
        </w:rPr>
        <w:t>Moraxella</w:t>
      </w:r>
      <w:r w:rsidR="00AB4B7E" w:rsidRPr="00AE2D06">
        <w:rPr>
          <w:rFonts w:ascii="Times New Roman" w:hAnsi="Times New Roman" w:cs="Times New Roman"/>
          <w:i/>
          <w:iCs/>
          <w:kern w:val="36"/>
          <w:sz w:val="28"/>
          <w:szCs w:val="28"/>
        </w:rPr>
        <w:t xml:space="preserve"> </w:t>
      </w:r>
      <w:r w:rsidR="00AB4B7E" w:rsidRPr="00AE2D06">
        <w:rPr>
          <w:rFonts w:ascii="Times New Roman" w:hAnsi="Times New Roman" w:cs="Times New Roman"/>
          <w:i/>
          <w:iCs/>
          <w:kern w:val="36"/>
          <w:sz w:val="28"/>
          <w:szCs w:val="28"/>
          <w:lang w:val="en-US"/>
        </w:rPr>
        <w:t>spp</w:t>
      </w:r>
      <w:r w:rsidR="00904E46" w:rsidRPr="00AE2D06">
        <w:rPr>
          <w:rFonts w:ascii="Times New Roman" w:hAnsi="Times New Roman" w:cs="Times New Roman"/>
          <w:i/>
          <w:iCs/>
          <w:kern w:val="36"/>
          <w:sz w:val="28"/>
          <w:szCs w:val="28"/>
        </w:rPr>
        <w:t>.</w:t>
      </w:r>
    </w:p>
    <w:p w14:paraId="7094DBB6" w14:textId="77777777" w:rsidR="00BD2FDE" w:rsidRPr="003211C7" w:rsidRDefault="00BD2FDE" w:rsidP="00BD2FDE">
      <w:pPr>
        <w:spacing w:after="0" w:line="240" w:lineRule="auto"/>
        <w:jc w:val="both"/>
        <w:rPr>
          <w:rFonts w:ascii="Times New Roman" w:hAnsi="Times New Roman" w:cs="Times New Roman"/>
          <w:iCs/>
          <w:kern w:val="36"/>
          <w:sz w:val="28"/>
          <w:szCs w:val="28"/>
        </w:rPr>
      </w:pPr>
    </w:p>
    <w:p w14:paraId="19BDBF85" w14:textId="77777777" w:rsidR="00105762" w:rsidRDefault="002A18F3" w:rsidP="00105762">
      <w:pPr>
        <w:spacing w:after="0" w:line="240" w:lineRule="auto"/>
        <w:jc w:val="both"/>
        <w:rPr>
          <w:rFonts w:ascii="Times New Roman" w:hAnsi="Times New Roman" w:cs="Times New Roman"/>
          <w:iCs/>
          <w:kern w:val="36"/>
          <w:sz w:val="28"/>
          <w:szCs w:val="28"/>
        </w:rPr>
      </w:pPr>
      <w:r w:rsidRPr="003211C7">
        <w:rPr>
          <w:rFonts w:ascii="Times New Roman" w:hAnsi="Times New Roman" w:cs="Times New Roman"/>
          <w:iCs/>
          <w:kern w:val="36"/>
          <w:sz w:val="28"/>
          <w:szCs w:val="28"/>
        </w:rPr>
        <w:t>Идентификация возбудителей моракселлеза крупного рог</w:t>
      </w:r>
      <w:r w:rsidR="00096733">
        <w:rPr>
          <w:rFonts w:ascii="Times New Roman" w:hAnsi="Times New Roman" w:cs="Times New Roman"/>
          <w:iCs/>
          <w:kern w:val="36"/>
          <w:sz w:val="28"/>
          <w:szCs w:val="28"/>
        </w:rPr>
        <w:t>а</w:t>
      </w:r>
      <w:r w:rsidRPr="003211C7">
        <w:rPr>
          <w:rFonts w:ascii="Times New Roman" w:hAnsi="Times New Roman" w:cs="Times New Roman"/>
          <w:iCs/>
          <w:kern w:val="36"/>
          <w:sz w:val="28"/>
          <w:szCs w:val="28"/>
        </w:rPr>
        <w:t xml:space="preserve">того скота также включала определение </w:t>
      </w:r>
      <w:proofErr w:type="spellStart"/>
      <w:r w:rsidRPr="003211C7">
        <w:rPr>
          <w:rFonts w:ascii="Times New Roman" w:hAnsi="Times New Roman" w:cs="Times New Roman"/>
          <w:iCs/>
          <w:kern w:val="36"/>
          <w:sz w:val="28"/>
          <w:szCs w:val="28"/>
        </w:rPr>
        <w:t>тинкториальных</w:t>
      </w:r>
      <w:proofErr w:type="spellEnd"/>
      <w:r w:rsidRPr="003211C7">
        <w:rPr>
          <w:rFonts w:ascii="Times New Roman" w:hAnsi="Times New Roman" w:cs="Times New Roman"/>
          <w:iCs/>
          <w:kern w:val="36"/>
          <w:sz w:val="28"/>
          <w:szCs w:val="28"/>
        </w:rPr>
        <w:t xml:space="preserve"> </w:t>
      </w:r>
      <w:r w:rsidRPr="009649CE">
        <w:rPr>
          <w:rFonts w:ascii="Times New Roman" w:hAnsi="Times New Roman" w:cs="Times New Roman"/>
          <w:iCs/>
          <w:kern w:val="36"/>
          <w:sz w:val="28"/>
          <w:szCs w:val="28"/>
        </w:rPr>
        <w:t xml:space="preserve">свойств. На рисунке </w:t>
      </w:r>
      <w:r w:rsidR="003543E1" w:rsidRPr="003543E1">
        <w:rPr>
          <w:rFonts w:ascii="Times New Roman" w:hAnsi="Times New Roman" w:cs="Times New Roman"/>
          <w:iCs/>
          <w:kern w:val="36"/>
          <w:sz w:val="28"/>
          <w:szCs w:val="28"/>
        </w:rPr>
        <w:t>6</w:t>
      </w:r>
      <w:r w:rsidRPr="003211C7">
        <w:rPr>
          <w:rFonts w:ascii="Times New Roman" w:hAnsi="Times New Roman" w:cs="Times New Roman"/>
          <w:iCs/>
          <w:kern w:val="36"/>
          <w:sz w:val="28"/>
          <w:szCs w:val="28"/>
        </w:rPr>
        <w:t xml:space="preserve"> изображен </w:t>
      </w:r>
      <w:proofErr w:type="gramStart"/>
      <w:r w:rsidRPr="003211C7">
        <w:rPr>
          <w:rFonts w:ascii="Times New Roman" w:hAnsi="Times New Roman" w:cs="Times New Roman"/>
          <w:iCs/>
          <w:kern w:val="36"/>
          <w:sz w:val="28"/>
          <w:szCs w:val="28"/>
        </w:rPr>
        <w:t>результат окрашивания мазков чистых культур</w:t>
      </w:r>
      <w:proofErr w:type="gramEnd"/>
      <w:r w:rsidRPr="003211C7">
        <w:rPr>
          <w:rFonts w:ascii="Times New Roman" w:hAnsi="Times New Roman" w:cs="Times New Roman"/>
          <w:iCs/>
          <w:kern w:val="36"/>
          <w:sz w:val="28"/>
          <w:szCs w:val="28"/>
        </w:rPr>
        <w:t xml:space="preserve"> полученных в результате лабораторного исследования. </w:t>
      </w:r>
      <w:r w:rsidR="00105762">
        <w:rPr>
          <w:rFonts w:ascii="Times New Roman" w:hAnsi="Times New Roman" w:cs="Times New Roman"/>
          <w:iCs/>
          <w:kern w:val="36"/>
          <w:sz w:val="28"/>
          <w:szCs w:val="28"/>
        </w:rPr>
        <w:t xml:space="preserve"> </w:t>
      </w:r>
    </w:p>
    <w:p w14:paraId="1F690219" w14:textId="2B92A137" w:rsidR="002A18F3" w:rsidRPr="003211C7" w:rsidRDefault="00105762" w:rsidP="00105762">
      <w:pPr>
        <w:spacing w:after="0" w:line="240" w:lineRule="auto"/>
        <w:ind w:firstLine="708"/>
        <w:jc w:val="both"/>
        <w:rPr>
          <w:rFonts w:ascii="Times New Roman" w:hAnsi="Times New Roman" w:cs="Times New Roman"/>
          <w:iCs/>
          <w:kern w:val="36"/>
          <w:sz w:val="28"/>
          <w:szCs w:val="28"/>
        </w:rPr>
      </w:pPr>
      <w:r w:rsidRPr="00105762">
        <w:rPr>
          <w:rFonts w:ascii="Times New Roman" w:hAnsi="Times New Roman" w:cs="Times New Roman"/>
          <w:iCs/>
          <w:kern w:val="36"/>
          <w:sz w:val="28"/>
          <w:szCs w:val="28"/>
        </w:rPr>
        <w:t xml:space="preserve">В мазках </w:t>
      </w:r>
      <w:r>
        <w:rPr>
          <w:rFonts w:ascii="Times New Roman" w:hAnsi="Times New Roman" w:cs="Times New Roman"/>
          <w:iCs/>
          <w:kern w:val="36"/>
          <w:sz w:val="28"/>
          <w:szCs w:val="28"/>
        </w:rPr>
        <w:t>выявляли</w:t>
      </w:r>
      <w:r w:rsidRPr="00105762">
        <w:rPr>
          <w:rFonts w:ascii="Times New Roman" w:hAnsi="Times New Roman" w:cs="Times New Roman"/>
          <w:iCs/>
          <w:kern w:val="36"/>
          <w:sz w:val="28"/>
          <w:szCs w:val="28"/>
        </w:rPr>
        <w:t xml:space="preserve"> </w:t>
      </w:r>
      <w:r w:rsidR="00F24AB6" w:rsidRPr="00362CFF">
        <w:rPr>
          <w:rFonts w:ascii="Times New Roman" w:hAnsi="Times New Roman" w:cs="Times New Roman"/>
          <w:i/>
          <w:iCs/>
          <w:kern w:val="36"/>
          <w:sz w:val="28"/>
          <w:szCs w:val="28"/>
        </w:rPr>
        <w:t>M. bovoculi</w:t>
      </w:r>
      <w:r w:rsidRPr="00105762">
        <w:rPr>
          <w:rFonts w:ascii="Times New Roman" w:hAnsi="Times New Roman" w:cs="Times New Roman"/>
          <w:iCs/>
          <w:kern w:val="36"/>
          <w:sz w:val="28"/>
          <w:szCs w:val="28"/>
        </w:rPr>
        <w:t xml:space="preserve"> (рисунок </w:t>
      </w:r>
      <w:proofErr w:type="gramStart"/>
      <w:r w:rsidRPr="00105762">
        <w:rPr>
          <w:rFonts w:ascii="Times New Roman" w:hAnsi="Times New Roman" w:cs="Times New Roman"/>
          <w:iCs/>
          <w:kern w:val="36"/>
          <w:sz w:val="28"/>
          <w:szCs w:val="28"/>
        </w:rPr>
        <w:t>7,А</w:t>
      </w:r>
      <w:proofErr w:type="gramEnd"/>
      <w:r w:rsidRPr="00105762">
        <w:rPr>
          <w:rFonts w:ascii="Times New Roman" w:hAnsi="Times New Roman" w:cs="Times New Roman"/>
          <w:iCs/>
          <w:kern w:val="36"/>
          <w:sz w:val="28"/>
          <w:szCs w:val="28"/>
        </w:rPr>
        <w:t xml:space="preserve">), грамотрицательные диплококки, </w:t>
      </w:r>
      <w:r w:rsidR="00AB4B7E" w:rsidRPr="00362CFF">
        <w:rPr>
          <w:rFonts w:ascii="Times New Roman" w:hAnsi="Times New Roman" w:cs="Times New Roman"/>
          <w:i/>
          <w:iCs/>
          <w:kern w:val="36"/>
          <w:sz w:val="28"/>
          <w:szCs w:val="28"/>
        </w:rPr>
        <w:t>M. bovis</w:t>
      </w:r>
      <w:r w:rsidR="00070D42">
        <w:rPr>
          <w:rFonts w:ascii="Times New Roman" w:hAnsi="Times New Roman" w:cs="Times New Roman"/>
          <w:iCs/>
          <w:kern w:val="36"/>
          <w:sz w:val="28"/>
          <w:szCs w:val="28"/>
        </w:rPr>
        <w:t xml:space="preserve"> </w:t>
      </w:r>
      <w:proofErr w:type="spellStart"/>
      <w:r w:rsidRPr="00105762">
        <w:rPr>
          <w:rFonts w:ascii="Times New Roman" w:hAnsi="Times New Roman" w:cs="Times New Roman"/>
          <w:iCs/>
          <w:kern w:val="36"/>
          <w:sz w:val="28"/>
          <w:szCs w:val="28"/>
        </w:rPr>
        <w:t>диплобактерии</w:t>
      </w:r>
      <w:proofErr w:type="spellEnd"/>
      <w:r w:rsidRPr="00105762">
        <w:rPr>
          <w:rFonts w:ascii="Times New Roman" w:hAnsi="Times New Roman" w:cs="Times New Roman"/>
          <w:iCs/>
          <w:kern w:val="36"/>
          <w:sz w:val="28"/>
          <w:szCs w:val="28"/>
        </w:rPr>
        <w:t xml:space="preserve"> (рисунок 7,Б), но для представителей рода </w:t>
      </w:r>
      <w:r w:rsidRPr="00362CFF">
        <w:rPr>
          <w:rFonts w:ascii="Times New Roman" w:hAnsi="Times New Roman" w:cs="Times New Roman"/>
          <w:i/>
          <w:iCs/>
          <w:kern w:val="36"/>
          <w:sz w:val="28"/>
          <w:szCs w:val="28"/>
        </w:rPr>
        <w:t>Moraxella</w:t>
      </w:r>
      <w:r w:rsidRPr="00105762">
        <w:rPr>
          <w:rFonts w:ascii="Times New Roman" w:hAnsi="Times New Roman" w:cs="Times New Roman"/>
          <w:iCs/>
          <w:kern w:val="36"/>
          <w:sz w:val="28"/>
          <w:szCs w:val="28"/>
        </w:rPr>
        <w:t xml:space="preserve"> зачастую свойственна </w:t>
      </w:r>
      <w:proofErr w:type="spellStart"/>
      <w:r w:rsidRPr="00105762">
        <w:rPr>
          <w:rFonts w:ascii="Times New Roman" w:hAnsi="Times New Roman" w:cs="Times New Roman"/>
          <w:iCs/>
          <w:kern w:val="36"/>
          <w:sz w:val="28"/>
          <w:szCs w:val="28"/>
        </w:rPr>
        <w:t>полиморфность</w:t>
      </w:r>
      <w:proofErr w:type="spellEnd"/>
      <w:r w:rsidRPr="00105762">
        <w:rPr>
          <w:rFonts w:ascii="Times New Roman" w:hAnsi="Times New Roman" w:cs="Times New Roman"/>
          <w:iCs/>
          <w:kern w:val="36"/>
          <w:sz w:val="28"/>
          <w:szCs w:val="28"/>
        </w:rPr>
        <w:t xml:space="preserve">, аэробы. Далее выделенная чистая культура </w:t>
      </w:r>
      <w:r w:rsidR="00AB4B7E" w:rsidRPr="00362CFF">
        <w:rPr>
          <w:rFonts w:ascii="Times New Roman" w:hAnsi="Times New Roman" w:cs="Times New Roman"/>
          <w:i/>
          <w:iCs/>
          <w:kern w:val="36"/>
          <w:sz w:val="28"/>
          <w:szCs w:val="28"/>
        </w:rPr>
        <w:t>Moraxella spp</w:t>
      </w:r>
      <w:r w:rsidRPr="00105762">
        <w:rPr>
          <w:rFonts w:ascii="Times New Roman" w:hAnsi="Times New Roman" w:cs="Times New Roman"/>
          <w:iCs/>
          <w:kern w:val="36"/>
          <w:sz w:val="28"/>
          <w:szCs w:val="28"/>
        </w:rPr>
        <w:t xml:space="preserve">. идентифицировалась по биохимическим признакам. Для определения </w:t>
      </w:r>
      <w:proofErr w:type="spellStart"/>
      <w:r w:rsidRPr="00105762">
        <w:rPr>
          <w:rFonts w:ascii="Times New Roman" w:hAnsi="Times New Roman" w:cs="Times New Roman"/>
          <w:iCs/>
          <w:kern w:val="36"/>
          <w:sz w:val="28"/>
          <w:szCs w:val="28"/>
        </w:rPr>
        <w:t>сахаролитических</w:t>
      </w:r>
      <w:proofErr w:type="spellEnd"/>
      <w:r w:rsidRPr="00105762">
        <w:rPr>
          <w:rFonts w:ascii="Times New Roman" w:hAnsi="Times New Roman" w:cs="Times New Roman"/>
          <w:iCs/>
          <w:kern w:val="36"/>
          <w:sz w:val="28"/>
          <w:szCs w:val="28"/>
        </w:rPr>
        <w:t xml:space="preserve"> свойств были использованы среды </w:t>
      </w:r>
      <w:proofErr w:type="spellStart"/>
      <w:r w:rsidRPr="00105762">
        <w:rPr>
          <w:rFonts w:ascii="Times New Roman" w:hAnsi="Times New Roman" w:cs="Times New Roman"/>
          <w:iCs/>
          <w:kern w:val="36"/>
          <w:sz w:val="28"/>
          <w:szCs w:val="28"/>
        </w:rPr>
        <w:t>Гисса</w:t>
      </w:r>
      <w:proofErr w:type="spellEnd"/>
      <w:r w:rsidRPr="00105762">
        <w:rPr>
          <w:rFonts w:ascii="Times New Roman" w:hAnsi="Times New Roman" w:cs="Times New Roman"/>
          <w:iCs/>
          <w:kern w:val="36"/>
          <w:sz w:val="28"/>
          <w:szCs w:val="28"/>
        </w:rPr>
        <w:t>, в которых ферментирующего действия на сахара не было выявлено. На нитратной среде также изменений не обнаружено.</w:t>
      </w:r>
    </w:p>
    <w:p w14:paraId="1A823614" w14:textId="77777777" w:rsidR="002A18F3" w:rsidRPr="003211C7" w:rsidRDefault="002A18F3" w:rsidP="00BD2FDE">
      <w:pPr>
        <w:spacing w:after="0" w:line="240" w:lineRule="auto"/>
        <w:jc w:val="both"/>
        <w:rPr>
          <w:rFonts w:ascii="Times New Roman" w:hAnsi="Times New Roman" w:cs="Times New Roman"/>
          <w:iCs/>
          <w:kern w:val="36"/>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83"/>
      </w:tblGrid>
      <w:tr w:rsidR="00BD2FDE" w:rsidRPr="003211C7" w14:paraId="03884A62" w14:textId="77777777" w:rsidTr="00645D20">
        <w:trPr>
          <w:trHeight w:val="3675"/>
        </w:trPr>
        <w:tc>
          <w:tcPr>
            <w:tcW w:w="4644" w:type="dxa"/>
            <w:hideMark/>
          </w:tcPr>
          <w:p w14:paraId="10614B33" w14:textId="77777777" w:rsidR="00BD2FDE" w:rsidRPr="003211C7" w:rsidRDefault="00BD2FDE" w:rsidP="00645D20">
            <w:pPr>
              <w:pStyle w:val="a5"/>
              <w:jc w:val="center"/>
              <w:rPr>
                <w:sz w:val="28"/>
                <w:szCs w:val="28"/>
                <w:lang w:eastAsia="en-US"/>
              </w:rPr>
            </w:pPr>
            <w:r w:rsidRPr="003211C7">
              <w:rPr>
                <w:noProof/>
                <w:sz w:val="28"/>
                <w:szCs w:val="28"/>
              </w:rPr>
              <w:lastRenderedPageBreak/>
              <w:drawing>
                <wp:inline distT="0" distB="0" distL="0" distR="0" wp14:anchorId="3981A4AD" wp14:editId="052E3AE4">
                  <wp:extent cx="2741930" cy="3200400"/>
                  <wp:effectExtent l="0" t="0" r="1270" b="0"/>
                  <wp:docPr id="31" name="Рисунок 31" descr="162383363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1623833635935"/>
                          <pic:cNvPicPr>
                            <a:picLocks noChangeAspect="1" noChangeArrowheads="1"/>
                          </pic:cNvPicPr>
                        </pic:nvPicPr>
                        <pic:blipFill>
                          <a:blip r:embed="rId21">
                            <a:extLst>
                              <a:ext uri="{28A0092B-C50C-407E-A947-70E740481C1C}">
                                <a14:useLocalDpi xmlns:a14="http://schemas.microsoft.com/office/drawing/2010/main" val="0"/>
                              </a:ext>
                            </a:extLst>
                          </a:blip>
                          <a:srcRect r="15968"/>
                          <a:stretch>
                            <a:fillRect/>
                          </a:stretch>
                        </pic:blipFill>
                        <pic:spPr bwMode="auto">
                          <a:xfrm>
                            <a:off x="0" y="0"/>
                            <a:ext cx="2745904" cy="3205038"/>
                          </a:xfrm>
                          <a:prstGeom prst="rect">
                            <a:avLst/>
                          </a:prstGeom>
                          <a:noFill/>
                          <a:ln>
                            <a:noFill/>
                          </a:ln>
                        </pic:spPr>
                      </pic:pic>
                    </a:graphicData>
                  </a:graphic>
                </wp:inline>
              </w:drawing>
            </w:r>
          </w:p>
          <w:p w14:paraId="7F8EA443" w14:textId="0E02BE11" w:rsidR="00BD2FDE" w:rsidRPr="003211C7" w:rsidRDefault="00931D3B" w:rsidP="00645D20">
            <w:pPr>
              <w:pStyle w:val="a5"/>
              <w:jc w:val="center"/>
              <w:rPr>
                <w:sz w:val="28"/>
                <w:szCs w:val="28"/>
                <w:lang w:eastAsia="en-US"/>
              </w:rPr>
            </w:pPr>
            <w:r>
              <w:rPr>
                <w:sz w:val="28"/>
                <w:szCs w:val="28"/>
                <w:lang w:eastAsia="en-US"/>
              </w:rPr>
              <w:t>а)</w:t>
            </w:r>
            <w:r w:rsidR="00BD2FDE" w:rsidRPr="003211C7">
              <w:rPr>
                <w:sz w:val="28"/>
                <w:szCs w:val="28"/>
                <w:lang w:eastAsia="en-US"/>
              </w:rPr>
              <w:t xml:space="preserve"> </w:t>
            </w:r>
            <w:r w:rsidR="00070D42" w:rsidRPr="00362CFF">
              <w:rPr>
                <w:i/>
                <w:sz w:val="28"/>
                <w:szCs w:val="28"/>
                <w:lang w:eastAsia="en-US"/>
              </w:rPr>
              <w:t>Moraxella bovoculi</w:t>
            </w:r>
          </w:p>
        </w:tc>
        <w:tc>
          <w:tcPr>
            <w:tcW w:w="4983" w:type="dxa"/>
            <w:hideMark/>
          </w:tcPr>
          <w:p w14:paraId="1E409C26" w14:textId="77777777" w:rsidR="00BD2FDE" w:rsidRPr="003211C7" w:rsidRDefault="00BD2FDE" w:rsidP="00645D20">
            <w:pPr>
              <w:pStyle w:val="a5"/>
              <w:ind w:hanging="164"/>
              <w:jc w:val="center"/>
              <w:rPr>
                <w:sz w:val="28"/>
                <w:szCs w:val="28"/>
                <w:lang w:eastAsia="en-US"/>
              </w:rPr>
            </w:pPr>
            <w:r w:rsidRPr="003211C7">
              <w:rPr>
                <w:noProof/>
                <w:sz w:val="28"/>
                <w:szCs w:val="28"/>
              </w:rPr>
              <w:drawing>
                <wp:inline distT="0" distB="0" distL="0" distR="0" wp14:anchorId="708D99FB" wp14:editId="7774AD02">
                  <wp:extent cx="2856670" cy="3200400"/>
                  <wp:effectExtent l="0" t="0" r="1270" b="0"/>
                  <wp:docPr id="30" name="Рисунок 30" descr="IMG_20200616_14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G_20200616_141111"/>
                          <pic:cNvPicPr>
                            <a:picLocks noChangeAspect="1" noChangeArrowheads="1"/>
                          </pic:cNvPicPr>
                        </pic:nvPicPr>
                        <pic:blipFill>
                          <a:blip r:embed="rId22">
                            <a:extLst>
                              <a:ext uri="{28A0092B-C50C-407E-A947-70E740481C1C}">
                                <a14:useLocalDpi xmlns:a14="http://schemas.microsoft.com/office/drawing/2010/main" val="0"/>
                              </a:ext>
                            </a:extLst>
                          </a:blip>
                          <a:srcRect l="39923" t="38831" r="34496" b="14854"/>
                          <a:stretch>
                            <a:fillRect/>
                          </a:stretch>
                        </pic:blipFill>
                        <pic:spPr bwMode="auto">
                          <a:xfrm>
                            <a:off x="0" y="0"/>
                            <a:ext cx="2873655" cy="3219428"/>
                          </a:xfrm>
                          <a:prstGeom prst="rect">
                            <a:avLst/>
                          </a:prstGeom>
                          <a:noFill/>
                          <a:ln>
                            <a:noFill/>
                          </a:ln>
                        </pic:spPr>
                      </pic:pic>
                    </a:graphicData>
                  </a:graphic>
                </wp:inline>
              </w:drawing>
            </w:r>
          </w:p>
          <w:p w14:paraId="2FB31062" w14:textId="5C5F0B9C" w:rsidR="00BD2FDE" w:rsidRPr="003211C7" w:rsidRDefault="00931D3B" w:rsidP="00645D20">
            <w:pPr>
              <w:pStyle w:val="a5"/>
              <w:jc w:val="center"/>
              <w:rPr>
                <w:sz w:val="28"/>
                <w:szCs w:val="28"/>
                <w:lang w:eastAsia="en-US"/>
              </w:rPr>
            </w:pPr>
            <w:r>
              <w:rPr>
                <w:sz w:val="28"/>
                <w:szCs w:val="28"/>
                <w:lang w:eastAsia="en-US"/>
              </w:rPr>
              <w:t>б)</w:t>
            </w:r>
            <w:r w:rsidR="00BD2FDE" w:rsidRPr="003211C7">
              <w:rPr>
                <w:sz w:val="28"/>
                <w:szCs w:val="28"/>
                <w:lang w:eastAsia="en-US"/>
              </w:rPr>
              <w:t xml:space="preserve"> </w:t>
            </w:r>
            <w:r w:rsidR="00070D42" w:rsidRPr="00362CFF">
              <w:rPr>
                <w:i/>
                <w:sz w:val="28"/>
                <w:szCs w:val="28"/>
                <w:lang w:eastAsia="en-US"/>
              </w:rPr>
              <w:t>Moraxella bovis</w:t>
            </w:r>
          </w:p>
        </w:tc>
      </w:tr>
    </w:tbl>
    <w:p w14:paraId="1E9A4FB8" w14:textId="77777777" w:rsidR="00BD2FDE" w:rsidRPr="003211C7" w:rsidRDefault="00BD2FDE" w:rsidP="00BD2FDE">
      <w:pPr>
        <w:spacing w:after="0" w:line="240" w:lineRule="auto"/>
        <w:jc w:val="center"/>
        <w:rPr>
          <w:rFonts w:ascii="Times New Roman" w:hAnsi="Times New Roman" w:cs="Times New Roman"/>
          <w:iCs/>
          <w:kern w:val="36"/>
          <w:sz w:val="28"/>
          <w:szCs w:val="28"/>
        </w:rPr>
      </w:pPr>
    </w:p>
    <w:p w14:paraId="20F10F93" w14:textId="256DE828" w:rsidR="00BD2FDE" w:rsidRPr="00362CFF" w:rsidRDefault="00BD2FDE" w:rsidP="00BD2FDE">
      <w:pPr>
        <w:spacing w:after="0" w:line="240" w:lineRule="auto"/>
        <w:jc w:val="center"/>
        <w:rPr>
          <w:rFonts w:ascii="Times New Roman" w:hAnsi="Times New Roman" w:cs="Times New Roman"/>
          <w:i/>
          <w:iCs/>
          <w:kern w:val="36"/>
          <w:sz w:val="28"/>
          <w:szCs w:val="28"/>
        </w:rPr>
      </w:pPr>
      <w:r w:rsidRPr="009649CE">
        <w:rPr>
          <w:rFonts w:ascii="Times New Roman" w:hAnsi="Times New Roman" w:cs="Times New Roman"/>
          <w:iCs/>
          <w:kern w:val="36"/>
          <w:sz w:val="28"/>
          <w:szCs w:val="28"/>
        </w:rPr>
        <w:t xml:space="preserve">Рисунок </w:t>
      </w:r>
      <w:r w:rsidR="003543E1" w:rsidRPr="003543E1">
        <w:rPr>
          <w:rFonts w:ascii="Times New Roman" w:hAnsi="Times New Roman" w:cs="Times New Roman"/>
          <w:iCs/>
          <w:kern w:val="36"/>
          <w:sz w:val="28"/>
          <w:szCs w:val="28"/>
        </w:rPr>
        <w:t>6</w:t>
      </w:r>
      <w:r w:rsidRPr="009649CE">
        <w:rPr>
          <w:rFonts w:ascii="Times New Roman" w:hAnsi="Times New Roman" w:cs="Times New Roman"/>
          <w:iCs/>
          <w:kern w:val="36"/>
          <w:sz w:val="28"/>
          <w:szCs w:val="28"/>
        </w:rPr>
        <w:t xml:space="preserve"> </w:t>
      </w:r>
      <w:r w:rsidR="007F3564">
        <w:rPr>
          <w:rFonts w:ascii="Times New Roman" w:hAnsi="Times New Roman" w:cs="Times New Roman"/>
          <w:iCs/>
          <w:kern w:val="36"/>
          <w:sz w:val="28"/>
          <w:szCs w:val="28"/>
        </w:rPr>
        <w:t>-</w:t>
      </w:r>
      <w:r w:rsidRPr="009649CE">
        <w:rPr>
          <w:rFonts w:ascii="Times New Roman" w:hAnsi="Times New Roman" w:cs="Times New Roman"/>
          <w:iCs/>
          <w:kern w:val="36"/>
          <w:sz w:val="28"/>
          <w:szCs w:val="28"/>
        </w:rPr>
        <w:t xml:space="preserve"> Микроскопия мазков </w:t>
      </w:r>
      <w:r w:rsidR="00AB4B7E" w:rsidRPr="00362CFF">
        <w:rPr>
          <w:rFonts w:ascii="Times New Roman" w:hAnsi="Times New Roman" w:cs="Times New Roman"/>
          <w:i/>
          <w:iCs/>
          <w:kern w:val="36"/>
          <w:sz w:val="28"/>
          <w:szCs w:val="28"/>
        </w:rPr>
        <w:t>Moraxella spp</w:t>
      </w:r>
      <w:r w:rsidRPr="00362CFF">
        <w:rPr>
          <w:rFonts w:ascii="Times New Roman" w:hAnsi="Times New Roman" w:cs="Times New Roman"/>
          <w:i/>
          <w:iCs/>
          <w:kern w:val="36"/>
          <w:sz w:val="28"/>
          <w:szCs w:val="28"/>
        </w:rPr>
        <w:t>.</w:t>
      </w:r>
    </w:p>
    <w:p w14:paraId="5AEF4A0D" w14:textId="77777777" w:rsidR="00105762" w:rsidRPr="009649CE" w:rsidRDefault="00105762" w:rsidP="00BD2FDE">
      <w:pPr>
        <w:spacing w:after="0" w:line="240" w:lineRule="auto"/>
        <w:jc w:val="center"/>
        <w:rPr>
          <w:rFonts w:ascii="Times New Roman" w:hAnsi="Times New Roman" w:cs="Times New Roman"/>
          <w:iCs/>
          <w:kern w:val="36"/>
          <w:sz w:val="28"/>
          <w:szCs w:val="28"/>
        </w:rPr>
      </w:pPr>
    </w:p>
    <w:p w14:paraId="29E2B06D" w14:textId="25D9C570" w:rsidR="00CF34F4" w:rsidRPr="00CF34F4" w:rsidRDefault="00CF34F4" w:rsidP="001676C1">
      <w:pPr>
        <w:spacing w:after="0" w:line="240" w:lineRule="auto"/>
        <w:ind w:firstLine="708"/>
        <w:jc w:val="both"/>
        <w:rPr>
          <w:rFonts w:ascii="Times New Roman" w:hAnsi="Times New Roman" w:cs="Times New Roman"/>
          <w:iCs/>
          <w:kern w:val="36"/>
          <w:sz w:val="28"/>
          <w:szCs w:val="28"/>
        </w:rPr>
      </w:pPr>
      <w:r w:rsidRPr="00CF34F4">
        <w:rPr>
          <w:rFonts w:ascii="Times New Roman" w:hAnsi="Times New Roman" w:cs="Times New Roman"/>
          <w:iCs/>
          <w:kern w:val="36"/>
          <w:sz w:val="28"/>
          <w:szCs w:val="28"/>
        </w:rPr>
        <w:t xml:space="preserve">Результаты исследования показали, что бактерии </w:t>
      </w:r>
      <w:r w:rsidRPr="001676C1">
        <w:rPr>
          <w:rFonts w:ascii="Times New Roman" w:hAnsi="Times New Roman" w:cs="Times New Roman"/>
          <w:i/>
          <w:kern w:val="36"/>
          <w:sz w:val="28"/>
          <w:szCs w:val="28"/>
        </w:rPr>
        <w:t>M</w:t>
      </w:r>
      <w:r w:rsidR="001676C1" w:rsidRPr="001676C1">
        <w:rPr>
          <w:rFonts w:ascii="Times New Roman" w:hAnsi="Times New Roman" w:cs="Times New Roman"/>
          <w:i/>
          <w:kern w:val="36"/>
          <w:sz w:val="28"/>
          <w:szCs w:val="28"/>
        </w:rPr>
        <w:t>.</w:t>
      </w:r>
      <w:r w:rsidRPr="001676C1">
        <w:rPr>
          <w:rFonts w:ascii="Times New Roman" w:hAnsi="Times New Roman" w:cs="Times New Roman"/>
          <w:i/>
          <w:kern w:val="36"/>
          <w:sz w:val="28"/>
          <w:szCs w:val="28"/>
        </w:rPr>
        <w:t xml:space="preserve"> bovis</w:t>
      </w:r>
      <w:r w:rsidRPr="00CF34F4">
        <w:rPr>
          <w:rFonts w:ascii="Times New Roman" w:hAnsi="Times New Roman" w:cs="Times New Roman"/>
          <w:iCs/>
          <w:kern w:val="36"/>
          <w:sz w:val="28"/>
          <w:szCs w:val="28"/>
        </w:rPr>
        <w:t xml:space="preserve"> обладают выраженной протеолитической активностью, что было подтверждено разжижением мясопептонной желатины после инкубации в течение трех суток при температуре 20-22 ºС. Это разжижение свидетельствует о способности </w:t>
      </w:r>
      <w:r w:rsidRPr="001676C1">
        <w:rPr>
          <w:rFonts w:ascii="Times New Roman" w:hAnsi="Times New Roman" w:cs="Times New Roman"/>
          <w:i/>
          <w:kern w:val="36"/>
          <w:sz w:val="28"/>
          <w:szCs w:val="28"/>
        </w:rPr>
        <w:t>M. bovis</w:t>
      </w:r>
      <w:r w:rsidRPr="00CF34F4">
        <w:rPr>
          <w:rFonts w:ascii="Times New Roman" w:hAnsi="Times New Roman" w:cs="Times New Roman"/>
          <w:iCs/>
          <w:kern w:val="36"/>
          <w:sz w:val="28"/>
          <w:szCs w:val="28"/>
        </w:rPr>
        <w:t xml:space="preserve"> выделять </w:t>
      </w:r>
      <w:proofErr w:type="spellStart"/>
      <w:r w:rsidRPr="00CF34F4">
        <w:rPr>
          <w:rFonts w:ascii="Times New Roman" w:hAnsi="Times New Roman" w:cs="Times New Roman"/>
          <w:iCs/>
          <w:kern w:val="36"/>
          <w:sz w:val="28"/>
          <w:szCs w:val="28"/>
        </w:rPr>
        <w:t>экзоферменты</w:t>
      </w:r>
      <w:proofErr w:type="spellEnd"/>
      <w:r w:rsidRPr="00CF34F4">
        <w:rPr>
          <w:rFonts w:ascii="Times New Roman" w:hAnsi="Times New Roman" w:cs="Times New Roman"/>
          <w:iCs/>
          <w:kern w:val="36"/>
          <w:sz w:val="28"/>
          <w:szCs w:val="28"/>
        </w:rPr>
        <w:t>, расщепляющие белки желатины.</w:t>
      </w:r>
      <w:r w:rsidR="001676C1">
        <w:rPr>
          <w:rFonts w:ascii="Times New Roman" w:hAnsi="Times New Roman" w:cs="Times New Roman"/>
          <w:iCs/>
          <w:kern w:val="36"/>
          <w:sz w:val="28"/>
          <w:szCs w:val="28"/>
        </w:rPr>
        <w:t xml:space="preserve"> </w:t>
      </w:r>
      <w:r w:rsidRPr="00CF34F4">
        <w:rPr>
          <w:rFonts w:ascii="Times New Roman" w:hAnsi="Times New Roman" w:cs="Times New Roman"/>
          <w:iCs/>
          <w:kern w:val="36"/>
          <w:sz w:val="28"/>
          <w:szCs w:val="28"/>
        </w:rPr>
        <w:t xml:space="preserve">Дополнительно, тест с лакмусовым молоком показал ферментацию молока культурами </w:t>
      </w:r>
      <w:r w:rsidRPr="001676C1">
        <w:rPr>
          <w:rFonts w:ascii="Times New Roman" w:hAnsi="Times New Roman" w:cs="Times New Roman"/>
          <w:i/>
          <w:kern w:val="36"/>
          <w:sz w:val="28"/>
          <w:szCs w:val="28"/>
        </w:rPr>
        <w:t>M. bovis</w:t>
      </w:r>
      <w:r w:rsidRPr="00CF34F4">
        <w:rPr>
          <w:rFonts w:ascii="Times New Roman" w:hAnsi="Times New Roman" w:cs="Times New Roman"/>
          <w:iCs/>
          <w:kern w:val="36"/>
          <w:sz w:val="28"/>
          <w:szCs w:val="28"/>
        </w:rPr>
        <w:t xml:space="preserve">, что проявляется в изменении </w:t>
      </w:r>
      <w:proofErr w:type="spellStart"/>
      <w:r w:rsidRPr="00CF34F4">
        <w:rPr>
          <w:rFonts w:ascii="Times New Roman" w:hAnsi="Times New Roman" w:cs="Times New Roman"/>
          <w:iCs/>
          <w:kern w:val="36"/>
          <w:sz w:val="28"/>
          <w:szCs w:val="28"/>
        </w:rPr>
        <w:t>pH</w:t>
      </w:r>
      <w:proofErr w:type="spellEnd"/>
      <w:r w:rsidRPr="00CF34F4">
        <w:rPr>
          <w:rFonts w:ascii="Times New Roman" w:hAnsi="Times New Roman" w:cs="Times New Roman"/>
          <w:iCs/>
          <w:kern w:val="36"/>
          <w:sz w:val="28"/>
          <w:szCs w:val="28"/>
        </w:rPr>
        <w:t xml:space="preserve"> среды и изменении цвета лакмусового индикатора. Это также подтверждает ферментативные свойства </w:t>
      </w:r>
      <w:r w:rsidRPr="00055AE5">
        <w:rPr>
          <w:rFonts w:ascii="Times New Roman" w:hAnsi="Times New Roman" w:cs="Times New Roman"/>
          <w:i/>
          <w:kern w:val="36"/>
          <w:sz w:val="28"/>
          <w:szCs w:val="28"/>
        </w:rPr>
        <w:t>M. bovis</w:t>
      </w:r>
      <w:r w:rsidRPr="00CF34F4">
        <w:rPr>
          <w:rFonts w:ascii="Times New Roman" w:hAnsi="Times New Roman" w:cs="Times New Roman"/>
          <w:iCs/>
          <w:kern w:val="36"/>
          <w:sz w:val="28"/>
          <w:szCs w:val="28"/>
        </w:rPr>
        <w:t xml:space="preserve">, которые отличают его от </w:t>
      </w:r>
      <w:r w:rsidRPr="001676C1">
        <w:rPr>
          <w:rFonts w:ascii="Times New Roman" w:hAnsi="Times New Roman" w:cs="Times New Roman"/>
          <w:i/>
          <w:kern w:val="36"/>
          <w:sz w:val="28"/>
          <w:szCs w:val="28"/>
        </w:rPr>
        <w:t>M. bovoculi</w:t>
      </w:r>
      <w:r w:rsidRPr="00CF34F4">
        <w:rPr>
          <w:rFonts w:ascii="Times New Roman" w:hAnsi="Times New Roman" w:cs="Times New Roman"/>
          <w:iCs/>
          <w:kern w:val="36"/>
          <w:sz w:val="28"/>
          <w:szCs w:val="28"/>
        </w:rPr>
        <w:t>, не обладающего способностью ферментировать молоко.</w:t>
      </w:r>
    </w:p>
    <w:p w14:paraId="2D713EA0" w14:textId="599C1619" w:rsidR="00CF34F4" w:rsidRPr="003211C7" w:rsidRDefault="00CF34F4" w:rsidP="00CF34F4">
      <w:pPr>
        <w:spacing w:after="0" w:line="240" w:lineRule="auto"/>
        <w:ind w:firstLine="708"/>
        <w:jc w:val="both"/>
        <w:rPr>
          <w:rFonts w:ascii="Times New Roman" w:hAnsi="Times New Roman" w:cs="Times New Roman"/>
          <w:iCs/>
          <w:kern w:val="36"/>
          <w:sz w:val="28"/>
          <w:szCs w:val="28"/>
        </w:rPr>
      </w:pPr>
      <w:r w:rsidRPr="00055AE5">
        <w:rPr>
          <w:rFonts w:ascii="Times New Roman" w:hAnsi="Times New Roman" w:cs="Times New Roman"/>
          <w:i/>
          <w:kern w:val="36"/>
          <w:sz w:val="28"/>
          <w:szCs w:val="28"/>
        </w:rPr>
        <w:t>M</w:t>
      </w:r>
      <w:r w:rsidR="001676C1" w:rsidRPr="00055AE5">
        <w:rPr>
          <w:rFonts w:ascii="Times New Roman" w:hAnsi="Times New Roman" w:cs="Times New Roman"/>
          <w:i/>
          <w:kern w:val="36"/>
          <w:sz w:val="28"/>
          <w:szCs w:val="28"/>
        </w:rPr>
        <w:t>.</w:t>
      </w:r>
      <w:r w:rsidRPr="00055AE5">
        <w:rPr>
          <w:rFonts w:ascii="Times New Roman" w:hAnsi="Times New Roman" w:cs="Times New Roman"/>
          <w:i/>
          <w:kern w:val="36"/>
          <w:sz w:val="28"/>
          <w:szCs w:val="28"/>
        </w:rPr>
        <w:t xml:space="preserve"> bovis</w:t>
      </w:r>
      <w:r w:rsidRPr="00CF34F4">
        <w:rPr>
          <w:rFonts w:ascii="Times New Roman" w:hAnsi="Times New Roman" w:cs="Times New Roman"/>
          <w:iCs/>
          <w:kern w:val="36"/>
          <w:sz w:val="28"/>
          <w:szCs w:val="28"/>
        </w:rPr>
        <w:t xml:space="preserve"> и </w:t>
      </w:r>
      <w:r w:rsidRPr="00055AE5">
        <w:rPr>
          <w:rFonts w:ascii="Times New Roman" w:hAnsi="Times New Roman" w:cs="Times New Roman"/>
          <w:i/>
          <w:kern w:val="36"/>
          <w:sz w:val="28"/>
          <w:szCs w:val="28"/>
        </w:rPr>
        <w:t>M</w:t>
      </w:r>
      <w:r w:rsidR="001676C1" w:rsidRPr="00055AE5">
        <w:rPr>
          <w:rFonts w:ascii="Times New Roman" w:hAnsi="Times New Roman" w:cs="Times New Roman"/>
          <w:i/>
          <w:kern w:val="36"/>
          <w:sz w:val="28"/>
          <w:szCs w:val="28"/>
        </w:rPr>
        <w:t>.</w:t>
      </w:r>
      <w:r w:rsidRPr="00055AE5">
        <w:rPr>
          <w:rFonts w:ascii="Times New Roman" w:hAnsi="Times New Roman" w:cs="Times New Roman"/>
          <w:i/>
          <w:kern w:val="36"/>
          <w:sz w:val="28"/>
          <w:szCs w:val="28"/>
        </w:rPr>
        <w:t xml:space="preserve"> bovoculi</w:t>
      </w:r>
      <w:r w:rsidRPr="00CF34F4">
        <w:rPr>
          <w:rFonts w:ascii="Times New Roman" w:hAnsi="Times New Roman" w:cs="Times New Roman"/>
          <w:iCs/>
          <w:kern w:val="36"/>
          <w:sz w:val="28"/>
          <w:szCs w:val="28"/>
        </w:rPr>
        <w:t xml:space="preserve"> отличаются по ряду ключевых характеристик. </w:t>
      </w:r>
      <w:r w:rsidRPr="00055AE5">
        <w:rPr>
          <w:rFonts w:ascii="Times New Roman" w:hAnsi="Times New Roman" w:cs="Times New Roman"/>
          <w:i/>
          <w:kern w:val="36"/>
          <w:sz w:val="28"/>
          <w:szCs w:val="28"/>
        </w:rPr>
        <w:t xml:space="preserve">M. bovis </w:t>
      </w:r>
      <w:r w:rsidRPr="00CF34F4">
        <w:rPr>
          <w:rFonts w:ascii="Times New Roman" w:hAnsi="Times New Roman" w:cs="Times New Roman"/>
          <w:iCs/>
          <w:kern w:val="36"/>
          <w:sz w:val="28"/>
          <w:szCs w:val="28"/>
        </w:rPr>
        <w:t xml:space="preserve">обладает протеолитической активностью, что проявляется в разжижении мясопептонной желатины, а также способностью ферментировать молоко, что подтверждается изменением </w:t>
      </w:r>
      <w:proofErr w:type="spellStart"/>
      <w:r w:rsidRPr="00CF34F4">
        <w:rPr>
          <w:rFonts w:ascii="Times New Roman" w:hAnsi="Times New Roman" w:cs="Times New Roman"/>
          <w:iCs/>
          <w:kern w:val="36"/>
          <w:sz w:val="28"/>
          <w:szCs w:val="28"/>
        </w:rPr>
        <w:t>pH</w:t>
      </w:r>
      <w:proofErr w:type="spellEnd"/>
      <w:r w:rsidRPr="00CF34F4">
        <w:rPr>
          <w:rFonts w:ascii="Times New Roman" w:hAnsi="Times New Roman" w:cs="Times New Roman"/>
          <w:iCs/>
          <w:kern w:val="36"/>
          <w:sz w:val="28"/>
          <w:szCs w:val="28"/>
        </w:rPr>
        <w:t xml:space="preserve"> и цветом лакмусового индикатора. В отличие от этого, </w:t>
      </w:r>
      <w:r w:rsidRPr="00BE186B">
        <w:rPr>
          <w:rFonts w:ascii="Times New Roman" w:hAnsi="Times New Roman" w:cs="Times New Roman"/>
          <w:i/>
          <w:kern w:val="36"/>
          <w:sz w:val="28"/>
          <w:szCs w:val="28"/>
        </w:rPr>
        <w:t>M. bovoculi</w:t>
      </w:r>
      <w:r w:rsidRPr="00CF34F4">
        <w:rPr>
          <w:rFonts w:ascii="Times New Roman" w:hAnsi="Times New Roman" w:cs="Times New Roman"/>
          <w:iCs/>
          <w:kern w:val="36"/>
          <w:sz w:val="28"/>
          <w:szCs w:val="28"/>
        </w:rPr>
        <w:t xml:space="preserve"> не ферментирует молоко и не проявляет протеолитической активности. Эти различия в ферментативных свойствах являются основным критерием для их дифференциации в микробиологических исследованиях. </w:t>
      </w:r>
      <w:r w:rsidRPr="00BE186B">
        <w:rPr>
          <w:rFonts w:ascii="Times New Roman" w:hAnsi="Times New Roman" w:cs="Times New Roman"/>
          <w:i/>
          <w:kern w:val="36"/>
          <w:sz w:val="28"/>
          <w:szCs w:val="28"/>
        </w:rPr>
        <w:t>M. bovis</w:t>
      </w:r>
      <w:r w:rsidRPr="00CF34F4">
        <w:rPr>
          <w:rFonts w:ascii="Times New Roman" w:hAnsi="Times New Roman" w:cs="Times New Roman"/>
          <w:iCs/>
          <w:kern w:val="36"/>
          <w:sz w:val="28"/>
          <w:szCs w:val="28"/>
        </w:rPr>
        <w:t xml:space="preserve"> является более активным в плане обмена веществ, что делает его идентификацию возможной через эти специфические реакции.</w:t>
      </w:r>
    </w:p>
    <w:p w14:paraId="67C9366C" w14:textId="77777777" w:rsidR="00FD61CA" w:rsidRDefault="00FD61CA" w:rsidP="00276507">
      <w:pPr>
        <w:spacing w:after="0" w:line="240" w:lineRule="auto"/>
        <w:rPr>
          <w:rFonts w:ascii="Times New Roman" w:hAnsi="Times New Roman" w:cs="Times New Roman"/>
          <w:sz w:val="28"/>
          <w:szCs w:val="28"/>
        </w:rPr>
      </w:pPr>
    </w:p>
    <w:p w14:paraId="6589AC79" w14:textId="77777777" w:rsidR="00F630FD" w:rsidRDefault="00F630FD" w:rsidP="0014699A">
      <w:pPr>
        <w:spacing w:after="0" w:line="240" w:lineRule="auto"/>
        <w:rPr>
          <w:rFonts w:ascii="Times New Roman" w:hAnsi="Times New Roman" w:cs="Times New Roman"/>
          <w:sz w:val="28"/>
          <w:szCs w:val="28"/>
        </w:rPr>
        <w:sectPr w:rsidR="00F630FD" w:rsidSect="008251E1">
          <w:pgSz w:w="11906" w:h="16838" w:code="9"/>
          <w:pgMar w:top="1134" w:right="567" w:bottom="1134" w:left="1701" w:header="709" w:footer="709" w:gutter="0"/>
          <w:cols w:space="720"/>
          <w:docGrid w:linePitch="299"/>
        </w:sectPr>
      </w:pPr>
    </w:p>
    <w:p w14:paraId="2D39B53C" w14:textId="78C129CF" w:rsidR="007360A1" w:rsidRPr="003211C7" w:rsidRDefault="00356E40" w:rsidP="0014699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68F9" w:rsidRPr="003211C7">
        <w:rPr>
          <w:rFonts w:ascii="Times New Roman" w:hAnsi="Times New Roman" w:cs="Times New Roman"/>
          <w:sz w:val="28"/>
          <w:szCs w:val="28"/>
        </w:rPr>
        <w:t xml:space="preserve">Таблица </w:t>
      </w:r>
      <w:r w:rsidR="003543E1">
        <w:rPr>
          <w:rFonts w:ascii="Times New Roman" w:hAnsi="Times New Roman" w:cs="Times New Roman"/>
          <w:sz w:val="28"/>
          <w:szCs w:val="28"/>
          <w:lang w:val="en-US"/>
        </w:rPr>
        <w:t>1</w:t>
      </w:r>
      <w:proofErr w:type="gramStart"/>
      <w:r w:rsidR="007F3564">
        <w:rPr>
          <w:rFonts w:ascii="Times New Roman" w:hAnsi="Times New Roman" w:cs="Times New Roman"/>
          <w:sz w:val="28"/>
          <w:szCs w:val="28"/>
        </w:rPr>
        <w:t>-</w:t>
      </w:r>
      <w:r w:rsidR="007468F9"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 Результат</w:t>
      </w:r>
      <w:proofErr w:type="gramEnd"/>
      <w:r w:rsidR="007360A1" w:rsidRPr="003211C7">
        <w:rPr>
          <w:rFonts w:ascii="Times New Roman" w:hAnsi="Times New Roman" w:cs="Times New Roman"/>
          <w:sz w:val="28"/>
          <w:szCs w:val="28"/>
        </w:rPr>
        <w:t xml:space="preserve"> бактериологических исследований</w:t>
      </w:r>
    </w:p>
    <w:p w14:paraId="19EA9D22" w14:textId="77777777" w:rsidR="007360A1" w:rsidRPr="003211C7" w:rsidRDefault="007360A1" w:rsidP="007360A1">
      <w:pPr>
        <w:spacing w:after="0" w:line="240" w:lineRule="auto"/>
        <w:ind w:firstLine="708"/>
        <w:jc w:val="center"/>
        <w:rPr>
          <w:rFonts w:ascii="Times New Roman" w:hAnsi="Times New Roman" w:cs="Times New Roman"/>
          <w:sz w:val="28"/>
          <w:szCs w:val="28"/>
        </w:rPr>
      </w:pPr>
    </w:p>
    <w:tbl>
      <w:tblPr>
        <w:tblStyle w:val="af3"/>
        <w:tblpPr w:leftFromText="180" w:rightFromText="180" w:horzAnchor="margin" w:tblpXSpec="center" w:tblpY="762"/>
        <w:tblW w:w="13575" w:type="dxa"/>
        <w:tblLayout w:type="fixed"/>
        <w:tblLook w:val="04A0" w:firstRow="1" w:lastRow="0" w:firstColumn="1" w:lastColumn="0" w:noHBand="0" w:noVBand="1"/>
      </w:tblPr>
      <w:tblGrid>
        <w:gridCol w:w="817"/>
        <w:gridCol w:w="3260"/>
        <w:gridCol w:w="2410"/>
        <w:gridCol w:w="992"/>
        <w:gridCol w:w="1418"/>
        <w:gridCol w:w="1559"/>
        <w:gridCol w:w="1843"/>
        <w:gridCol w:w="1276"/>
      </w:tblGrid>
      <w:tr w:rsidR="007360A1" w:rsidRPr="00F630FD" w14:paraId="2ECF26CF" w14:textId="77777777" w:rsidTr="00356E40">
        <w:trPr>
          <w:trHeight w:val="549"/>
        </w:trPr>
        <w:tc>
          <w:tcPr>
            <w:tcW w:w="817" w:type="dxa"/>
            <w:vMerge w:val="restart"/>
            <w:vAlign w:val="center"/>
            <w:hideMark/>
          </w:tcPr>
          <w:p w14:paraId="589AEF20" w14:textId="77777777" w:rsidR="007360A1" w:rsidRPr="00F630FD" w:rsidRDefault="007360A1" w:rsidP="00356E40">
            <w:pPr>
              <w:tabs>
                <w:tab w:val="left" w:pos="153"/>
              </w:tabs>
              <w:jc w:val="center"/>
              <w:rPr>
                <w:rFonts w:ascii="Times New Roman" w:hAnsi="Times New Roman" w:cs="Times New Roman"/>
                <w:sz w:val="28"/>
                <w:szCs w:val="28"/>
              </w:rPr>
            </w:pPr>
            <w:r w:rsidRPr="00F630FD">
              <w:rPr>
                <w:rFonts w:ascii="Times New Roman" w:hAnsi="Times New Roman" w:cs="Times New Roman"/>
                <w:sz w:val="28"/>
                <w:szCs w:val="28"/>
              </w:rPr>
              <w:t>№</w:t>
            </w:r>
          </w:p>
        </w:tc>
        <w:tc>
          <w:tcPr>
            <w:tcW w:w="3260" w:type="dxa"/>
            <w:vMerge w:val="restart"/>
            <w:vAlign w:val="center"/>
            <w:hideMark/>
          </w:tcPr>
          <w:p w14:paraId="4AD48D4B"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Название района</w:t>
            </w:r>
          </w:p>
        </w:tc>
        <w:tc>
          <w:tcPr>
            <w:tcW w:w="2410" w:type="dxa"/>
            <w:vMerge w:val="restart"/>
            <w:tcBorders>
              <w:right w:val="single" w:sz="4" w:space="0" w:color="auto"/>
            </w:tcBorders>
            <w:vAlign w:val="center"/>
            <w:hideMark/>
          </w:tcPr>
          <w:p w14:paraId="573D5AF3"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Название близлежащего населенного пункта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FCEC4D6" w14:textId="77777777" w:rsidR="00671DE4" w:rsidRPr="00F630FD" w:rsidRDefault="00671DE4" w:rsidP="00356E40">
            <w:pPr>
              <w:jc w:val="center"/>
              <w:rPr>
                <w:rFonts w:ascii="Times New Roman" w:hAnsi="Times New Roman" w:cs="Times New Roman"/>
                <w:sz w:val="28"/>
                <w:szCs w:val="28"/>
              </w:rPr>
            </w:pPr>
          </w:p>
          <w:p w14:paraId="5A62159D" w14:textId="77777777" w:rsidR="00671DE4" w:rsidRPr="00F630FD" w:rsidRDefault="00671DE4" w:rsidP="00356E40">
            <w:pPr>
              <w:jc w:val="center"/>
              <w:rPr>
                <w:rFonts w:ascii="Times New Roman" w:hAnsi="Times New Roman" w:cs="Times New Roman"/>
                <w:sz w:val="28"/>
                <w:szCs w:val="28"/>
              </w:rPr>
            </w:pPr>
          </w:p>
          <w:p w14:paraId="67D6FAE9" w14:textId="4F6D2724"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Кол</w:t>
            </w:r>
            <w:r w:rsidR="00281546">
              <w:rPr>
                <w:rFonts w:ascii="Times New Roman" w:hAnsi="Times New Roman" w:cs="Times New Roman"/>
                <w:sz w:val="28"/>
                <w:szCs w:val="28"/>
              </w:rPr>
              <w:t>-</w:t>
            </w:r>
            <w:r w:rsidRPr="00F630FD">
              <w:rPr>
                <w:rFonts w:ascii="Times New Roman" w:hAnsi="Times New Roman" w:cs="Times New Roman"/>
                <w:sz w:val="28"/>
                <w:szCs w:val="28"/>
              </w:rPr>
              <w:t>во проб</w:t>
            </w:r>
          </w:p>
          <w:p w14:paraId="3D64A64B" w14:textId="77777777" w:rsidR="00B40E73" w:rsidRPr="00F630FD" w:rsidRDefault="00B40E73" w:rsidP="00356E40">
            <w:pPr>
              <w:jc w:val="center"/>
              <w:rPr>
                <w:rFonts w:ascii="Times New Roman" w:hAnsi="Times New Roman" w:cs="Times New Roman"/>
                <w:sz w:val="28"/>
                <w:szCs w:val="28"/>
              </w:rPr>
            </w:pPr>
          </w:p>
          <w:p w14:paraId="594C696E" w14:textId="77777777" w:rsidR="00BE4710" w:rsidRPr="00F630FD" w:rsidRDefault="00BE4710" w:rsidP="00356E40">
            <w:pPr>
              <w:jc w:val="center"/>
              <w:rPr>
                <w:rFonts w:ascii="Times New Roman" w:hAnsi="Times New Roman" w:cs="Times New Roman"/>
                <w:sz w:val="28"/>
                <w:szCs w:val="28"/>
              </w:rPr>
            </w:pPr>
          </w:p>
        </w:tc>
        <w:tc>
          <w:tcPr>
            <w:tcW w:w="6096" w:type="dxa"/>
            <w:gridSpan w:val="4"/>
            <w:tcBorders>
              <w:top w:val="single" w:sz="4" w:space="0" w:color="auto"/>
              <w:left w:val="single" w:sz="4" w:space="0" w:color="auto"/>
              <w:bottom w:val="single" w:sz="4" w:space="0" w:color="auto"/>
              <w:right w:val="single" w:sz="4" w:space="0" w:color="auto"/>
            </w:tcBorders>
            <w:vAlign w:val="center"/>
            <w:hideMark/>
          </w:tcPr>
          <w:p w14:paraId="63758729"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Идентифицированы</w:t>
            </w:r>
            <w:r w:rsidR="00BE4710" w:rsidRPr="00F630FD">
              <w:rPr>
                <w:rFonts w:ascii="Times New Roman" w:hAnsi="Times New Roman" w:cs="Times New Roman"/>
                <w:sz w:val="28"/>
                <w:szCs w:val="28"/>
              </w:rPr>
              <w:t xml:space="preserve"> </w:t>
            </w:r>
          </w:p>
        </w:tc>
      </w:tr>
      <w:tr w:rsidR="00356E40" w:rsidRPr="00F630FD" w14:paraId="7DE0DF9A" w14:textId="77777777" w:rsidTr="00356E40">
        <w:trPr>
          <w:cantSplit/>
          <w:trHeight w:val="2071"/>
        </w:trPr>
        <w:tc>
          <w:tcPr>
            <w:tcW w:w="817" w:type="dxa"/>
            <w:vMerge/>
            <w:vAlign w:val="center"/>
            <w:hideMark/>
          </w:tcPr>
          <w:p w14:paraId="5C1090CA" w14:textId="77777777" w:rsidR="007360A1" w:rsidRPr="00F630FD" w:rsidRDefault="007360A1" w:rsidP="00356E40">
            <w:pPr>
              <w:jc w:val="center"/>
              <w:rPr>
                <w:rFonts w:ascii="Times New Roman" w:hAnsi="Times New Roman" w:cs="Times New Roman"/>
                <w:sz w:val="28"/>
                <w:szCs w:val="28"/>
              </w:rPr>
            </w:pPr>
          </w:p>
        </w:tc>
        <w:tc>
          <w:tcPr>
            <w:tcW w:w="3260" w:type="dxa"/>
            <w:vMerge/>
            <w:vAlign w:val="center"/>
            <w:hideMark/>
          </w:tcPr>
          <w:p w14:paraId="028F7B11" w14:textId="77777777" w:rsidR="007360A1" w:rsidRPr="00F630FD" w:rsidRDefault="007360A1" w:rsidP="00356E40">
            <w:pPr>
              <w:jc w:val="center"/>
              <w:rPr>
                <w:rFonts w:ascii="Times New Roman" w:hAnsi="Times New Roman" w:cs="Times New Roman"/>
                <w:sz w:val="28"/>
                <w:szCs w:val="28"/>
              </w:rPr>
            </w:pPr>
          </w:p>
        </w:tc>
        <w:tc>
          <w:tcPr>
            <w:tcW w:w="2410" w:type="dxa"/>
            <w:vMerge/>
            <w:tcBorders>
              <w:right w:val="single" w:sz="4" w:space="0" w:color="auto"/>
            </w:tcBorders>
            <w:vAlign w:val="center"/>
            <w:hideMark/>
          </w:tcPr>
          <w:p w14:paraId="5570DAF2" w14:textId="77777777" w:rsidR="007360A1" w:rsidRPr="00F630FD" w:rsidRDefault="007360A1" w:rsidP="00356E40">
            <w:pPr>
              <w:jc w:val="center"/>
              <w:rPr>
                <w:rFonts w:ascii="Times New Roman" w:hAnsi="Times New Roman" w:cs="Times New Roman"/>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8C505A" w14:textId="77777777" w:rsidR="007360A1" w:rsidRPr="00F630FD" w:rsidRDefault="007360A1" w:rsidP="00356E40">
            <w:pPr>
              <w:jc w:val="center"/>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2F386C1" w14:textId="3F2B5930" w:rsidR="007360A1" w:rsidRPr="00F630FD" w:rsidRDefault="00070D42" w:rsidP="00356E40">
            <w:pPr>
              <w:jc w:val="center"/>
              <w:rPr>
                <w:rFonts w:ascii="Times New Roman" w:hAnsi="Times New Roman" w:cs="Times New Roman"/>
                <w:sz w:val="28"/>
                <w:szCs w:val="28"/>
              </w:rPr>
            </w:pPr>
            <w:r w:rsidRPr="00F630FD">
              <w:rPr>
                <w:rFonts w:ascii="Times New Roman" w:hAnsi="Times New Roman" w:cs="Times New Roman"/>
                <w:sz w:val="28"/>
                <w:szCs w:val="28"/>
              </w:rPr>
              <w:t>Moraxella bovis</w:t>
            </w:r>
          </w:p>
        </w:tc>
        <w:tc>
          <w:tcPr>
            <w:tcW w:w="1559" w:type="dxa"/>
            <w:tcBorders>
              <w:left w:val="single" w:sz="4" w:space="0" w:color="auto"/>
            </w:tcBorders>
            <w:vAlign w:val="center"/>
            <w:hideMark/>
          </w:tcPr>
          <w:p w14:paraId="63856FD4" w14:textId="7BFB2363" w:rsidR="007360A1" w:rsidRPr="00F630FD" w:rsidRDefault="00070D42" w:rsidP="00356E40">
            <w:pPr>
              <w:jc w:val="center"/>
              <w:rPr>
                <w:rFonts w:ascii="Times New Roman" w:hAnsi="Times New Roman" w:cs="Times New Roman"/>
                <w:sz w:val="28"/>
                <w:szCs w:val="28"/>
              </w:rPr>
            </w:pPr>
            <w:r w:rsidRPr="00F630FD">
              <w:rPr>
                <w:rFonts w:ascii="Times New Roman" w:hAnsi="Times New Roman" w:cs="Times New Roman"/>
                <w:sz w:val="28"/>
                <w:szCs w:val="28"/>
              </w:rPr>
              <w:t>Moraxella bovoculi</w:t>
            </w:r>
          </w:p>
        </w:tc>
        <w:tc>
          <w:tcPr>
            <w:tcW w:w="1843" w:type="dxa"/>
            <w:vAlign w:val="center"/>
            <w:hideMark/>
          </w:tcPr>
          <w:p w14:paraId="1120106E" w14:textId="6A0A691F" w:rsidR="007360A1" w:rsidRPr="00F630FD" w:rsidRDefault="00070D42" w:rsidP="00356E40">
            <w:pPr>
              <w:jc w:val="center"/>
              <w:rPr>
                <w:rFonts w:ascii="Times New Roman" w:hAnsi="Times New Roman" w:cs="Times New Roman"/>
                <w:sz w:val="28"/>
                <w:szCs w:val="28"/>
              </w:rPr>
            </w:pPr>
            <w:r w:rsidRPr="00F630FD">
              <w:rPr>
                <w:rFonts w:ascii="Times New Roman" w:hAnsi="Times New Roman" w:cs="Times New Roman"/>
                <w:sz w:val="28"/>
                <w:szCs w:val="28"/>
              </w:rPr>
              <w:t>Moraxella bovis</w:t>
            </w:r>
          </w:p>
          <w:p w14:paraId="1622FB78" w14:textId="743E7943"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 xml:space="preserve">+ </w:t>
            </w:r>
            <w:r w:rsidR="00070D42" w:rsidRPr="00F630FD">
              <w:rPr>
                <w:rFonts w:ascii="Times New Roman" w:hAnsi="Times New Roman" w:cs="Times New Roman"/>
                <w:sz w:val="28"/>
                <w:szCs w:val="28"/>
              </w:rPr>
              <w:t>Moraxella bovoculi</w:t>
            </w:r>
          </w:p>
        </w:tc>
        <w:tc>
          <w:tcPr>
            <w:tcW w:w="1276" w:type="dxa"/>
            <w:vAlign w:val="center"/>
            <w:hideMark/>
          </w:tcPr>
          <w:p w14:paraId="5715E436"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Не обнаружено</w:t>
            </w:r>
          </w:p>
        </w:tc>
      </w:tr>
      <w:tr w:rsidR="00356E40" w:rsidRPr="00F630FD" w14:paraId="6898A5A5" w14:textId="77777777" w:rsidTr="00356E40">
        <w:tc>
          <w:tcPr>
            <w:tcW w:w="817" w:type="dxa"/>
            <w:vMerge w:val="restart"/>
            <w:vAlign w:val="center"/>
          </w:tcPr>
          <w:p w14:paraId="36EF1E0B"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restart"/>
            <w:vAlign w:val="center"/>
            <w:hideMark/>
          </w:tcPr>
          <w:p w14:paraId="0E6052A8"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Бескарагайский</w:t>
            </w:r>
            <w:proofErr w:type="spellEnd"/>
          </w:p>
        </w:tc>
        <w:tc>
          <w:tcPr>
            <w:tcW w:w="2410" w:type="dxa"/>
            <w:tcBorders>
              <w:right w:val="single" w:sz="4" w:space="0" w:color="auto"/>
            </w:tcBorders>
            <w:vAlign w:val="center"/>
            <w:hideMark/>
          </w:tcPr>
          <w:p w14:paraId="204FB586" w14:textId="77777777" w:rsidR="006C5B10" w:rsidRPr="00F630FD" w:rsidRDefault="006C5B10" w:rsidP="00356E40">
            <w:pPr>
              <w:rPr>
                <w:rFonts w:ascii="Times New Roman" w:hAnsi="Times New Roman" w:cs="Times New Roman"/>
                <w:sz w:val="28"/>
                <w:szCs w:val="28"/>
              </w:rPr>
            </w:pPr>
            <w:r w:rsidRPr="00F630FD">
              <w:rPr>
                <w:rFonts w:ascii="Times New Roman" w:hAnsi="Times New Roman" w:cs="Times New Roman"/>
                <w:sz w:val="28"/>
                <w:szCs w:val="28"/>
              </w:rPr>
              <w:t xml:space="preserve">с. </w:t>
            </w:r>
            <w:proofErr w:type="spellStart"/>
            <w:r w:rsidRPr="00F630FD">
              <w:rPr>
                <w:rFonts w:ascii="Times New Roman" w:hAnsi="Times New Roman" w:cs="Times New Roman"/>
                <w:sz w:val="28"/>
                <w:szCs w:val="28"/>
              </w:rPr>
              <w:t>Бескарагай</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CF39BE4"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63</w:t>
            </w:r>
          </w:p>
        </w:tc>
        <w:tc>
          <w:tcPr>
            <w:tcW w:w="1418" w:type="dxa"/>
            <w:tcBorders>
              <w:top w:val="single" w:sz="4" w:space="0" w:color="auto"/>
              <w:left w:val="single" w:sz="4" w:space="0" w:color="auto"/>
            </w:tcBorders>
            <w:vAlign w:val="center"/>
            <w:hideMark/>
          </w:tcPr>
          <w:p w14:paraId="18B034E0"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41</w:t>
            </w:r>
          </w:p>
        </w:tc>
        <w:tc>
          <w:tcPr>
            <w:tcW w:w="1559" w:type="dxa"/>
            <w:vAlign w:val="center"/>
            <w:hideMark/>
          </w:tcPr>
          <w:p w14:paraId="3AE92DF2"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53</w:t>
            </w:r>
          </w:p>
        </w:tc>
        <w:tc>
          <w:tcPr>
            <w:tcW w:w="1843" w:type="dxa"/>
            <w:vAlign w:val="center"/>
            <w:hideMark/>
          </w:tcPr>
          <w:p w14:paraId="1E947C13"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41</w:t>
            </w:r>
          </w:p>
        </w:tc>
        <w:tc>
          <w:tcPr>
            <w:tcW w:w="1276" w:type="dxa"/>
            <w:vAlign w:val="center"/>
            <w:hideMark/>
          </w:tcPr>
          <w:p w14:paraId="4168B29A"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10</w:t>
            </w:r>
          </w:p>
        </w:tc>
      </w:tr>
      <w:tr w:rsidR="00356E40" w:rsidRPr="00F630FD" w14:paraId="22FBBFB4" w14:textId="77777777" w:rsidTr="00356E40">
        <w:tc>
          <w:tcPr>
            <w:tcW w:w="817" w:type="dxa"/>
            <w:vMerge/>
            <w:vAlign w:val="center"/>
          </w:tcPr>
          <w:p w14:paraId="431793C4"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ign w:val="center"/>
            <w:hideMark/>
          </w:tcPr>
          <w:p w14:paraId="7A8CA476" w14:textId="77777777" w:rsidR="006C5B10" w:rsidRPr="00F630FD" w:rsidRDefault="006C5B10" w:rsidP="00356E40">
            <w:pPr>
              <w:rPr>
                <w:rFonts w:ascii="Times New Roman" w:hAnsi="Times New Roman" w:cs="Times New Roman"/>
                <w:sz w:val="28"/>
                <w:szCs w:val="28"/>
              </w:rPr>
            </w:pPr>
          </w:p>
        </w:tc>
        <w:tc>
          <w:tcPr>
            <w:tcW w:w="2410" w:type="dxa"/>
            <w:tcBorders>
              <w:right w:val="single" w:sz="4" w:space="0" w:color="auto"/>
            </w:tcBorders>
            <w:vAlign w:val="center"/>
            <w:hideMark/>
          </w:tcPr>
          <w:p w14:paraId="008E300B"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с.Жетыжар</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69D5BC22"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10</w:t>
            </w:r>
          </w:p>
        </w:tc>
        <w:tc>
          <w:tcPr>
            <w:tcW w:w="1418" w:type="dxa"/>
            <w:tcBorders>
              <w:left w:val="single" w:sz="4" w:space="0" w:color="auto"/>
            </w:tcBorders>
            <w:vAlign w:val="center"/>
            <w:hideMark/>
          </w:tcPr>
          <w:p w14:paraId="479F4FA6"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c>
          <w:tcPr>
            <w:tcW w:w="1559" w:type="dxa"/>
            <w:vAlign w:val="center"/>
            <w:hideMark/>
          </w:tcPr>
          <w:p w14:paraId="45BF7CCE"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10</w:t>
            </w:r>
          </w:p>
        </w:tc>
        <w:tc>
          <w:tcPr>
            <w:tcW w:w="1843" w:type="dxa"/>
            <w:vAlign w:val="center"/>
            <w:hideMark/>
          </w:tcPr>
          <w:p w14:paraId="5E23BB15"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c>
          <w:tcPr>
            <w:tcW w:w="1276" w:type="dxa"/>
            <w:vAlign w:val="center"/>
            <w:hideMark/>
          </w:tcPr>
          <w:p w14:paraId="1BCD0313"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r>
      <w:tr w:rsidR="00356E40" w:rsidRPr="00F630FD" w14:paraId="457B5E8F" w14:textId="77777777" w:rsidTr="00356E40">
        <w:tc>
          <w:tcPr>
            <w:tcW w:w="817" w:type="dxa"/>
            <w:vMerge/>
            <w:vAlign w:val="center"/>
          </w:tcPr>
          <w:p w14:paraId="2EF62107"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ign w:val="center"/>
            <w:hideMark/>
          </w:tcPr>
          <w:p w14:paraId="335DCBB5" w14:textId="77777777" w:rsidR="006C5B10" w:rsidRPr="00F630FD" w:rsidRDefault="006C5B10" w:rsidP="00356E40">
            <w:pPr>
              <w:rPr>
                <w:rFonts w:ascii="Times New Roman" w:hAnsi="Times New Roman" w:cs="Times New Roman"/>
                <w:sz w:val="28"/>
                <w:szCs w:val="28"/>
              </w:rPr>
            </w:pPr>
          </w:p>
        </w:tc>
        <w:tc>
          <w:tcPr>
            <w:tcW w:w="2410" w:type="dxa"/>
            <w:tcBorders>
              <w:right w:val="single" w:sz="4" w:space="0" w:color="auto"/>
            </w:tcBorders>
            <w:vAlign w:val="center"/>
            <w:hideMark/>
          </w:tcPr>
          <w:p w14:paraId="305CA124"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с.Бегень</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6C9EB95E"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22</w:t>
            </w:r>
          </w:p>
        </w:tc>
        <w:tc>
          <w:tcPr>
            <w:tcW w:w="1418" w:type="dxa"/>
            <w:tcBorders>
              <w:left w:val="single" w:sz="4" w:space="0" w:color="auto"/>
            </w:tcBorders>
            <w:vAlign w:val="center"/>
            <w:hideMark/>
          </w:tcPr>
          <w:p w14:paraId="203A3C71"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559" w:type="dxa"/>
            <w:vAlign w:val="center"/>
            <w:hideMark/>
          </w:tcPr>
          <w:p w14:paraId="752D871A"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843" w:type="dxa"/>
            <w:vAlign w:val="center"/>
            <w:hideMark/>
          </w:tcPr>
          <w:p w14:paraId="6EA4D84B"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276" w:type="dxa"/>
            <w:vAlign w:val="center"/>
            <w:hideMark/>
          </w:tcPr>
          <w:p w14:paraId="450AAC28"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w:t>
            </w:r>
          </w:p>
        </w:tc>
      </w:tr>
      <w:tr w:rsidR="00356E40" w:rsidRPr="00F630FD" w14:paraId="70888FB7" w14:textId="77777777" w:rsidTr="00356E40">
        <w:tc>
          <w:tcPr>
            <w:tcW w:w="817" w:type="dxa"/>
            <w:vAlign w:val="center"/>
          </w:tcPr>
          <w:p w14:paraId="28E78099" w14:textId="77777777" w:rsidR="007360A1" w:rsidRPr="00F630FD" w:rsidRDefault="007360A1"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Align w:val="center"/>
            <w:hideMark/>
          </w:tcPr>
          <w:p w14:paraId="543D2F98" w14:textId="4AC4F8E7" w:rsidR="007360A1" w:rsidRPr="00F630FD" w:rsidRDefault="007360A1" w:rsidP="00356E40">
            <w:pPr>
              <w:rPr>
                <w:rFonts w:ascii="Times New Roman" w:hAnsi="Times New Roman" w:cs="Times New Roman"/>
                <w:sz w:val="28"/>
                <w:szCs w:val="28"/>
              </w:rPr>
            </w:pPr>
            <w:r w:rsidRPr="00F630FD">
              <w:rPr>
                <w:rFonts w:ascii="Times New Roman" w:hAnsi="Times New Roman" w:cs="Times New Roman"/>
                <w:sz w:val="28"/>
                <w:szCs w:val="28"/>
              </w:rPr>
              <w:t>Жана</w:t>
            </w:r>
            <w:r w:rsidR="003C158A">
              <w:rPr>
                <w:rFonts w:ascii="Times New Roman" w:hAnsi="Times New Roman" w:cs="Times New Roman"/>
                <w:sz w:val="28"/>
                <w:szCs w:val="28"/>
              </w:rPr>
              <w:t>-</w:t>
            </w:r>
            <w:proofErr w:type="spellStart"/>
            <w:r w:rsidRPr="00F630FD">
              <w:rPr>
                <w:rFonts w:ascii="Times New Roman" w:hAnsi="Times New Roman" w:cs="Times New Roman"/>
                <w:sz w:val="28"/>
                <w:szCs w:val="28"/>
              </w:rPr>
              <w:t>Семейский</w:t>
            </w:r>
            <w:proofErr w:type="spellEnd"/>
          </w:p>
        </w:tc>
        <w:tc>
          <w:tcPr>
            <w:tcW w:w="2410" w:type="dxa"/>
            <w:tcBorders>
              <w:right w:val="single" w:sz="4" w:space="0" w:color="auto"/>
            </w:tcBorders>
            <w:vAlign w:val="center"/>
            <w:hideMark/>
          </w:tcPr>
          <w:p w14:paraId="4A57B508" w14:textId="77777777" w:rsidR="007360A1" w:rsidRPr="00F630FD" w:rsidRDefault="007360A1"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с.Приречное</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1C8D371"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10</w:t>
            </w:r>
          </w:p>
        </w:tc>
        <w:tc>
          <w:tcPr>
            <w:tcW w:w="1418" w:type="dxa"/>
            <w:tcBorders>
              <w:left w:val="single" w:sz="4" w:space="0" w:color="auto"/>
            </w:tcBorders>
            <w:vAlign w:val="center"/>
            <w:hideMark/>
          </w:tcPr>
          <w:p w14:paraId="3064603B"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10</w:t>
            </w:r>
          </w:p>
        </w:tc>
        <w:tc>
          <w:tcPr>
            <w:tcW w:w="1559" w:type="dxa"/>
            <w:vAlign w:val="center"/>
            <w:hideMark/>
          </w:tcPr>
          <w:p w14:paraId="15CC8A88"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c>
          <w:tcPr>
            <w:tcW w:w="1843" w:type="dxa"/>
            <w:vAlign w:val="center"/>
            <w:hideMark/>
          </w:tcPr>
          <w:p w14:paraId="62EB47BD"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c>
          <w:tcPr>
            <w:tcW w:w="1276" w:type="dxa"/>
            <w:vAlign w:val="center"/>
            <w:hideMark/>
          </w:tcPr>
          <w:p w14:paraId="772C10AC"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r>
      <w:tr w:rsidR="00356E40" w:rsidRPr="00F630FD" w14:paraId="5CC898EB" w14:textId="77777777" w:rsidTr="00356E40">
        <w:tc>
          <w:tcPr>
            <w:tcW w:w="817" w:type="dxa"/>
            <w:vMerge w:val="restart"/>
            <w:vAlign w:val="center"/>
          </w:tcPr>
          <w:p w14:paraId="41FE5BC9"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restart"/>
            <w:vAlign w:val="center"/>
            <w:hideMark/>
          </w:tcPr>
          <w:p w14:paraId="5614150B"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Кокпектинский</w:t>
            </w:r>
            <w:proofErr w:type="spellEnd"/>
          </w:p>
        </w:tc>
        <w:tc>
          <w:tcPr>
            <w:tcW w:w="2410" w:type="dxa"/>
            <w:tcBorders>
              <w:right w:val="single" w:sz="4" w:space="0" w:color="auto"/>
            </w:tcBorders>
            <w:vAlign w:val="center"/>
            <w:hideMark/>
          </w:tcPr>
          <w:p w14:paraId="5B783DD5"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с.Кокпекты</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EE8F15E"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23</w:t>
            </w:r>
          </w:p>
        </w:tc>
        <w:tc>
          <w:tcPr>
            <w:tcW w:w="1418" w:type="dxa"/>
            <w:tcBorders>
              <w:left w:val="single" w:sz="4" w:space="0" w:color="auto"/>
            </w:tcBorders>
            <w:vAlign w:val="center"/>
            <w:hideMark/>
          </w:tcPr>
          <w:p w14:paraId="39806696"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17</w:t>
            </w:r>
          </w:p>
        </w:tc>
        <w:tc>
          <w:tcPr>
            <w:tcW w:w="1559" w:type="dxa"/>
            <w:vAlign w:val="center"/>
            <w:hideMark/>
          </w:tcPr>
          <w:p w14:paraId="0DEC4E41"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21</w:t>
            </w:r>
          </w:p>
        </w:tc>
        <w:tc>
          <w:tcPr>
            <w:tcW w:w="1843" w:type="dxa"/>
            <w:vAlign w:val="center"/>
            <w:hideMark/>
          </w:tcPr>
          <w:p w14:paraId="3D82CB36"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17</w:t>
            </w:r>
          </w:p>
        </w:tc>
        <w:tc>
          <w:tcPr>
            <w:tcW w:w="1276" w:type="dxa"/>
            <w:vAlign w:val="center"/>
            <w:hideMark/>
          </w:tcPr>
          <w:p w14:paraId="5DBAA7EA"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w:t>
            </w:r>
          </w:p>
        </w:tc>
      </w:tr>
      <w:tr w:rsidR="00356E40" w:rsidRPr="00F630FD" w14:paraId="3FB55A08" w14:textId="77777777" w:rsidTr="00356E40">
        <w:tc>
          <w:tcPr>
            <w:tcW w:w="817" w:type="dxa"/>
            <w:vMerge/>
            <w:vAlign w:val="center"/>
          </w:tcPr>
          <w:p w14:paraId="169F5234"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ign w:val="center"/>
            <w:hideMark/>
          </w:tcPr>
          <w:p w14:paraId="79215EC4" w14:textId="77777777" w:rsidR="006C5B10" w:rsidRPr="00F630FD" w:rsidRDefault="006C5B10" w:rsidP="00356E40">
            <w:pPr>
              <w:rPr>
                <w:rFonts w:ascii="Times New Roman" w:hAnsi="Times New Roman" w:cs="Times New Roman"/>
                <w:sz w:val="28"/>
                <w:szCs w:val="28"/>
              </w:rPr>
            </w:pPr>
          </w:p>
        </w:tc>
        <w:tc>
          <w:tcPr>
            <w:tcW w:w="2410" w:type="dxa"/>
            <w:tcBorders>
              <w:right w:val="single" w:sz="4" w:space="0" w:color="auto"/>
            </w:tcBorders>
            <w:vAlign w:val="center"/>
            <w:hideMark/>
          </w:tcPr>
          <w:p w14:paraId="103D8928"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с.Узынбулак</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23C37210"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27</w:t>
            </w:r>
          </w:p>
        </w:tc>
        <w:tc>
          <w:tcPr>
            <w:tcW w:w="1418" w:type="dxa"/>
            <w:tcBorders>
              <w:left w:val="single" w:sz="4" w:space="0" w:color="auto"/>
            </w:tcBorders>
            <w:vAlign w:val="center"/>
            <w:hideMark/>
          </w:tcPr>
          <w:p w14:paraId="1BFBA1F0"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559" w:type="dxa"/>
            <w:vAlign w:val="center"/>
            <w:hideMark/>
          </w:tcPr>
          <w:p w14:paraId="1F802AAA"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27</w:t>
            </w:r>
          </w:p>
        </w:tc>
        <w:tc>
          <w:tcPr>
            <w:tcW w:w="1843" w:type="dxa"/>
            <w:vAlign w:val="center"/>
            <w:hideMark/>
          </w:tcPr>
          <w:p w14:paraId="12F17142"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276" w:type="dxa"/>
            <w:vAlign w:val="center"/>
            <w:hideMark/>
          </w:tcPr>
          <w:p w14:paraId="5392BEFA"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0</w:t>
            </w:r>
          </w:p>
        </w:tc>
      </w:tr>
      <w:tr w:rsidR="00356E40" w:rsidRPr="00F630FD" w14:paraId="1BC3EE97" w14:textId="77777777" w:rsidTr="00356E40">
        <w:tc>
          <w:tcPr>
            <w:tcW w:w="817" w:type="dxa"/>
            <w:vMerge/>
            <w:vAlign w:val="center"/>
          </w:tcPr>
          <w:p w14:paraId="2B4BBD40" w14:textId="77777777" w:rsidR="006C5B10" w:rsidRPr="00F630FD" w:rsidRDefault="006C5B10"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Merge/>
            <w:vAlign w:val="center"/>
            <w:hideMark/>
          </w:tcPr>
          <w:p w14:paraId="13A7F9A6" w14:textId="77777777" w:rsidR="006C5B10" w:rsidRPr="00F630FD" w:rsidRDefault="006C5B10" w:rsidP="00356E40">
            <w:pPr>
              <w:rPr>
                <w:rFonts w:ascii="Times New Roman" w:hAnsi="Times New Roman" w:cs="Times New Roman"/>
                <w:sz w:val="28"/>
                <w:szCs w:val="28"/>
              </w:rPr>
            </w:pPr>
          </w:p>
        </w:tc>
        <w:tc>
          <w:tcPr>
            <w:tcW w:w="2410" w:type="dxa"/>
            <w:tcBorders>
              <w:right w:val="single" w:sz="4" w:space="0" w:color="auto"/>
            </w:tcBorders>
            <w:vAlign w:val="center"/>
            <w:hideMark/>
          </w:tcPr>
          <w:p w14:paraId="2E210E07" w14:textId="77777777" w:rsidR="006C5B10" w:rsidRPr="00F630FD" w:rsidRDefault="006C5B10"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с.Преображенка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523E946"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38</w:t>
            </w:r>
          </w:p>
        </w:tc>
        <w:tc>
          <w:tcPr>
            <w:tcW w:w="1418" w:type="dxa"/>
            <w:tcBorders>
              <w:left w:val="single" w:sz="4" w:space="0" w:color="auto"/>
            </w:tcBorders>
            <w:vAlign w:val="center"/>
            <w:hideMark/>
          </w:tcPr>
          <w:p w14:paraId="0DB90E41"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27</w:t>
            </w:r>
          </w:p>
        </w:tc>
        <w:tc>
          <w:tcPr>
            <w:tcW w:w="1559" w:type="dxa"/>
            <w:vAlign w:val="center"/>
            <w:hideMark/>
          </w:tcPr>
          <w:p w14:paraId="0F6495B4"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34</w:t>
            </w:r>
          </w:p>
        </w:tc>
        <w:tc>
          <w:tcPr>
            <w:tcW w:w="1843" w:type="dxa"/>
            <w:vAlign w:val="center"/>
            <w:hideMark/>
          </w:tcPr>
          <w:p w14:paraId="20CFD5D0"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27</w:t>
            </w:r>
          </w:p>
        </w:tc>
        <w:tc>
          <w:tcPr>
            <w:tcW w:w="1276" w:type="dxa"/>
            <w:vAlign w:val="center"/>
            <w:hideMark/>
          </w:tcPr>
          <w:p w14:paraId="604A419C" w14:textId="77777777" w:rsidR="006C5B10" w:rsidRPr="00F630FD" w:rsidRDefault="006C5B10" w:rsidP="00356E40">
            <w:pPr>
              <w:jc w:val="center"/>
              <w:rPr>
                <w:rFonts w:ascii="Times New Roman" w:hAnsi="Times New Roman" w:cs="Times New Roman"/>
                <w:sz w:val="28"/>
                <w:szCs w:val="28"/>
              </w:rPr>
            </w:pPr>
            <w:r w:rsidRPr="00F630FD">
              <w:rPr>
                <w:rFonts w:ascii="Times New Roman" w:hAnsi="Times New Roman" w:cs="Times New Roman"/>
                <w:sz w:val="28"/>
                <w:szCs w:val="28"/>
              </w:rPr>
              <w:t>4</w:t>
            </w:r>
          </w:p>
        </w:tc>
      </w:tr>
      <w:tr w:rsidR="00356E40" w:rsidRPr="00F630FD" w14:paraId="39075A11" w14:textId="77777777" w:rsidTr="00356E40">
        <w:tc>
          <w:tcPr>
            <w:tcW w:w="817" w:type="dxa"/>
            <w:vAlign w:val="center"/>
          </w:tcPr>
          <w:p w14:paraId="46A4E66E" w14:textId="77777777" w:rsidR="007360A1" w:rsidRPr="00F630FD" w:rsidRDefault="007360A1"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Align w:val="center"/>
            <w:hideMark/>
          </w:tcPr>
          <w:p w14:paraId="3F28E00E" w14:textId="77777777" w:rsidR="007360A1" w:rsidRPr="00F630FD" w:rsidRDefault="007360A1"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Бородулихинский</w:t>
            </w:r>
            <w:proofErr w:type="spellEnd"/>
          </w:p>
        </w:tc>
        <w:tc>
          <w:tcPr>
            <w:tcW w:w="2410" w:type="dxa"/>
            <w:tcBorders>
              <w:right w:val="single" w:sz="4" w:space="0" w:color="auto"/>
            </w:tcBorders>
            <w:vAlign w:val="center"/>
            <w:hideMark/>
          </w:tcPr>
          <w:p w14:paraId="1E28479D" w14:textId="2BCFD5DE" w:rsidR="007360A1" w:rsidRPr="00F630FD" w:rsidRDefault="007360A1"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с.Переменовка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A50134D"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25</w:t>
            </w:r>
          </w:p>
        </w:tc>
        <w:tc>
          <w:tcPr>
            <w:tcW w:w="1418" w:type="dxa"/>
            <w:tcBorders>
              <w:left w:val="single" w:sz="4" w:space="0" w:color="auto"/>
            </w:tcBorders>
            <w:vAlign w:val="center"/>
            <w:hideMark/>
          </w:tcPr>
          <w:p w14:paraId="3D012C77"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18</w:t>
            </w:r>
          </w:p>
        </w:tc>
        <w:tc>
          <w:tcPr>
            <w:tcW w:w="1559" w:type="dxa"/>
            <w:vAlign w:val="center"/>
            <w:hideMark/>
          </w:tcPr>
          <w:p w14:paraId="7113B39C"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23</w:t>
            </w:r>
          </w:p>
        </w:tc>
        <w:tc>
          <w:tcPr>
            <w:tcW w:w="1843" w:type="dxa"/>
            <w:vAlign w:val="center"/>
            <w:hideMark/>
          </w:tcPr>
          <w:p w14:paraId="1BDE5478"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18</w:t>
            </w:r>
          </w:p>
        </w:tc>
        <w:tc>
          <w:tcPr>
            <w:tcW w:w="1276" w:type="dxa"/>
            <w:vAlign w:val="center"/>
            <w:hideMark/>
          </w:tcPr>
          <w:p w14:paraId="3B5B4F8B"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w:t>
            </w:r>
          </w:p>
        </w:tc>
      </w:tr>
      <w:tr w:rsidR="00356E40" w:rsidRPr="00F630FD" w14:paraId="276D718E" w14:textId="77777777" w:rsidTr="00356E40">
        <w:tc>
          <w:tcPr>
            <w:tcW w:w="817" w:type="dxa"/>
            <w:vAlign w:val="center"/>
          </w:tcPr>
          <w:p w14:paraId="6A171E75" w14:textId="77777777" w:rsidR="007360A1" w:rsidRPr="00F630FD" w:rsidRDefault="007360A1" w:rsidP="00356E40">
            <w:pPr>
              <w:pStyle w:val="af1"/>
              <w:numPr>
                <w:ilvl w:val="0"/>
                <w:numId w:val="5"/>
              </w:numPr>
              <w:tabs>
                <w:tab w:val="left" w:pos="153"/>
                <w:tab w:val="left" w:pos="192"/>
              </w:tabs>
              <w:jc w:val="center"/>
              <w:rPr>
                <w:rFonts w:ascii="Times New Roman" w:hAnsi="Times New Roman" w:cs="Times New Roman"/>
                <w:sz w:val="28"/>
                <w:szCs w:val="28"/>
              </w:rPr>
            </w:pPr>
          </w:p>
        </w:tc>
        <w:tc>
          <w:tcPr>
            <w:tcW w:w="3260" w:type="dxa"/>
            <w:vAlign w:val="center"/>
            <w:hideMark/>
          </w:tcPr>
          <w:p w14:paraId="13F85802" w14:textId="77777777" w:rsidR="007360A1" w:rsidRPr="00F630FD" w:rsidRDefault="007360A1"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Жарминский</w:t>
            </w:r>
            <w:proofErr w:type="spellEnd"/>
          </w:p>
        </w:tc>
        <w:tc>
          <w:tcPr>
            <w:tcW w:w="2410" w:type="dxa"/>
            <w:tcBorders>
              <w:right w:val="single" w:sz="4" w:space="0" w:color="auto"/>
            </w:tcBorders>
            <w:vAlign w:val="center"/>
            <w:hideMark/>
          </w:tcPr>
          <w:p w14:paraId="3954EE9D" w14:textId="77777777" w:rsidR="007360A1" w:rsidRPr="00F630FD" w:rsidRDefault="007360A1" w:rsidP="00356E40">
            <w:pPr>
              <w:rPr>
                <w:rFonts w:ascii="Times New Roman" w:hAnsi="Times New Roman" w:cs="Times New Roman"/>
                <w:sz w:val="28"/>
                <w:szCs w:val="28"/>
              </w:rPr>
            </w:pPr>
            <w:proofErr w:type="spellStart"/>
            <w:r w:rsidRPr="00F630FD">
              <w:rPr>
                <w:rFonts w:ascii="Times New Roman" w:hAnsi="Times New Roman" w:cs="Times New Roman"/>
                <w:sz w:val="28"/>
                <w:szCs w:val="28"/>
              </w:rPr>
              <w:t>с.Шалабай</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A52C51F"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35</w:t>
            </w:r>
          </w:p>
        </w:tc>
        <w:tc>
          <w:tcPr>
            <w:tcW w:w="1418" w:type="dxa"/>
            <w:tcBorders>
              <w:left w:val="single" w:sz="4" w:space="0" w:color="auto"/>
            </w:tcBorders>
            <w:vAlign w:val="center"/>
            <w:hideMark/>
          </w:tcPr>
          <w:p w14:paraId="2460DFB3"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559" w:type="dxa"/>
            <w:vAlign w:val="center"/>
            <w:hideMark/>
          </w:tcPr>
          <w:p w14:paraId="33729AAA"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31</w:t>
            </w:r>
          </w:p>
        </w:tc>
        <w:tc>
          <w:tcPr>
            <w:tcW w:w="1843" w:type="dxa"/>
            <w:vAlign w:val="center"/>
            <w:hideMark/>
          </w:tcPr>
          <w:p w14:paraId="4EA42DEB"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20</w:t>
            </w:r>
          </w:p>
        </w:tc>
        <w:tc>
          <w:tcPr>
            <w:tcW w:w="1276" w:type="dxa"/>
            <w:vAlign w:val="center"/>
            <w:hideMark/>
          </w:tcPr>
          <w:p w14:paraId="0B827920"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4</w:t>
            </w:r>
          </w:p>
        </w:tc>
      </w:tr>
      <w:tr w:rsidR="007360A1" w:rsidRPr="00F630FD" w14:paraId="1BA9C228" w14:textId="77777777" w:rsidTr="00356E40">
        <w:tc>
          <w:tcPr>
            <w:tcW w:w="6487" w:type="dxa"/>
            <w:gridSpan w:val="3"/>
            <w:tcBorders>
              <w:right w:val="single" w:sz="4" w:space="0" w:color="auto"/>
            </w:tcBorders>
            <w:vAlign w:val="center"/>
            <w:hideMark/>
          </w:tcPr>
          <w:p w14:paraId="2CAA1F84" w14:textId="77777777" w:rsidR="007360A1" w:rsidRPr="00F630FD" w:rsidRDefault="007360A1" w:rsidP="00356E40">
            <w:pPr>
              <w:rPr>
                <w:rFonts w:ascii="Times New Roman" w:hAnsi="Times New Roman" w:cs="Times New Roman"/>
                <w:sz w:val="28"/>
                <w:szCs w:val="28"/>
              </w:rPr>
            </w:pPr>
            <w:r w:rsidRPr="00F630FD">
              <w:rPr>
                <w:rFonts w:ascii="Times New Roman" w:hAnsi="Times New Roman" w:cs="Times New Roman"/>
                <w:sz w:val="28"/>
                <w:szCs w:val="28"/>
              </w:rPr>
              <w:t>Итого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87D702"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253</w:t>
            </w:r>
          </w:p>
        </w:tc>
        <w:tc>
          <w:tcPr>
            <w:tcW w:w="1418" w:type="dxa"/>
            <w:tcBorders>
              <w:left w:val="single" w:sz="4" w:space="0" w:color="auto"/>
            </w:tcBorders>
            <w:vAlign w:val="center"/>
            <w:hideMark/>
          </w:tcPr>
          <w:p w14:paraId="17502937"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173</w:t>
            </w:r>
          </w:p>
        </w:tc>
        <w:tc>
          <w:tcPr>
            <w:tcW w:w="1559" w:type="dxa"/>
            <w:vAlign w:val="center"/>
            <w:hideMark/>
          </w:tcPr>
          <w:p w14:paraId="7949F360"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219</w:t>
            </w:r>
          </w:p>
        </w:tc>
        <w:tc>
          <w:tcPr>
            <w:tcW w:w="1843" w:type="dxa"/>
            <w:vAlign w:val="center"/>
            <w:hideMark/>
          </w:tcPr>
          <w:p w14:paraId="250AA642"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163</w:t>
            </w:r>
          </w:p>
        </w:tc>
        <w:tc>
          <w:tcPr>
            <w:tcW w:w="1276" w:type="dxa"/>
            <w:vAlign w:val="center"/>
            <w:hideMark/>
          </w:tcPr>
          <w:p w14:paraId="2498F989" w14:textId="77777777" w:rsidR="007360A1" w:rsidRPr="00F630FD" w:rsidRDefault="007360A1" w:rsidP="00356E40">
            <w:pPr>
              <w:jc w:val="center"/>
              <w:rPr>
                <w:rFonts w:ascii="Times New Roman" w:hAnsi="Times New Roman" w:cs="Times New Roman"/>
                <w:sz w:val="28"/>
                <w:szCs w:val="28"/>
              </w:rPr>
            </w:pPr>
            <w:r w:rsidRPr="00F630FD">
              <w:rPr>
                <w:rFonts w:ascii="Times New Roman" w:hAnsi="Times New Roman" w:cs="Times New Roman"/>
                <w:sz w:val="28"/>
                <w:szCs w:val="28"/>
              </w:rPr>
              <w:t>34</w:t>
            </w:r>
          </w:p>
        </w:tc>
      </w:tr>
    </w:tbl>
    <w:p w14:paraId="4229C31B" w14:textId="77777777" w:rsidR="00F630FD" w:rsidRDefault="00F630FD" w:rsidP="007360A1">
      <w:pPr>
        <w:spacing w:after="0" w:line="240" w:lineRule="auto"/>
        <w:jc w:val="both"/>
        <w:rPr>
          <w:rFonts w:ascii="Times New Roman" w:hAnsi="Times New Roman" w:cs="Times New Roman"/>
          <w:sz w:val="28"/>
          <w:szCs w:val="28"/>
        </w:rPr>
        <w:sectPr w:rsidR="00F630FD" w:rsidSect="00F630FD">
          <w:pgSz w:w="16838" w:h="11906" w:orient="landscape" w:code="9"/>
          <w:pgMar w:top="1701" w:right="1134" w:bottom="567" w:left="1134" w:header="709" w:footer="709" w:gutter="0"/>
          <w:cols w:space="720"/>
          <w:titlePg/>
          <w:docGrid w:linePitch="299"/>
        </w:sectPr>
      </w:pPr>
    </w:p>
    <w:p w14:paraId="5A8A33A6" w14:textId="6DAA87D4" w:rsidR="007360A1" w:rsidRDefault="007360A1" w:rsidP="007360A1">
      <w:pPr>
        <w:spacing w:after="0" w:line="240" w:lineRule="auto"/>
        <w:jc w:val="both"/>
        <w:rPr>
          <w:rFonts w:ascii="Times New Roman" w:hAnsi="Times New Roman" w:cs="Times New Roman"/>
          <w:sz w:val="28"/>
          <w:szCs w:val="28"/>
        </w:rPr>
      </w:pPr>
    </w:p>
    <w:p w14:paraId="02EC4D36" w14:textId="11EDD0CC" w:rsidR="00945900" w:rsidRDefault="00945900" w:rsidP="00100B42">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таблице </w:t>
      </w:r>
      <w:r w:rsidR="003543E1" w:rsidRPr="003543E1">
        <w:rPr>
          <w:rFonts w:ascii="Times New Roman" w:hAnsi="Times New Roman" w:cs="Times New Roman"/>
          <w:sz w:val="28"/>
          <w:szCs w:val="28"/>
        </w:rPr>
        <w:t>1</w:t>
      </w:r>
      <w:r w:rsidRPr="003211C7">
        <w:rPr>
          <w:rFonts w:ascii="Times New Roman" w:hAnsi="Times New Roman" w:cs="Times New Roman"/>
          <w:sz w:val="28"/>
          <w:szCs w:val="28"/>
        </w:rPr>
        <w:t xml:space="preserve"> представлен результат бактериологического исследования биоматериала из пяти районов восто</w:t>
      </w:r>
      <w:r w:rsidR="00860A9D">
        <w:rPr>
          <w:rFonts w:ascii="Times New Roman" w:hAnsi="Times New Roman" w:cs="Times New Roman"/>
          <w:sz w:val="28"/>
          <w:szCs w:val="28"/>
        </w:rPr>
        <w:t>ка</w:t>
      </w:r>
      <w:r w:rsidRPr="003211C7">
        <w:rPr>
          <w:rFonts w:ascii="Times New Roman" w:hAnsi="Times New Roman" w:cs="Times New Roman"/>
          <w:sz w:val="28"/>
          <w:szCs w:val="28"/>
        </w:rPr>
        <w:t xml:space="preserve"> Казахстана. Всего было </w:t>
      </w:r>
      <w:proofErr w:type="spellStart"/>
      <w:r w:rsidRPr="003211C7">
        <w:rPr>
          <w:rFonts w:ascii="Times New Roman" w:hAnsi="Times New Roman" w:cs="Times New Roman"/>
          <w:sz w:val="28"/>
          <w:szCs w:val="28"/>
        </w:rPr>
        <w:t>происследовано</w:t>
      </w:r>
      <w:proofErr w:type="spellEnd"/>
      <w:r w:rsidRPr="003211C7">
        <w:rPr>
          <w:rFonts w:ascii="Times New Roman" w:hAnsi="Times New Roman" w:cs="Times New Roman"/>
          <w:sz w:val="28"/>
          <w:szCs w:val="28"/>
        </w:rPr>
        <w:t xml:space="preserve"> 253 пробы с глаз крупного рогатого скота с клиническими признаками моракселлеза. В пробах обнаружены</w:t>
      </w:r>
      <w:r w:rsidR="00100B42">
        <w:rPr>
          <w:rFonts w:ascii="Times New Roman" w:hAnsi="Times New Roman" w:cs="Times New Roman"/>
          <w:sz w:val="28"/>
          <w:szCs w:val="28"/>
        </w:rPr>
        <w:t>,</w:t>
      </w:r>
      <w:r w:rsidRPr="003211C7">
        <w:rPr>
          <w:rFonts w:ascii="Times New Roman" w:hAnsi="Times New Roman" w:cs="Times New Roman"/>
          <w:sz w:val="28"/>
          <w:szCs w:val="28"/>
        </w:rPr>
        <w:t xml:space="preserve"> как отдельно </w:t>
      </w:r>
      <w:r w:rsidR="00174832" w:rsidRPr="003211C7">
        <w:rPr>
          <w:rFonts w:ascii="Times New Roman" w:hAnsi="Times New Roman" w:cs="Times New Roman"/>
          <w:sz w:val="28"/>
          <w:szCs w:val="28"/>
        </w:rPr>
        <w:t>представители</w:t>
      </w:r>
      <w:r w:rsidRPr="003211C7">
        <w:rPr>
          <w:rFonts w:ascii="Times New Roman" w:hAnsi="Times New Roman" w:cs="Times New Roman"/>
          <w:sz w:val="28"/>
          <w:szCs w:val="28"/>
        </w:rPr>
        <w:t xml:space="preserve"> рода </w:t>
      </w:r>
      <w:r w:rsidRPr="009844D5">
        <w:rPr>
          <w:rFonts w:ascii="Times New Roman" w:hAnsi="Times New Roman" w:cs="Times New Roman"/>
          <w:i/>
          <w:sz w:val="28"/>
          <w:szCs w:val="28"/>
        </w:rPr>
        <w:t xml:space="preserve">Moraxella – </w:t>
      </w:r>
      <w:bookmarkStart w:id="10" w:name="_Hlk199254196"/>
      <w:r w:rsidR="00AB4B7E" w:rsidRPr="009844D5">
        <w:rPr>
          <w:rFonts w:ascii="Times New Roman" w:hAnsi="Times New Roman" w:cs="Times New Roman"/>
          <w:i/>
          <w:sz w:val="28"/>
          <w:szCs w:val="28"/>
        </w:rPr>
        <w:t>M. bovis</w:t>
      </w:r>
      <w:r w:rsidRPr="009844D5">
        <w:rPr>
          <w:rFonts w:ascii="Times New Roman" w:hAnsi="Times New Roman" w:cs="Times New Roman"/>
          <w:i/>
          <w:sz w:val="28"/>
          <w:szCs w:val="28"/>
        </w:rPr>
        <w:t xml:space="preserve">, </w:t>
      </w:r>
      <w:r w:rsidR="00F24AB6" w:rsidRPr="009844D5">
        <w:rPr>
          <w:rFonts w:ascii="Times New Roman" w:hAnsi="Times New Roman" w:cs="Times New Roman"/>
          <w:i/>
          <w:sz w:val="28"/>
          <w:szCs w:val="28"/>
        </w:rPr>
        <w:t>M. bovoculi</w:t>
      </w:r>
      <w:bookmarkEnd w:id="10"/>
      <w:r w:rsidRPr="003211C7">
        <w:rPr>
          <w:rFonts w:ascii="Times New Roman" w:hAnsi="Times New Roman" w:cs="Times New Roman"/>
          <w:sz w:val="28"/>
          <w:szCs w:val="28"/>
        </w:rPr>
        <w:t xml:space="preserve">, так и ассоциация этих патогенов. </w:t>
      </w:r>
      <w:r w:rsidR="007D06B2">
        <w:rPr>
          <w:rFonts w:ascii="Times New Roman" w:hAnsi="Times New Roman" w:cs="Times New Roman"/>
          <w:sz w:val="28"/>
          <w:szCs w:val="28"/>
        </w:rPr>
        <w:t xml:space="preserve">Наибольшее количество проб (63) отобрано вблизи села </w:t>
      </w:r>
      <w:proofErr w:type="spellStart"/>
      <w:r w:rsidR="007D06B2">
        <w:rPr>
          <w:rFonts w:ascii="Times New Roman" w:hAnsi="Times New Roman" w:cs="Times New Roman"/>
          <w:sz w:val="28"/>
          <w:szCs w:val="28"/>
        </w:rPr>
        <w:t>Бескарагай</w:t>
      </w:r>
      <w:proofErr w:type="spellEnd"/>
      <w:r w:rsidR="007D06B2">
        <w:rPr>
          <w:rFonts w:ascii="Times New Roman" w:hAnsi="Times New Roman" w:cs="Times New Roman"/>
          <w:sz w:val="28"/>
          <w:szCs w:val="28"/>
        </w:rPr>
        <w:t xml:space="preserve">, где у 41 пробы выявлены обе бактерии. Также у села Бегень все 20 проб показали наличие обеих бактерий. У села Приречное были выявлены только </w:t>
      </w:r>
      <w:r w:rsidR="00AB4B7E" w:rsidRPr="00A00796">
        <w:rPr>
          <w:rFonts w:ascii="Times New Roman" w:hAnsi="Times New Roman" w:cs="Times New Roman"/>
          <w:i/>
          <w:iCs/>
          <w:sz w:val="28"/>
          <w:szCs w:val="28"/>
        </w:rPr>
        <w:t>M. bovis</w:t>
      </w:r>
      <w:r w:rsidR="007D06B2">
        <w:rPr>
          <w:rFonts w:ascii="Times New Roman" w:hAnsi="Times New Roman" w:cs="Times New Roman"/>
          <w:sz w:val="28"/>
          <w:szCs w:val="28"/>
        </w:rPr>
        <w:t xml:space="preserve">, при этом все 10 проб оказались положительными. </w:t>
      </w:r>
      <w:r w:rsidR="00100B42">
        <w:rPr>
          <w:rFonts w:ascii="Times New Roman" w:hAnsi="Times New Roman" w:cs="Times New Roman"/>
          <w:sz w:val="28"/>
          <w:szCs w:val="28"/>
        </w:rPr>
        <w:t xml:space="preserve">У сел </w:t>
      </w:r>
      <w:proofErr w:type="spellStart"/>
      <w:r w:rsidR="00100B42">
        <w:rPr>
          <w:rFonts w:ascii="Times New Roman" w:hAnsi="Times New Roman" w:cs="Times New Roman"/>
          <w:sz w:val="28"/>
          <w:szCs w:val="28"/>
        </w:rPr>
        <w:t>Кокпекты</w:t>
      </w:r>
      <w:proofErr w:type="spellEnd"/>
      <w:r w:rsidR="00100B42">
        <w:rPr>
          <w:rFonts w:ascii="Times New Roman" w:hAnsi="Times New Roman" w:cs="Times New Roman"/>
          <w:sz w:val="28"/>
          <w:szCs w:val="28"/>
        </w:rPr>
        <w:t xml:space="preserve">, </w:t>
      </w:r>
      <w:proofErr w:type="spellStart"/>
      <w:r w:rsidR="00100B42">
        <w:rPr>
          <w:rFonts w:ascii="Times New Roman" w:hAnsi="Times New Roman" w:cs="Times New Roman"/>
          <w:sz w:val="28"/>
          <w:szCs w:val="28"/>
        </w:rPr>
        <w:t>Узынбулак</w:t>
      </w:r>
      <w:proofErr w:type="spellEnd"/>
      <w:r w:rsidR="00100B42">
        <w:rPr>
          <w:rFonts w:ascii="Times New Roman" w:hAnsi="Times New Roman" w:cs="Times New Roman"/>
          <w:sz w:val="28"/>
          <w:szCs w:val="28"/>
        </w:rPr>
        <w:t xml:space="preserve"> и Преображенка </w:t>
      </w:r>
      <w:r w:rsidR="00174832">
        <w:rPr>
          <w:rFonts w:ascii="Times New Roman" w:hAnsi="Times New Roman" w:cs="Times New Roman"/>
          <w:sz w:val="28"/>
          <w:szCs w:val="28"/>
        </w:rPr>
        <w:t>зарегистрировано</w:t>
      </w:r>
      <w:r w:rsidR="00100B42">
        <w:rPr>
          <w:rFonts w:ascii="Times New Roman" w:hAnsi="Times New Roman" w:cs="Times New Roman"/>
          <w:sz w:val="28"/>
          <w:szCs w:val="28"/>
        </w:rPr>
        <w:t xml:space="preserve"> высокое количество положительных результатов по всем исследуемым </w:t>
      </w:r>
      <w:r w:rsidR="00174832">
        <w:rPr>
          <w:rFonts w:ascii="Times New Roman" w:hAnsi="Times New Roman" w:cs="Times New Roman"/>
          <w:sz w:val="28"/>
          <w:szCs w:val="28"/>
        </w:rPr>
        <w:t>патогенам</w:t>
      </w:r>
      <w:r w:rsidR="00100B42">
        <w:rPr>
          <w:rFonts w:ascii="Times New Roman" w:hAnsi="Times New Roman" w:cs="Times New Roman"/>
          <w:sz w:val="28"/>
          <w:szCs w:val="28"/>
        </w:rPr>
        <w:t xml:space="preserve"> и их ассоциациям. У села </w:t>
      </w:r>
      <w:proofErr w:type="spellStart"/>
      <w:r w:rsidR="00100B42">
        <w:rPr>
          <w:rFonts w:ascii="Times New Roman" w:hAnsi="Times New Roman" w:cs="Times New Roman"/>
          <w:sz w:val="28"/>
          <w:szCs w:val="28"/>
        </w:rPr>
        <w:t>Жетыжар</w:t>
      </w:r>
      <w:proofErr w:type="spellEnd"/>
      <w:r w:rsidR="00100B42">
        <w:rPr>
          <w:rFonts w:ascii="Times New Roman" w:hAnsi="Times New Roman" w:cs="Times New Roman"/>
          <w:sz w:val="28"/>
          <w:szCs w:val="28"/>
        </w:rPr>
        <w:t xml:space="preserve"> из 10 исследуемых проб во всех десяти обнаружены только </w:t>
      </w:r>
      <w:r w:rsidR="00F24AB6" w:rsidRPr="009844D5">
        <w:rPr>
          <w:rFonts w:ascii="Times New Roman" w:hAnsi="Times New Roman" w:cs="Times New Roman"/>
          <w:i/>
          <w:sz w:val="28"/>
          <w:szCs w:val="28"/>
        </w:rPr>
        <w:t>M. bovoculi</w:t>
      </w:r>
      <w:r w:rsidR="00100B42" w:rsidRPr="009844D5">
        <w:rPr>
          <w:rFonts w:ascii="Times New Roman" w:hAnsi="Times New Roman" w:cs="Times New Roman"/>
          <w:i/>
          <w:sz w:val="28"/>
          <w:szCs w:val="28"/>
        </w:rPr>
        <w:t>.</w:t>
      </w:r>
      <w:r w:rsidR="00100B42">
        <w:rPr>
          <w:rFonts w:ascii="Times New Roman" w:hAnsi="Times New Roman" w:cs="Times New Roman"/>
          <w:sz w:val="28"/>
          <w:szCs w:val="28"/>
        </w:rPr>
        <w:t xml:space="preserve"> Из исследуемых 253 проб в ассоциации </w:t>
      </w:r>
      <w:r w:rsidR="00AB4B7E" w:rsidRPr="009844D5">
        <w:rPr>
          <w:rFonts w:ascii="Times New Roman" w:hAnsi="Times New Roman" w:cs="Times New Roman"/>
          <w:i/>
          <w:sz w:val="28"/>
          <w:szCs w:val="28"/>
        </w:rPr>
        <w:t>M. bovis</w:t>
      </w:r>
      <w:r w:rsidR="00070D42" w:rsidRPr="009844D5">
        <w:rPr>
          <w:rFonts w:ascii="Times New Roman" w:hAnsi="Times New Roman" w:cs="Times New Roman"/>
          <w:i/>
          <w:sz w:val="28"/>
          <w:szCs w:val="28"/>
        </w:rPr>
        <w:t xml:space="preserve"> </w:t>
      </w:r>
      <w:r w:rsidR="00100B42" w:rsidRPr="009844D5">
        <w:rPr>
          <w:rFonts w:ascii="Times New Roman" w:hAnsi="Times New Roman" w:cs="Times New Roman"/>
          <w:i/>
          <w:sz w:val="28"/>
          <w:szCs w:val="28"/>
        </w:rPr>
        <w:t xml:space="preserve">+ </w:t>
      </w:r>
      <w:r w:rsidR="00F24AB6" w:rsidRPr="009844D5">
        <w:rPr>
          <w:rFonts w:ascii="Times New Roman" w:hAnsi="Times New Roman" w:cs="Times New Roman"/>
          <w:i/>
          <w:sz w:val="28"/>
          <w:szCs w:val="28"/>
        </w:rPr>
        <w:t>M. bovoculi</w:t>
      </w:r>
      <w:r w:rsidR="00100B42">
        <w:rPr>
          <w:rFonts w:ascii="Times New Roman" w:hAnsi="Times New Roman" w:cs="Times New Roman"/>
          <w:sz w:val="28"/>
          <w:szCs w:val="28"/>
        </w:rPr>
        <w:t xml:space="preserve"> были в 163 пробах, что составило 64%. Только в 34 пробах не было обнаружено ни одного из искомых возбудителей моракселлеза КРС. Таким образом, анализ данных показ</w:t>
      </w:r>
      <w:r w:rsidR="00174832">
        <w:rPr>
          <w:rFonts w:ascii="Times New Roman" w:hAnsi="Times New Roman" w:cs="Times New Roman"/>
          <w:sz w:val="28"/>
          <w:szCs w:val="28"/>
        </w:rPr>
        <w:t>ыв</w:t>
      </w:r>
      <w:r w:rsidR="00100B42">
        <w:rPr>
          <w:rFonts w:ascii="Times New Roman" w:hAnsi="Times New Roman" w:cs="Times New Roman"/>
          <w:sz w:val="28"/>
          <w:szCs w:val="28"/>
        </w:rPr>
        <w:t xml:space="preserve">ает, что </w:t>
      </w:r>
      <w:r w:rsidR="00F24AB6" w:rsidRPr="009844D5">
        <w:rPr>
          <w:rFonts w:ascii="Times New Roman" w:hAnsi="Times New Roman" w:cs="Times New Roman"/>
          <w:i/>
          <w:sz w:val="28"/>
          <w:szCs w:val="28"/>
        </w:rPr>
        <w:t>M. bovoculi</w:t>
      </w:r>
      <w:r w:rsidR="00100B42">
        <w:rPr>
          <w:rFonts w:ascii="Times New Roman" w:hAnsi="Times New Roman" w:cs="Times New Roman"/>
          <w:sz w:val="28"/>
          <w:szCs w:val="28"/>
        </w:rPr>
        <w:t xml:space="preserve"> чаще встречается в исследованных пробах, чем </w:t>
      </w:r>
      <w:r w:rsidR="00AB4B7E" w:rsidRPr="009844D5">
        <w:rPr>
          <w:rFonts w:ascii="Times New Roman" w:hAnsi="Times New Roman" w:cs="Times New Roman"/>
          <w:i/>
          <w:sz w:val="28"/>
          <w:szCs w:val="28"/>
        </w:rPr>
        <w:t>M. bovis</w:t>
      </w:r>
      <w:r w:rsidR="00100B42">
        <w:rPr>
          <w:rFonts w:ascii="Times New Roman" w:hAnsi="Times New Roman" w:cs="Times New Roman"/>
          <w:sz w:val="28"/>
          <w:szCs w:val="28"/>
        </w:rPr>
        <w:t>, однако в большинстве случаев оба микроорганизма присутствуют одновременно</w:t>
      </w:r>
      <w:r w:rsidR="003543E1" w:rsidRPr="003543E1">
        <w:rPr>
          <w:rFonts w:ascii="Times New Roman" w:hAnsi="Times New Roman" w:cs="Times New Roman"/>
          <w:sz w:val="28"/>
          <w:szCs w:val="28"/>
        </w:rPr>
        <w:t xml:space="preserve"> </w:t>
      </w:r>
      <w:r w:rsidR="003543E1">
        <w:rPr>
          <w:rFonts w:ascii="Times New Roman" w:hAnsi="Times New Roman" w:cs="Times New Roman"/>
          <w:sz w:val="28"/>
          <w:szCs w:val="28"/>
        </w:rPr>
        <w:t>(</w:t>
      </w:r>
      <w:r w:rsidR="003543E1" w:rsidRPr="009649CE">
        <w:rPr>
          <w:rFonts w:ascii="Times New Roman" w:hAnsi="Times New Roman" w:cs="Times New Roman"/>
          <w:sz w:val="28"/>
          <w:szCs w:val="28"/>
        </w:rPr>
        <w:t xml:space="preserve">рисунок </w:t>
      </w:r>
      <w:r w:rsidR="003543E1" w:rsidRPr="003543E1">
        <w:rPr>
          <w:rFonts w:ascii="Times New Roman" w:hAnsi="Times New Roman" w:cs="Times New Roman"/>
          <w:sz w:val="28"/>
          <w:szCs w:val="28"/>
        </w:rPr>
        <w:t>7</w:t>
      </w:r>
      <w:r w:rsidR="003543E1" w:rsidRPr="009649CE">
        <w:rPr>
          <w:rFonts w:ascii="Times New Roman" w:hAnsi="Times New Roman" w:cs="Times New Roman"/>
          <w:sz w:val="28"/>
          <w:szCs w:val="28"/>
        </w:rPr>
        <w:t>)</w:t>
      </w:r>
      <w:r w:rsidR="003D3B28">
        <w:rPr>
          <w:rFonts w:ascii="Times New Roman" w:hAnsi="Times New Roman" w:cs="Times New Roman"/>
          <w:sz w:val="28"/>
          <w:szCs w:val="28"/>
        </w:rPr>
        <w:t>.</w:t>
      </w:r>
    </w:p>
    <w:p w14:paraId="142B26FD" w14:textId="1410467F" w:rsidR="001A5565" w:rsidRDefault="001A5565" w:rsidP="00100B42">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При анализе соотношения </w:t>
      </w:r>
      <w:bookmarkStart w:id="11" w:name="_Hlk199248568"/>
      <w:r w:rsidRPr="003211C7">
        <w:rPr>
          <w:rFonts w:ascii="Times New Roman" w:hAnsi="Times New Roman" w:cs="Times New Roman"/>
          <w:sz w:val="28"/>
          <w:szCs w:val="28"/>
        </w:rPr>
        <w:t xml:space="preserve">встречаемости </w:t>
      </w:r>
      <w:r w:rsidRPr="00C66220">
        <w:rPr>
          <w:rFonts w:ascii="Times New Roman" w:hAnsi="Times New Roman" w:cs="Times New Roman"/>
          <w:i/>
          <w:sz w:val="28"/>
          <w:szCs w:val="28"/>
        </w:rPr>
        <w:t>M.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и </w:t>
      </w:r>
      <w:r w:rsidRPr="00C66220">
        <w:rPr>
          <w:rFonts w:ascii="Times New Roman" w:hAnsi="Times New Roman" w:cs="Times New Roman"/>
          <w:i/>
          <w:sz w:val="28"/>
          <w:szCs w:val="28"/>
        </w:rPr>
        <w:t>M. bovoculi</w:t>
      </w:r>
      <w:r w:rsidRPr="003211C7">
        <w:rPr>
          <w:rFonts w:ascii="Times New Roman" w:hAnsi="Times New Roman" w:cs="Times New Roman"/>
          <w:sz w:val="28"/>
          <w:szCs w:val="28"/>
        </w:rPr>
        <w:t xml:space="preserve"> </w:t>
      </w:r>
      <w:bookmarkEnd w:id="11"/>
      <w:r w:rsidRPr="003211C7">
        <w:rPr>
          <w:rFonts w:ascii="Times New Roman" w:hAnsi="Times New Roman" w:cs="Times New Roman"/>
          <w:sz w:val="28"/>
          <w:szCs w:val="28"/>
        </w:rPr>
        <w:t>в каждой пробе</w:t>
      </w:r>
      <w:r w:rsidRPr="009649CE">
        <w:rPr>
          <w:rFonts w:ascii="Times New Roman" w:hAnsi="Times New Roman" w:cs="Times New Roman"/>
          <w:sz w:val="28"/>
          <w:szCs w:val="28"/>
        </w:rPr>
        <w:t>. Преобладает</w:t>
      </w:r>
      <w:r>
        <w:rPr>
          <w:rFonts w:ascii="Times New Roman" w:hAnsi="Times New Roman" w:cs="Times New Roman"/>
          <w:sz w:val="28"/>
          <w:szCs w:val="28"/>
        </w:rPr>
        <w:t xml:space="preserve"> ассоциация этих двух бактерий (64% проб)</w:t>
      </w:r>
      <w:r w:rsidRPr="003211C7">
        <w:rPr>
          <w:rFonts w:ascii="Times New Roman" w:hAnsi="Times New Roman" w:cs="Times New Roman"/>
          <w:sz w:val="28"/>
          <w:szCs w:val="28"/>
        </w:rPr>
        <w:t>. В целом не выявлен ни один из исследуемых возбудителей моракселлеза КРС в 13% проб.</w:t>
      </w:r>
      <w:r>
        <w:rPr>
          <w:rFonts w:ascii="Times New Roman" w:hAnsi="Times New Roman" w:cs="Times New Roman"/>
          <w:sz w:val="28"/>
          <w:szCs w:val="28"/>
        </w:rPr>
        <w:t xml:space="preserve"> По отдельности данные патогены встречаются лишь в 23% проб. </w:t>
      </w:r>
      <w:r w:rsidRPr="003211C7">
        <w:rPr>
          <w:rFonts w:ascii="Times New Roman" w:hAnsi="Times New Roman" w:cs="Times New Roman"/>
          <w:sz w:val="28"/>
          <w:szCs w:val="28"/>
        </w:rPr>
        <w:t xml:space="preserve"> При статистическом анализе полученных результатов бактериологических исследований выявлено следующее (критерий Хи</w:t>
      </w:r>
      <w:r w:rsidR="00281546">
        <w:rPr>
          <w:rFonts w:ascii="Times New Roman" w:hAnsi="Times New Roman" w:cs="Times New Roman"/>
          <w:sz w:val="28"/>
          <w:szCs w:val="28"/>
        </w:rPr>
        <w:t>-</w:t>
      </w:r>
      <w:r w:rsidRPr="003211C7">
        <w:rPr>
          <w:rFonts w:ascii="Times New Roman" w:hAnsi="Times New Roman" w:cs="Times New Roman"/>
          <w:sz w:val="28"/>
          <w:szCs w:val="28"/>
        </w:rPr>
        <w:t xml:space="preserve">квадрат). Существуют статистически значимые отличия между наличием </w:t>
      </w:r>
      <w:r>
        <w:rPr>
          <w:rFonts w:ascii="Times New Roman" w:hAnsi="Times New Roman" w:cs="Times New Roman"/>
          <w:sz w:val="28"/>
          <w:szCs w:val="28"/>
        </w:rPr>
        <w:t xml:space="preserve">M. bovis </w:t>
      </w:r>
      <w:r w:rsidRPr="003211C7">
        <w:rPr>
          <w:rFonts w:ascii="Times New Roman" w:hAnsi="Times New Roman" w:cs="Times New Roman"/>
          <w:sz w:val="28"/>
          <w:szCs w:val="28"/>
        </w:rPr>
        <w:t xml:space="preserve">отдельно и ассоциацией двух бактерий </w:t>
      </w:r>
      <w:r w:rsidRPr="00C66220">
        <w:rPr>
          <w:rFonts w:ascii="Times New Roman" w:hAnsi="Times New Roman" w:cs="Times New Roman"/>
          <w:i/>
          <w:sz w:val="28"/>
          <w:szCs w:val="28"/>
        </w:rPr>
        <w:t>M.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и </w:t>
      </w:r>
      <w:r w:rsidRPr="00C66220">
        <w:rPr>
          <w:rFonts w:ascii="Times New Roman" w:hAnsi="Times New Roman" w:cs="Times New Roman"/>
          <w:i/>
          <w:sz w:val="28"/>
          <w:szCs w:val="28"/>
        </w:rPr>
        <w:t>M. bovoculi</w:t>
      </w:r>
      <w:r w:rsidRPr="003211C7">
        <w:rPr>
          <w:rFonts w:ascii="Times New Roman" w:hAnsi="Times New Roman" w:cs="Times New Roman"/>
          <w:sz w:val="28"/>
          <w:szCs w:val="28"/>
        </w:rPr>
        <w:t xml:space="preserve"> (р=0,001), то есть в 6</w:t>
      </w:r>
      <w:r>
        <w:rPr>
          <w:rFonts w:ascii="Times New Roman" w:hAnsi="Times New Roman" w:cs="Times New Roman"/>
          <w:sz w:val="28"/>
          <w:szCs w:val="28"/>
        </w:rPr>
        <w:t>4</w:t>
      </w:r>
      <w:r w:rsidRPr="003211C7">
        <w:rPr>
          <w:rFonts w:ascii="Times New Roman" w:hAnsi="Times New Roman" w:cs="Times New Roman"/>
          <w:sz w:val="28"/>
          <w:szCs w:val="28"/>
        </w:rPr>
        <w:t xml:space="preserve">% случаев данная бактерия </w:t>
      </w:r>
      <w:r w:rsidRPr="00C66220">
        <w:rPr>
          <w:rFonts w:ascii="Times New Roman" w:hAnsi="Times New Roman" w:cs="Times New Roman"/>
          <w:i/>
          <w:sz w:val="28"/>
          <w:szCs w:val="28"/>
        </w:rPr>
        <w:t>(M. bovis)</w:t>
      </w:r>
      <w:r w:rsidRPr="003211C7">
        <w:rPr>
          <w:rFonts w:ascii="Times New Roman" w:hAnsi="Times New Roman" w:cs="Times New Roman"/>
          <w:sz w:val="28"/>
          <w:szCs w:val="28"/>
        </w:rPr>
        <w:t xml:space="preserve"> встречается в ассоциации с </w:t>
      </w:r>
      <w:r w:rsidRPr="00C66220">
        <w:rPr>
          <w:rFonts w:ascii="Times New Roman" w:hAnsi="Times New Roman" w:cs="Times New Roman"/>
          <w:i/>
          <w:sz w:val="28"/>
          <w:szCs w:val="28"/>
        </w:rPr>
        <w:t xml:space="preserve">M. bovoculi. M. bovoculi </w:t>
      </w:r>
      <w:r w:rsidRPr="003211C7">
        <w:rPr>
          <w:rFonts w:ascii="Times New Roman" w:hAnsi="Times New Roman" w:cs="Times New Roman"/>
          <w:sz w:val="28"/>
          <w:szCs w:val="28"/>
        </w:rPr>
        <w:t xml:space="preserve">также чаще встречается вместе с </w:t>
      </w:r>
      <w:r w:rsidRPr="00C66220">
        <w:rPr>
          <w:rFonts w:ascii="Times New Roman" w:hAnsi="Times New Roman" w:cs="Times New Roman"/>
          <w:i/>
          <w:sz w:val="28"/>
          <w:szCs w:val="28"/>
        </w:rPr>
        <w:t>M. bovis</w:t>
      </w:r>
      <w:r>
        <w:rPr>
          <w:rFonts w:ascii="Times New Roman" w:hAnsi="Times New Roman" w:cs="Times New Roman"/>
          <w:sz w:val="28"/>
          <w:szCs w:val="28"/>
        </w:rPr>
        <w:t xml:space="preserve"> </w:t>
      </w:r>
      <w:r w:rsidRPr="003211C7">
        <w:rPr>
          <w:rFonts w:ascii="Times New Roman" w:hAnsi="Times New Roman" w:cs="Times New Roman"/>
          <w:sz w:val="28"/>
          <w:szCs w:val="28"/>
        </w:rPr>
        <w:t>(p=0,001).</w:t>
      </w:r>
    </w:p>
    <w:p w14:paraId="3E5AC54B" w14:textId="77777777" w:rsidR="006660EE" w:rsidRDefault="006660EE" w:rsidP="007360A1">
      <w:pPr>
        <w:spacing w:after="0" w:line="240" w:lineRule="auto"/>
        <w:jc w:val="both"/>
        <w:rPr>
          <w:rFonts w:ascii="Times New Roman" w:hAnsi="Times New Roman" w:cs="Times New Roman"/>
          <w:sz w:val="28"/>
          <w:szCs w:val="28"/>
        </w:rPr>
      </w:pPr>
    </w:p>
    <w:p w14:paraId="30516072" w14:textId="77777777" w:rsidR="00CA6C42" w:rsidRDefault="00CA6C42" w:rsidP="0014699A">
      <w:pPr>
        <w:spacing w:after="0" w:line="240" w:lineRule="auto"/>
        <w:jc w:val="center"/>
        <w:rPr>
          <w:rFonts w:ascii="Times New Roman" w:hAnsi="Times New Roman" w:cs="Times New Roman"/>
          <w:sz w:val="28"/>
          <w:szCs w:val="28"/>
        </w:rPr>
        <w:sectPr w:rsidR="00CA6C42" w:rsidSect="0015770C">
          <w:pgSz w:w="11906" w:h="16838" w:code="9"/>
          <w:pgMar w:top="1134" w:right="567" w:bottom="1134" w:left="1701" w:header="709" w:footer="709" w:gutter="0"/>
          <w:cols w:space="720"/>
          <w:titlePg/>
          <w:docGrid w:linePitch="299"/>
        </w:sectPr>
      </w:pPr>
    </w:p>
    <w:p w14:paraId="3B4F9C53" w14:textId="624947B9" w:rsidR="0078214E" w:rsidRDefault="0078214E" w:rsidP="0014699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D794DF6" wp14:editId="7437273D">
            <wp:extent cx="7908758" cy="5213684"/>
            <wp:effectExtent l="0" t="0" r="16510" b="254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2CF0F8" w14:textId="77777777" w:rsidR="00D321AC" w:rsidRDefault="00D321AC" w:rsidP="00D321AC">
      <w:pPr>
        <w:spacing w:after="0" w:line="240" w:lineRule="auto"/>
        <w:ind w:firstLine="426"/>
        <w:jc w:val="both"/>
        <w:rPr>
          <w:rFonts w:ascii="Times New Roman" w:hAnsi="Times New Roman" w:cs="Times New Roman"/>
          <w:sz w:val="28"/>
          <w:szCs w:val="28"/>
        </w:rPr>
      </w:pPr>
    </w:p>
    <w:p w14:paraId="6F254B9C" w14:textId="3D5EA1C9" w:rsidR="00D321AC" w:rsidRDefault="00D321AC" w:rsidP="0084703C">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3543E1" w:rsidRPr="003543E1">
        <w:rPr>
          <w:rFonts w:ascii="Times New Roman" w:hAnsi="Times New Roman" w:cs="Times New Roman"/>
          <w:sz w:val="28"/>
          <w:szCs w:val="28"/>
        </w:rPr>
        <w:t>7</w:t>
      </w:r>
      <w:r>
        <w:rPr>
          <w:rFonts w:ascii="Times New Roman" w:hAnsi="Times New Roman" w:cs="Times New Roman"/>
          <w:sz w:val="28"/>
          <w:szCs w:val="28"/>
        </w:rPr>
        <w:t xml:space="preserve"> – Процентное соотношение </w:t>
      </w:r>
      <w:r w:rsidRPr="003211C7">
        <w:rPr>
          <w:rFonts w:ascii="Times New Roman" w:hAnsi="Times New Roman" w:cs="Times New Roman"/>
          <w:sz w:val="28"/>
          <w:szCs w:val="28"/>
        </w:rPr>
        <w:t xml:space="preserve">встречаемости </w:t>
      </w:r>
      <w:r w:rsidR="00AB4B7E" w:rsidRPr="00E46F51">
        <w:rPr>
          <w:rFonts w:ascii="Times New Roman" w:hAnsi="Times New Roman" w:cs="Times New Roman"/>
          <w:i/>
          <w:sz w:val="28"/>
          <w:szCs w:val="28"/>
        </w:rPr>
        <w:t>M. bovis</w:t>
      </w:r>
      <w:r w:rsidR="00070D42" w:rsidRPr="00E46F51">
        <w:rPr>
          <w:rFonts w:ascii="Times New Roman" w:hAnsi="Times New Roman" w:cs="Times New Roman"/>
          <w:i/>
          <w:sz w:val="28"/>
          <w:szCs w:val="28"/>
        </w:rPr>
        <w:t xml:space="preserve"> </w:t>
      </w:r>
      <w:r w:rsidRPr="00E46F51">
        <w:rPr>
          <w:rFonts w:ascii="Times New Roman" w:hAnsi="Times New Roman" w:cs="Times New Roman"/>
          <w:sz w:val="28"/>
          <w:szCs w:val="28"/>
        </w:rPr>
        <w:t>и</w:t>
      </w:r>
      <w:r w:rsidRPr="00E46F51">
        <w:rPr>
          <w:rFonts w:ascii="Times New Roman" w:hAnsi="Times New Roman" w:cs="Times New Roman"/>
          <w:i/>
          <w:sz w:val="28"/>
          <w:szCs w:val="28"/>
        </w:rPr>
        <w:t xml:space="preserve"> </w:t>
      </w:r>
      <w:r w:rsidR="00F24AB6" w:rsidRPr="00E46F51">
        <w:rPr>
          <w:rFonts w:ascii="Times New Roman" w:hAnsi="Times New Roman" w:cs="Times New Roman"/>
          <w:i/>
          <w:sz w:val="28"/>
          <w:szCs w:val="28"/>
        </w:rPr>
        <w:t>M. bovoculi</w:t>
      </w:r>
      <w:r>
        <w:rPr>
          <w:rFonts w:ascii="Times New Roman" w:hAnsi="Times New Roman" w:cs="Times New Roman"/>
          <w:sz w:val="28"/>
          <w:szCs w:val="28"/>
        </w:rPr>
        <w:t>.</w:t>
      </w:r>
    </w:p>
    <w:p w14:paraId="07E77CCD" w14:textId="77777777" w:rsidR="00CA6C42" w:rsidRDefault="00CA6C42" w:rsidP="00D321AC">
      <w:pPr>
        <w:spacing w:after="0" w:line="240" w:lineRule="auto"/>
        <w:ind w:firstLine="426"/>
        <w:jc w:val="both"/>
        <w:rPr>
          <w:rFonts w:ascii="Times New Roman" w:hAnsi="Times New Roman" w:cs="Times New Roman"/>
          <w:sz w:val="28"/>
          <w:szCs w:val="28"/>
        </w:rPr>
        <w:sectPr w:rsidR="00CA6C42" w:rsidSect="00CA6C42">
          <w:pgSz w:w="16838" w:h="11906" w:orient="landscape" w:code="9"/>
          <w:pgMar w:top="1701" w:right="1134" w:bottom="567" w:left="1134" w:header="709" w:footer="709" w:gutter="0"/>
          <w:cols w:space="720"/>
          <w:titlePg/>
          <w:docGrid w:linePitch="299"/>
        </w:sectPr>
      </w:pPr>
    </w:p>
    <w:p w14:paraId="04D280B5" w14:textId="3CEDBFE5" w:rsidR="000738DE" w:rsidRDefault="000738DE" w:rsidP="00D321AC">
      <w:pPr>
        <w:spacing w:after="0" w:line="240" w:lineRule="auto"/>
        <w:ind w:firstLine="426"/>
        <w:jc w:val="both"/>
        <w:rPr>
          <w:rFonts w:ascii="Times New Roman" w:hAnsi="Times New Roman" w:cs="Times New Roman"/>
          <w:sz w:val="28"/>
          <w:szCs w:val="28"/>
        </w:rPr>
      </w:pPr>
    </w:p>
    <w:p w14:paraId="1AA05BED" w14:textId="1FA83CA4" w:rsidR="007360A1" w:rsidRDefault="00174832" w:rsidP="008E0E80">
      <w:pPr>
        <w:spacing w:after="0" w:line="240" w:lineRule="auto"/>
        <w:ind w:firstLine="426"/>
        <w:jc w:val="both"/>
        <w:rPr>
          <w:rFonts w:ascii="Times New Roman" w:hAnsi="Times New Roman" w:cs="Times New Roman"/>
          <w:sz w:val="28"/>
          <w:szCs w:val="28"/>
        </w:rPr>
      </w:pPr>
      <w:r w:rsidRPr="003211C7">
        <w:rPr>
          <w:rFonts w:ascii="Times New Roman" w:hAnsi="Times New Roman" w:cs="Times New Roman"/>
          <w:sz w:val="28"/>
          <w:szCs w:val="28"/>
        </w:rPr>
        <w:t>Следовательно</w:t>
      </w:r>
      <w:r w:rsidR="007360A1" w:rsidRPr="003211C7">
        <w:rPr>
          <w:rFonts w:ascii="Times New Roman" w:hAnsi="Times New Roman" w:cs="Times New Roman"/>
          <w:sz w:val="28"/>
          <w:szCs w:val="28"/>
        </w:rPr>
        <w:t xml:space="preserve">, при проявлении клинических признаков, характерных для моракселлеза крупного рогатого скота велика вероятность взаимодействия двух данных возбудителей. </w:t>
      </w:r>
    </w:p>
    <w:p w14:paraId="14F3411B" w14:textId="77777777" w:rsidR="000738DE" w:rsidRDefault="000738DE" w:rsidP="008E0E80">
      <w:pPr>
        <w:spacing w:after="0" w:line="240" w:lineRule="auto"/>
        <w:ind w:firstLine="426"/>
        <w:jc w:val="both"/>
        <w:rPr>
          <w:rFonts w:ascii="Times New Roman" w:hAnsi="Times New Roman" w:cs="Times New Roman"/>
          <w:sz w:val="28"/>
          <w:szCs w:val="28"/>
        </w:rPr>
      </w:pPr>
    </w:p>
    <w:p w14:paraId="53157084" w14:textId="67A2CA18" w:rsidR="009F0B01" w:rsidRPr="001A5565" w:rsidRDefault="009F0B01" w:rsidP="00931D3B">
      <w:pPr>
        <w:spacing w:after="0" w:line="240" w:lineRule="auto"/>
        <w:ind w:firstLine="142"/>
        <w:jc w:val="both"/>
        <w:rPr>
          <w:rFonts w:ascii="Times New Roman" w:hAnsi="Times New Roman" w:cs="Times New Roman"/>
          <w:b/>
          <w:sz w:val="28"/>
          <w:szCs w:val="28"/>
        </w:rPr>
      </w:pPr>
      <w:r w:rsidRPr="001A5565">
        <w:rPr>
          <w:rFonts w:ascii="Times New Roman" w:hAnsi="Times New Roman" w:cs="Times New Roman"/>
          <w:b/>
          <w:sz w:val="28"/>
          <w:szCs w:val="28"/>
        </w:rPr>
        <w:t xml:space="preserve">       3.1.2 </w:t>
      </w:r>
      <w:r w:rsidR="00DE2D02" w:rsidRPr="001A5565">
        <w:rPr>
          <w:rFonts w:ascii="Times New Roman" w:hAnsi="Times New Roman" w:cs="Times New Roman"/>
          <w:b/>
          <w:sz w:val="28"/>
          <w:szCs w:val="28"/>
        </w:rPr>
        <w:t>Молекулярно-генетические</w:t>
      </w:r>
      <w:r w:rsidRPr="001A5565">
        <w:rPr>
          <w:rFonts w:ascii="Times New Roman" w:hAnsi="Times New Roman" w:cs="Times New Roman"/>
          <w:b/>
          <w:sz w:val="28"/>
          <w:szCs w:val="28"/>
        </w:rPr>
        <w:t xml:space="preserve"> исследования на моракселлез крупного рогатого скота</w:t>
      </w:r>
    </w:p>
    <w:p w14:paraId="788A4B45" w14:textId="4A679090" w:rsidR="007360A1" w:rsidRDefault="007360A1" w:rsidP="007360A1">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На основе предоставленных данных</w:t>
      </w:r>
      <w:r w:rsidR="00233530" w:rsidRPr="003211C7">
        <w:rPr>
          <w:rFonts w:ascii="Times New Roman" w:hAnsi="Times New Roman" w:cs="Times New Roman"/>
          <w:sz w:val="28"/>
          <w:szCs w:val="28"/>
        </w:rPr>
        <w:t>,</w:t>
      </w:r>
      <w:r w:rsidRPr="003211C7">
        <w:rPr>
          <w:rFonts w:ascii="Times New Roman" w:hAnsi="Times New Roman" w:cs="Times New Roman"/>
          <w:sz w:val="28"/>
          <w:szCs w:val="28"/>
        </w:rPr>
        <w:t xml:space="preserve"> нами было принято решение провести массовое одномоментное (поперечное) исследование проб с глаз крупного рогатого скота с клиническими признаками </w:t>
      </w:r>
      <w:r w:rsidR="00233530" w:rsidRPr="003211C7">
        <w:rPr>
          <w:rFonts w:ascii="Times New Roman" w:hAnsi="Times New Roman" w:cs="Times New Roman"/>
          <w:sz w:val="28"/>
          <w:szCs w:val="28"/>
        </w:rPr>
        <w:t>моракселлеза</w:t>
      </w:r>
      <w:r w:rsidR="003D3B28">
        <w:rPr>
          <w:rFonts w:ascii="Times New Roman" w:hAnsi="Times New Roman" w:cs="Times New Roman"/>
          <w:sz w:val="28"/>
          <w:szCs w:val="28"/>
        </w:rPr>
        <w:t xml:space="preserve">. </w:t>
      </w:r>
      <w:r w:rsidR="00F84303" w:rsidRPr="003211C7">
        <w:rPr>
          <w:rFonts w:ascii="Times New Roman" w:hAnsi="Times New Roman" w:cs="Times New Roman"/>
          <w:sz w:val="28"/>
          <w:szCs w:val="28"/>
        </w:rPr>
        <w:t>C последующим</w:t>
      </w:r>
      <w:r w:rsidRPr="003211C7">
        <w:rPr>
          <w:rFonts w:ascii="Times New Roman" w:hAnsi="Times New Roman" w:cs="Times New Roman"/>
          <w:sz w:val="28"/>
          <w:szCs w:val="28"/>
        </w:rPr>
        <w:t xml:space="preserve"> </w:t>
      </w:r>
      <w:r w:rsidR="009B2A8D">
        <w:rPr>
          <w:rFonts w:ascii="Times New Roman" w:hAnsi="Times New Roman" w:cs="Times New Roman"/>
          <w:sz w:val="28"/>
          <w:szCs w:val="28"/>
        </w:rPr>
        <w:t>молекулярно-генетическим</w:t>
      </w:r>
      <w:r w:rsidRPr="003211C7">
        <w:rPr>
          <w:rFonts w:ascii="Times New Roman" w:hAnsi="Times New Roman" w:cs="Times New Roman"/>
          <w:sz w:val="28"/>
          <w:szCs w:val="28"/>
        </w:rPr>
        <w:t xml:space="preserve"> исследовани</w:t>
      </w:r>
      <w:r w:rsidR="003D3B28">
        <w:rPr>
          <w:rFonts w:ascii="Times New Roman" w:hAnsi="Times New Roman" w:cs="Times New Roman"/>
          <w:sz w:val="28"/>
          <w:szCs w:val="28"/>
        </w:rPr>
        <w:t>ем</w:t>
      </w:r>
      <w:r w:rsidRPr="003211C7">
        <w:rPr>
          <w:rFonts w:ascii="Times New Roman" w:hAnsi="Times New Roman" w:cs="Times New Roman"/>
          <w:sz w:val="28"/>
          <w:szCs w:val="28"/>
        </w:rPr>
        <w:t xml:space="preserve"> </w:t>
      </w:r>
      <w:r w:rsidR="00E13FCC" w:rsidRPr="003211C7">
        <w:rPr>
          <w:rFonts w:ascii="Times New Roman" w:hAnsi="Times New Roman" w:cs="Times New Roman"/>
          <w:sz w:val="28"/>
          <w:szCs w:val="28"/>
        </w:rPr>
        <w:t>для</w:t>
      </w:r>
      <w:r w:rsidRPr="003211C7">
        <w:rPr>
          <w:rFonts w:ascii="Times New Roman" w:hAnsi="Times New Roman" w:cs="Times New Roman"/>
          <w:sz w:val="28"/>
          <w:szCs w:val="28"/>
        </w:rPr>
        <w:t xml:space="preserve"> идентификации: </w:t>
      </w:r>
      <w:r w:rsidR="00070D42" w:rsidRPr="00C66220">
        <w:rPr>
          <w:rFonts w:ascii="Times New Roman" w:hAnsi="Times New Roman" w:cs="Times New Roman"/>
          <w:i/>
          <w:sz w:val="28"/>
          <w:szCs w:val="28"/>
        </w:rPr>
        <w:t>Moraxella bovis</w:t>
      </w:r>
      <w:r w:rsidRPr="00C66220">
        <w:rPr>
          <w:rFonts w:ascii="Times New Roman" w:hAnsi="Times New Roman" w:cs="Times New Roman"/>
          <w:i/>
          <w:sz w:val="28"/>
          <w:szCs w:val="28"/>
        </w:rPr>
        <w:t xml:space="preserve">, </w:t>
      </w:r>
      <w:r w:rsidR="00070D42" w:rsidRPr="00C66220">
        <w:rPr>
          <w:rFonts w:ascii="Times New Roman" w:hAnsi="Times New Roman" w:cs="Times New Roman"/>
          <w:i/>
          <w:sz w:val="28"/>
          <w:szCs w:val="28"/>
        </w:rPr>
        <w:t>Moraxella bovoculi</w:t>
      </w:r>
      <w:r w:rsidRPr="00C66220">
        <w:rPr>
          <w:rFonts w:ascii="Times New Roman" w:hAnsi="Times New Roman" w:cs="Times New Roman"/>
          <w:i/>
          <w:sz w:val="28"/>
          <w:szCs w:val="28"/>
        </w:rPr>
        <w:t xml:space="preserve">, </w:t>
      </w:r>
      <w:r w:rsidR="00070D42" w:rsidRPr="00C66220">
        <w:rPr>
          <w:rFonts w:ascii="Times New Roman" w:hAnsi="Times New Roman" w:cs="Times New Roman"/>
          <w:i/>
          <w:sz w:val="28"/>
          <w:szCs w:val="28"/>
        </w:rPr>
        <w:t>Mycoplasma bovis</w:t>
      </w:r>
      <w:r w:rsidRPr="00C66220">
        <w:rPr>
          <w:rFonts w:ascii="Times New Roman" w:hAnsi="Times New Roman" w:cs="Times New Roman"/>
          <w:i/>
          <w:sz w:val="28"/>
          <w:szCs w:val="28"/>
        </w:rPr>
        <w:t xml:space="preserve">, </w:t>
      </w:r>
      <w:r w:rsidR="00070D42" w:rsidRPr="00C66220">
        <w:rPr>
          <w:rFonts w:ascii="Times New Roman" w:hAnsi="Times New Roman" w:cs="Times New Roman"/>
          <w:i/>
          <w:sz w:val="28"/>
          <w:szCs w:val="28"/>
        </w:rPr>
        <w:t>Mycoplasma bovoculi</w:t>
      </w:r>
      <w:r w:rsidRPr="00C66220">
        <w:rPr>
          <w:rFonts w:ascii="Times New Roman" w:hAnsi="Times New Roman" w:cs="Times New Roman"/>
          <w:i/>
          <w:sz w:val="28"/>
          <w:szCs w:val="28"/>
        </w:rPr>
        <w:t>,</w:t>
      </w:r>
      <w:r w:rsidR="006702F7"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бычий </w:t>
      </w:r>
      <w:proofErr w:type="spellStart"/>
      <w:proofErr w:type="gramStart"/>
      <w:r w:rsidRPr="003211C7">
        <w:rPr>
          <w:rFonts w:ascii="Times New Roman" w:hAnsi="Times New Roman" w:cs="Times New Roman"/>
          <w:sz w:val="28"/>
          <w:szCs w:val="28"/>
        </w:rPr>
        <w:t>альфагерпесвирус</w:t>
      </w:r>
      <w:proofErr w:type="spellEnd"/>
      <w:r w:rsidRPr="003211C7">
        <w:rPr>
          <w:rFonts w:ascii="Times New Roman" w:hAnsi="Times New Roman" w:cs="Times New Roman"/>
          <w:sz w:val="28"/>
          <w:szCs w:val="28"/>
        </w:rPr>
        <w:t xml:space="preserve">  1</w:t>
      </w:r>
      <w:proofErr w:type="gramEnd"/>
      <w:r w:rsidRPr="003211C7">
        <w:rPr>
          <w:rFonts w:ascii="Times New Roman" w:hAnsi="Times New Roman" w:cs="Times New Roman"/>
          <w:sz w:val="28"/>
          <w:szCs w:val="28"/>
        </w:rPr>
        <w:t xml:space="preserve"> </w:t>
      </w:r>
      <w:r w:rsidRPr="00C66220">
        <w:rPr>
          <w:rFonts w:ascii="Times New Roman" w:hAnsi="Times New Roman" w:cs="Times New Roman"/>
          <w:i/>
          <w:sz w:val="28"/>
          <w:szCs w:val="28"/>
        </w:rPr>
        <w:t>(BoHV1)</w:t>
      </w:r>
      <w:r w:rsidRPr="003211C7">
        <w:rPr>
          <w:rFonts w:ascii="Times New Roman" w:hAnsi="Times New Roman" w:cs="Times New Roman"/>
          <w:sz w:val="28"/>
          <w:szCs w:val="28"/>
        </w:rPr>
        <w:t xml:space="preserve">. </w:t>
      </w:r>
      <w:r w:rsidR="006E73C8">
        <w:rPr>
          <w:rFonts w:ascii="Times New Roman" w:hAnsi="Times New Roman" w:cs="Times New Roman"/>
          <w:sz w:val="28"/>
          <w:szCs w:val="28"/>
        </w:rPr>
        <w:t xml:space="preserve">Помимо выявления этиологии заболевания, нами было принято решение также учитывать степень поражения глаза для более глубокого изучения проблемы инфекционного кератоконъюнктивита крупного рогатого скота. </w:t>
      </w:r>
      <w:r w:rsidRPr="003211C7">
        <w:rPr>
          <w:rFonts w:ascii="Times New Roman" w:hAnsi="Times New Roman" w:cs="Times New Roman"/>
          <w:sz w:val="28"/>
          <w:szCs w:val="28"/>
        </w:rPr>
        <w:t xml:space="preserve">Критерием включения в данное исследование были следующие условия: исследуемые животные должны были представлять крупный рогатый скот и иметь клинические признаки инфекционного кератоконъюнктивита, а также не должны были находиться под воздействием антибиотикотерапии. В то время как из исследования исключались случаи, когда животные не относились к крупному рогатому скоту, не демонстрировали клинических проявлений инфекционного кератоконъюнктивита </w:t>
      </w:r>
      <w:r w:rsidR="00E13FCC" w:rsidRPr="003211C7">
        <w:rPr>
          <w:rFonts w:ascii="Times New Roman" w:hAnsi="Times New Roman" w:cs="Times New Roman"/>
          <w:sz w:val="28"/>
          <w:szCs w:val="28"/>
        </w:rPr>
        <w:t>и</w:t>
      </w:r>
      <w:r w:rsidRPr="003211C7">
        <w:rPr>
          <w:rFonts w:ascii="Times New Roman" w:hAnsi="Times New Roman" w:cs="Times New Roman"/>
          <w:sz w:val="28"/>
          <w:szCs w:val="28"/>
        </w:rPr>
        <w:t xml:space="preserve"> получали антибиотики для лечения глазных проблем.</w:t>
      </w:r>
    </w:p>
    <w:p w14:paraId="6C7695AB" w14:textId="3E8A681B" w:rsidR="00802D66" w:rsidRPr="003211C7" w:rsidRDefault="00802D66" w:rsidP="006600B2">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В крестьянских хозяйствах восточного Казахстана было проведено молекулярно</w:t>
      </w:r>
      <w:r w:rsidR="009B2A8D">
        <w:rPr>
          <w:rFonts w:ascii="Times New Roman" w:hAnsi="Times New Roman" w:cs="Times New Roman"/>
          <w:sz w:val="28"/>
          <w:szCs w:val="28"/>
        </w:rPr>
        <w:t>-</w:t>
      </w:r>
      <w:r w:rsidRPr="003211C7">
        <w:rPr>
          <w:rFonts w:ascii="Times New Roman" w:hAnsi="Times New Roman" w:cs="Times New Roman"/>
          <w:sz w:val="28"/>
          <w:szCs w:val="28"/>
        </w:rPr>
        <w:t>генетическое исследование, в ходе которого было взято 168 образцов биоматериала с глаз животных, с клиническими признаками инфекционного кератоконъюнктивита. Сбор биоматериала был выполнен среди крупного рогатого скота породы абердин</w:t>
      </w:r>
      <w:r w:rsidR="009B2A8D">
        <w:rPr>
          <w:rFonts w:ascii="Times New Roman" w:hAnsi="Times New Roman" w:cs="Times New Roman"/>
          <w:sz w:val="28"/>
          <w:szCs w:val="28"/>
        </w:rPr>
        <w:t>-</w:t>
      </w:r>
      <w:r w:rsidRPr="003211C7">
        <w:rPr>
          <w:rFonts w:ascii="Times New Roman" w:hAnsi="Times New Roman" w:cs="Times New Roman"/>
          <w:sz w:val="28"/>
          <w:szCs w:val="28"/>
        </w:rPr>
        <w:t xml:space="preserve">ангусская, казахская белоголовая и беспородных животных. Взятые образцы биоматериала из глаз были помещены в </w:t>
      </w:r>
      <w:r w:rsidR="00692E34">
        <w:rPr>
          <w:rFonts w:ascii="Times New Roman" w:hAnsi="Times New Roman" w:cs="Times New Roman"/>
          <w:sz w:val="28"/>
          <w:szCs w:val="28"/>
        </w:rPr>
        <w:t>лизирующий</w:t>
      </w:r>
      <w:r w:rsidRPr="003211C7">
        <w:rPr>
          <w:rFonts w:ascii="Times New Roman" w:hAnsi="Times New Roman" w:cs="Times New Roman"/>
          <w:sz w:val="28"/>
          <w:szCs w:val="28"/>
        </w:rPr>
        <w:t xml:space="preserve"> раствор для последующего ПЦР</w:t>
      </w:r>
      <w:r w:rsidR="00AD7F2A">
        <w:rPr>
          <w:rFonts w:ascii="Times New Roman" w:hAnsi="Times New Roman" w:cs="Times New Roman"/>
          <w:sz w:val="28"/>
          <w:szCs w:val="28"/>
        </w:rPr>
        <w:t xml:space="preserve"> </w:t>
      </w:r>
      <w:r w:rsidRPr="003211C7">
        <w:rPr>
          <w:rFonts w:ascii="Times New Roman" w:hAnsi="Times New Roman" w:cs="Times New Roman"/>
          <w:sz w:val="28"/>
          <w:szCs w:val="28"/>
        </w:rPr>
        <w:t>исследования.</w:t>
      </w:r>
    </w:p>
    <w:p w14:paraId="1B0911D4" w14:textId="4F8CBDD2" w:rsidR="00CD2E5C" w:rsidRPr="00CD2E5C" w:rsidRDefault="007360A1" w:rsidP="00CD2E5C">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В июле</w:t>
      </w:r>
      <w:r w:rsidR="00AD7F2A">
        <w:rPr>
          <w:rFonts w:ascii="Times New Roman" w:hAnsi="Times New Roman" w:cs="Times New Roman"/>
          <w:sz w:val="28"/>
          <w:szCs w:val="28"/>
        </w:rPr>
        <w:t>-</w:t>
      </w:r>
      <w:r w:rsidRPr="003211C7">
        <w:rPr>
          <w:rFonts w:ascii="Times New Roman" w:hAnsi="Times New Roman" w:cs="Times New Roman"/>
          <w:sz w:val="28"/>
          <w:szCs w:val="28"/>
        </w:rPr>
        <w:t xml:space="preserve">августе </w:t>
      </w:r>
      <w:r w:rsidR="005344C5" w:rsidRPr="003211C7">
        <w:rPr>
          <w:rFonts w:ascii="Times New Roman" w:hAnsi="Times New Roman" w:cs="Times New Roman"/>
          <w:sz w:val="28"/>
          <w:szCs w:val="28"/>
        </w:rPr>
        <w:t>202</w:t>
      </w:r>
      <w:r w:rsidR="00802D66">
        <w:rPr>
          <w:rFonts w:ascii="Times New Roman" w:hAnsi="Times New Roman" w:cs="Times New Roman"/>
          <w:sz w:val="28"/>
          <w:szCs w:val="28"/>
        </w:rPr>
        <w:t>2</w:t>
      </w:r>
      <w:r w:rsidRPr="003211C7">
        <w:rPr>
          <w:rFonts w:ascii="Times New Roman" w:hAnsi="Times New Roman" w:cs="Times New Roman"/>
          <w:sz w:val="28"/>
          <w:szCs w:val="28"/>
        </w:rPr>
        <w:t xml:space="preserve"> года было собрано 168 проб биоматериала из шести районов </w:t>
      </w:r>
      <w:r w:rsidR="005D495A" w:rsidRPr="003211C7">
        <w:rPr>
          <w:rFonts w:ascii="Times New Roman" w:hAnsi="Times New Roman" w:cs="Times New Roman"/>
          <w:sz w:val="28"/>
          <w:szCs w:val="28"/>
        </w:rPr>
        <w:t>Области Абай</w:t>
      </w:r>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Абайский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Бескарагайский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Бородулихинский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Аягозский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Жарминский</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Кокпектинский</w:t>
      </w:r>
      <w:proofErr w:type="spellEnd"/>
      <w:r w:rsidRPr="003211C7">
        <w:rPr>
          <w:rFonts w:ascii="Times New Roman" w:hAnsi="Times New Roman" w:cs="Times New Roman"/>
          <w:sz w:val="28"/>
          <w:szCs w:val="28"/>
        </w:rPr>
        <w:t xml:space="preserve"> районов. Животные были с разной степенью поражения глаз, различных половозрастных групп, а также разных пород, в том числе беспородные. По степени поражения глаз различали: </w:t>
      </w:r>
      <w:r w:rsidR="00103823" w:rsidRPr="00103823">
        <w:rPr>
          <w:rFonts w:ascii="Times New Roman" w:hAnsi="Times New Roman" w:cs="Times New Roman"/>
          <w:sz w:val="28"/>
          <w:szCs w:val="28"/>
        </w:rPr>
        <w:t>1 степень (включал небольшой отек роговицы, слезотечение, блефарит и блефароспазм);</w:t>
      </w:r>
      <w:r w:rsidR="00103823">
        <w:rPr>
          <w:rFonts w:ascii="Times New Roman" w:hAnsi="Times New Roman" w:cs="Times New Roman"/>
          <w:sz w:val="28"/>
          <w:szCs w:val="28"/>
        </w:rPr>
        <w:t xml:space="preserve"> </w:t>
      </w:r>
      <w:r w:rsidR="00103823" w:rsidRPr="00103823">
        <w:rPr>
          <w:rFonts w:ascii="Times New Roman" w:hAnsi="Times New Roman" w:cs="Times New Roman"/>
          <w:sz w:val="28"/>
          <w:szCs w:val="28"/>
        </w:rPr>
        <w:t xml:space="preserve">2 степень (с отеком роговицы, с видимым дефектом поверхности роговицы, что указывает на её язвенное повреждение, размером до 12 мм в диаметре, с признаками или без признаков </w:t>
      </w:r>
      <w:proofErr w:type="spellStart"/>
      <w:r w:rsidR="00103823" w:rsidRPr="00103823">
        <w:rPr>
          <w:rFonts w:ascii="Times New Roman" w:hAnsi="Times New Roman" w:cs="Times New Roman"/>
          <w:sz w:val="28"/>
          <w:szCs w:val="28"/>
        </w:rPr>
        <w:t>неоваскуляризации</w:t>
      </w:r>
      <w:proofErr w:type="spellEnd"/>
      <w:r w:rsidR="00103823" w:rsidRPr="00103823">
        <w:rPr>
          <w:rFonts w:ascii="Times New Roman" w:hAnsi="Times New Roman" w:cs="Times New Roman"/>
          <w:sz w:val="28"/>
          <w:szCs w:val="28"/>
        </w:rPr>
        <w:t xml:space="preserve"> роговицы);</w:t>
      </w:r>
      <w:r w:rsidR="00103823">
        <w:rPr>
          <w:rFonts w:ascii="Times New Roman" w:hAnsi="Times New Roman" w:cs="Times New Roman"/>
          <w:sz w:val="28"/>
          <w:szCs w:val="28"/>
        </w:rPr>
        <w:t xml:space="preserve"> </w:t>
      </w:r>
      <w:r w:rsidR="00103823" w:rsidRPr="00103823">
        <w:rPr>
          <w:rFonts w:ascii="Times New Roman" w:hAnsi="Times New Roman" w:cs="Times New Roman"/>
          <w:sz w:val="28"/>
          <w:szCs w:val="28"/>
        </w:rPr>
        <w:t>3 степень (при наличии признаков перфорации роговицы и деформации глазного яблока, что характерно для кератоконус, а также полное отсутствие глаза (Слепота односторонняя и двухсторонняя).</w:t>
      </w:r>
      <w:r w:rsidR="003543E1" w:rsidRPr="003543E1">
        <w:rPr>
          <w:rFonts w:ascii="Times New Roman" w:hAnsi="Times New Roman" w:cs="Times New Roman"/>
          <w:sz w:val="28"/>
          <w:szCs w:val="28"/>
        </w:rPr>
        <w:t xml:space="preserve"> </w:t>
      </w:r>
      <w:r w:rsidR="00CD2E5C" w:rsidRPr="00CD2E5C">
        <w:rPr>
          <w:rFonts w:ascii="Times New Roman" w:hAnsi="Times New Roman" w:cs="Times New Roman"/>
          <w:sz w:val="28"/>
          <w:szCs w:val="28"/>
        </w:rPr>
        <w:t xml:space="preserve">Таблица 2 представляет собой сводные количественные данные о степени поражения глаз у крупного рогатого скота, классифицированного на три степени в зависимости от тяжести </w:t>
      </w:r>
      <w:r w:rsidR="00CD2E5C" w:rsidRPr="00CD2E5C">
        <w:rPr>
          <w:rFonts w:ascii="Times New Roman" w:hAnsi="Times New Roman" w:cs="Times New Roman"/>
          <w:sz w:val="28"/>
          <w:szCs w:val="28"/>
        </w:rPr>
        <w:lastRenderedPageBreak/>
        <w:t>повреждений. В таблице указано количество голов скота, соответствующих каждой из этих степеней.</w:t>
      </w:r>
    </w:p>
    <w:p w14:paraId="2EE522E5" w14:textId="1337C80C" w:rsidR="00CD2E5C" w:rsidRPr="00CD2E5C" w:rsidRDefault="00CD2E5C" w:rsidP="00CD2E5C">
      <w:pPr>
        <w:spacing w:after="0" w:line="240" w:lineRule="auto"/>
        <w:ind w:firstLine="709"/>
        <w:jc w:val="both"/>
        <w:rPr>
          <w:rFonts w:ascii="Times New Roman" w:hAnsi="Times New Roman" w:cs="Times New Roman"/>
          <w:sz w:val="28"/>
          <w:szCs w:val="28"/>
        </w:rPr>
      </w:pPr>
      <w:r w:rsidRPr="00CD2E5C">
        <w:rPr>
          <w:rFonts w:ascii="Times New Roman" w:hAnsi="Times New Roman" w:cs="Times New Roman"/>
          <w:sz w:val="28"/>
          <w:szCs w:val="28"/>
        </w:rPr>
        <w:t>Первая степень поражения включает легкие симптомы, такие как небольшой отек роговицы, слезотечение, блефарит и блефароспазм. Эти изменения могут свидетельствовать о начальной стадии заболевания. Согласно данным таблицы, на первую степень приходится наибольшее количество животных — 138 голов, что составляет основную массу исследуемой популяции. Это говорит о том, что более легкие формы заболеваний глаз у крупного рогатого скота встречаются значительно чаще.</w:t>
      </w:r>
    </w:p>
    <w:p w14:paraId="53D9A97E" w14:textId="6C7288E7" w:rsidR="00CD2E5C" w:rsidRPr="00CD2E5C" w:rsidRDefault="00CD2E5C" w:rsidP="00CD2E5C">
      <w:pPr>
        <w:spacing w:after="0" w:line="240" w:lineRule="auto"/>
        <w:ind w:firstLine="709"/>
        <w:jc w:val="both"/>
        <w:rPr>
          <w:rFonts w:ascii="Times New Roman" w:hAnsi="Times New Roman" w:cs="Times New Roman"/>
          <w:sz w:val="28"/>
          <w:szCs w:val="28"/>
        </w:rPr>
      </w:pPr>
      <w:r w:rsidRPr="00CD2E5C">
        <w:rPr>
          <w:rFonts w:ascii="Times New Roman" w:hAnsi="Times New Roman" w:cs="Times New Roman"/>
          <w:sz w:val="28"/>
          <w:szCs w:val="28"/>
        </w:rPr>
        <w:t xml:space="preserve">Вторая степень характеризуется более выраженными изменениями, включая отек роговицы и наличие дефектов на её поверхности, что указывает на язвенное повреждение. Размеры язвы могут достигать 12 мм в диаметре, и возможны признаки </w:t>
      </w:r>
      <w:proofErr w:type="spellStart"/>
      <w:r w:rsidRPr="00CD2E5C">
        <w:rPr>
          <w:rFonts w:ascii="Times New Roman" w:hAnsi="Times New Roman" w:cs="Times New Roman"/>
          <w:sz w:val="28"/>
          <w:szCs w:val="28"/>
        </w:rPr>
        <w:t>неоваскуляризации</w:t>
      </w:r>
      <w:proofErr w:type="spellEnd"/>
      <w:r w:rsidRPr="00CD2E5C">
        <w:rPr>
          <w:rFonts w:ascii="Times New Roman" w:hAnsi="Times New Roman" w:cs="Times New Roman"/>
          <w:sz w:val="28"/>
          <w:szCs w:val="28"/>
        </w:rPr>
        <w:t>, хотя они могут быть как выражены, так и отсутствовать. В таблице указано, что 24 головы животных имели поражение второй степени. Это говорит о том, что случаи с более серьезными повреждениями глаз, хотя и встречаются реже, также имеют место в популяции.</w:t>
      </w:r>
    </w:p>
    <w:p w14:paraId="4D25D588" w14:textId="00FAF198" w:rsidR="00CD2E5C" w:rsidRPr="00CD2E5C" w:rsidRDefault="00CD2E5C" w:rsidP="00CD2E5C">
      <w:pPr>
        <w:spacing w:after="0" w:line="240" w:lineRule="auto"/>
        <w:ind w:firstLine="709"/>
        <w:jc w:val="both"/>
        <w:rPr>
          <w:rFonts w:ascii="Times New Roman" w:hAnsi="Times New Roman" w:cs="Times New Roman"/>
          <w:sz w:val="28"/>
          <w:szCs w:val="28"/>
        </w:rPr>
      </w:pPr>
      <w:r w:rsidRPr="00CD2E5C">
        <w:rPr>
          <w:rFonts w:ascii="Times New Roman" w:hAnsi="Times New Roman" w:cs="Times New Roman"/>
          <w:sz w:val="28"/>
          <w:szCs w:val="28"/>
        </w:rPr>
        <w:t>Третья степень поражения — самая тяжелая форма, при которой наблюдается перфорация роговицы, деформация глазного яблока и даже полное отсутствие глаза, что приводит к слепоте. Согласно таблице, 6 голов животных имели третью степень поражения, что составляет небольшую долю от общего числа. Эти данные свидетельствуют о том, что наиболее тяжелые формы заболеваний глаз среди крупного рогатого скота встречаются реже, но они имеют самые серьезные последствия для здоровья животных.</w:t>
      </w:r>
    </w:p>
    <w:p w14:paraId="102C0AE0" w14:textId="5E023000" w:rsidR="0058241F" w:rsidRDefault="00CD2E5C" w:rsidP="00CD2E5C">
      <w:pPr>
        <w:spacing w:after="0" w:line="240" w:lineRule="auto"/>
        <w:ind w:firstLine="709"/>
        <w:jc w:val="both"/>
        <w:rPr>
          <w:rFonts w:ascii="Times New Roman" w:hAnsi="Times New Roman" w:cs="Times New Roman"/>
          <w:sz w:val="28"/>
          <w:szCs w:val="28"/>
        </w:rPr>
      </w:pPr>
      <w:r w:rsidRPr="00CD2E5C">
        <w:rPr>
          <w:rFonts w:ascii="Times New Roman" w:hAnsi="Times New Roman" w:cs="Times New Roman"/>
          <w:sz w:val="28"/>
          <w:szCs w:val="28"/>
        </w:rPr>
        <w:t>Таким образом, таблица показывает, что наиболее распространены легкие повреждения глаз (первая степень), в то время как более серьезные поражения (вторая и третья степени) встречаются реже.</w:t>
      </w:r>
    </w:p>
    <w:p w14:paraId="14F86052" w14:textId="77777777" w:rsidR="00CD2E5C" w:rsidRDefault="00CD2E5C" w:rsidP="00CD2E5C">
      <w:pPr>
        <w:spacing w:after="0" w:line="240" w:lineRule="auto"/>
        <w:ind w:firstLine="709"/>
        <w:jc w:val="both"/>
      </w:pPr>
    </w:p>
    <w:p w14:paraId="04A9DB17" w14:textId="3C29C705" w:rsidR="006B7209" w:rsidRPr="003211C7" w:rsidRDefault="006B7209" w:rsidP="0014699A">
      <w:pPr>
        <w:tabs>
          <w:tab w:val="left" w:pos="65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3543E1" w:rsidRPr="003543E1">
        <w:rPr>
          <w:rFonts w:ascii="Times New Roman" w:hAnsi="Times New Roman" w:cs="Times New Roman"/>
          <w:sz w:val="28"/>
          <w:szCs w:val="28"/>
        </w:rPr>
        <w:t>2</w:t>
      </w:r>
      <w:r>
        <w:rPr>
          <w:rFonts w:ascii="Times New Roman" w:hAnsi="Times New Roman" w:cs="Times New Roman"/>
          <w:sz w:val="28"/>
          <w:szCs w:val="28"/>
        </w:rPr>
        <w:t xml:space="preserve"> – Степень поражения глаз исследуемого крупного рогатого скота</w:t>
      </w:r>
      <w:r w:rsidR="00A90024">
        <w:rPr>
          <w:rFonts w:ascii="Times New Roman" w:hAnsi="Times New Roman" w:cs="Times New Roman"/>
          <w:sz w:val="28"/>
          <w:szCs w:val="28"/>
        </w:rPr>
        <w:t xml:space="preserve"> при ПЦР исследовании</w:t>
      </w:r>
    </w:p>
    <w:p w14:paraId="0346BF2D" w14:textId="77777777" w:rsidR="006B7209" w:rsidRPr="003211C7" w:rsidRDefault="006B7209" w:rsidP="006B7209">
      <w:pPr>
        <w:tabs>
          <w:tab w:val="left" w:pos="6509"/>
        </w:tabs>
        <w:spacing w:after="0" w:line="240" w:lineRule="auto"/>
        <w:ind w:firstLine="708"/>
        <w:jc w:val="both"/>
        <w:rPr>
          <w:rFonts w:ascii="Times New Roman" w:hAnsi="Times New Roman" w:cs="Times New Roman"/>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1"/>
        <w:gridCol w:w="1691"/>
        <w:gridCol w:w="1984"/>
        <w:gridCol w:w="2268"/>
      </w:tblGrid>
      <w:tr w:rsidR="006B7209" w:rsidRPr="007D7B5F" w14:paraId="15F4D7B9" w14:textId="77777777" w:rsidTr="00A4083D">
        <w:trPr>
          <w:trHeight w:val="300"/>
          <w:jc w:val="center"/>
        </w:trPr>
        <w:tc>
          <w:tcPr>
            <w:tcW w:w="3691" w:type="dxa"/>
            <w:vMerge w:val="restart"/>
            <w:vAlign w:val="center"/>
            <w:hideMark/>
          </w:tcPr>
          <w:p w14:paraId="4C20CF34"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Общее число КРС,</w:t>
            </w:r>
          </w:p>
          <w:p w14:paraId="21B9DE07"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голов</w:t>
            </w:r>
          </w:p>
        </w:tc>
        <w:tc>
          <w:tcPr>
            <w:tcW w:w="5943" w:type="dxa"/>
            <w:gridSpan w:val="3"/>
            <w:vAlign w:val="center"/>
            <w:hideMark/>
          </w:tcPr>
          <w:p w14:paraId="72877EBE"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Клиническое проявление ИКК</w:t>
            </w:r>
          </w:p>
          <w:p w14:paraId="531634CF"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(степень поражения глаза), голов КРС</w:t>
            </w:r>
          </w:p>
        </w:tc>
      </w:tr>
      <w:tr w:rsidR="006B7209" w:rsidRPr="007D7B5F" w14:paraId="72133F11" w14:textId="77777777" w:rsidTr="00614CFE">
        <w:trPr>
          <w:trHeight w:val="966"/>
          <w:jc w:val="center"/>
        </w:trPr>
        <w:tc>
          <w:tcPr>
            <w:tcW w:w="3691" w:type="dxa"/>
            <w:vMerge/>
            <w:vAlign w:val="center"/>
            <w:hideMark/>
          </w:tcPr>
          <w:p w14:paraId="6D04849C" w14:textId="77777777" w:rsidR="006B7209" w:rsidRPr="007D7B5F" w:rsidRDefault="006B7209" w:rsidP="00467055">
            <w:pPr>
              <w:spacing w:after="0" w:line="240" w:lineRule="auto"/>
              <w:jc w:val="center"/>
              <w:rPr>
                <w:rFonts w:ascii="Times New Roman" w:hAnsi="Times New Roman" w:cs="Times New Roman"/>
                <w:bCs/>
                <w:sz w:val="28"/>
                <w:szCs w:val="28"/>
              </w:rPr>
            </w:pPr>
          </w:p>
        </w:tc>
        <w:tc>
          <w:tcPr>
            <w:tcW w:w="1691" w:type="dxa"/>
            <w:vAlign w:val="center"/>
            <w:hideMark/>
          </w:tcPr>
          <w:p w14:paraId="61603B8C"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Степень 1</w:t>
            </w:r>
          </w:p>
        </w:tc>
        <w:tc>
          <w:tcPr>
            <w:tcW w:w="1984" w:type="dxa"/>
            <w:vAlign w:val="center"/>
            <w:hideMark/>
          </w:tcPr>
          <w:p w14:paraId="65C98290" w14:textId="77777777" w:rsidR="007D7B5F" w:rsidRDefault="007D7B5F" w:rsidP="00467055">
            <w:pPr>
              <w:tabs>
                <w:tab w:val="left" w:pos="6509"/>
              </w:tabs>
              <w:spacing w:after="0" w:line="240" w:lineRule="auto"/>
              <w:jc w:val="center"/>
              <w:rPr>
                <w:rFonts w:ascii="Times New Roman" w:hAnsi="Times New Roman" w:cs="Times New Roman"/>
                <w:bCs/>
                <w:sz w:val="28"/>
                <w:szCs w:val="28"/>
              </w:rPr>
            </w:pPr>
          </w:p>
          <w:p w14:paraId="034BA194"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Степень 2</w:t>
            </w:r>
          </w:p>
          <w:p w14:paraId="07826956"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p>
        </w:tc>
        <w:tc>
          <w:tcPr>
            <w:tcW w:w="2268" w:type="dxa"/>
            <w:vAlign w:val="center"/>
            <w:hideMark/>
          </w:tcPr>
          <w:p w14:paraId="7EA2A9A6" w14:textId="77777777" w:rsidR="007D7B5F" w:rsidRDefault="007D7B5F" w:rsidP="00467055">
            <w:pPr>
              <w:tabs>
                <w:tab w:val="left" w:pos="6509"/>
              </w:tabs>
              <w:spacing w:after="0" w:line="240" w:lineRule="auto"/>
              <w:jc w:val="center"/>
              <w:rPr>
                <w:rFonts w:ascii="Times New Roman" w:hAnsi="Times New Roman" w:cs="Times New Roman"/>
                <w:bCs/>
                <w:sz w:val="28"/>
                <w:szCs w:val="28"/>
              </w:rPr>
            </w:pPr>
          </w:p>
          <w:p w14:paraId="41BBA05E"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Степень 3</w:t>
            </w:r>
          </w:p>
          <w:p w14:paraId="5603FD24"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p>
        </w:tc>
      </w:tr>
      <w:tr w:rsidR="006B7209" w:rsidRPr="007D7B5F" w14:paraId="3DDD8FEE" w14:textId="77777777" w:rsidTr="00614CFE">
        <w:trPr>
          <w:cantSplit/>
          <w:trHeight w:val="579"/>
          <w:jc w:val="center"/>
        </w:trPr>
        <w:tc>
          <w:tcPr>
            <w:tcW w:w="3691" w:type="dxa"/>
            <w:vAlign w:val="center"/>
          </w:tcPr>
          <w:p w14:paraId="67676C14" w14:textId="77777777" w:rsidR="006B7209" w:rsidRPr="007D7B5F" w:rsidRDefault="006B7209" w:rsidP="00467055">
            <w:pPr>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168</w:t>
            </w:r>
          </w:p>
        </w:tc>
        <w:tc>
          <w:tcPr>
            <w:tcW w:w="1691" w:type="dxa"/>
            <w:noWrap/>
            <w:vAlign w:val="center"/>
          </w:tcPr>
          <w:p w14:paraId="05AA33AE"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138</w:t>
            </w:r>
          </w:p>
        </w:tc>
        <w:tc>
          <w:tcPr>
            <w:tcW w:w="1984" w:type="dxa"/>
            <w:vAlign w:val="center"/>
          </w:tcPr>
          <w:p w14:paraId="6D8D49B7" w14:textId="77777777" w:rsidR="006B72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24</w:t>
            </w:r>
          </w:p>
        </w:tc>
        <w:tc>
          <w:tcPr>
            <w:tcW w:w="2268" w:type="dxa"/>
            <w:noWrap/>
            <w:vAlign w:val="center"/>
          </w:tcPr>
          <w:p w14:paraId="6051D176" w14:textId="77777777" w:rsidR="00F37009" w:rsidRPr="007D7B5F" w:rsidRDefault="006B7209" w:rsidP="00467055">
            <w:pPr>
              <w:tabs>
                <w:tab w:val="left" w:pos="6509"/>
              </w:tabs>
              <w:spacing w:after="0" w:line="240" w:lineRule="auto"/>
              <w:jc w:val="center"/>
              <w:rPr>
                <w:rFonts w:ascii="Times New Roman" w:hAnsi="Times New Roman" w:cs="Times New Roman"/>
                <w:bCs/>
                <w:sz w:val="28"/>
                <w:szCs w:val="28"/>
              </w:rPr>
            </w:pPr>
            <w:r w:rsidRPr="007D7B5F">
              <w:rPr>
                <w:rFonts w:ascii="Times New Roman" w:hAnsi="Times New Roman" w:cs="Times New Roman"/>
                <w:bCs/>
                <w:sz w:val="28"/>
                <w:szCs w:val="28"/>
              </w:rPr>
              <w:t>6</w:t>
            </w:r>
          </w:p>
        </w:tc>
      </w:tr>
    </w:tbl>
    <w:p w14:paraId="77E78529" w14:textId="77777777" w:rsidR="006B7209" w:rsidRPr="003211C7" w:rsidRDefault="006B7209" w:rsidP="0058241F">
      <w:pPr>
        <w:tabs>
          <w:tab w:val="left" w:pos="6509"/>
        </w:tabs>
        <w:spacing w:after="0" w:line="240" w:lineRule="auto"/>
        <w:ind w:firstLine="709"/>
        <w:jc w:val="both"/>
        <w:rPr>
          <w:rFonts w:ascii="Times New Roman" w:hAnsi="Times New Roman" w:cs="Times New Roman"/>
          <w:sz w:val="28"/>
          <w:szCs w:val="28"/>
        </w:rPr>
      </w:pPr>
    </w:p>
    <w:p w14:paraId="07EC5EB9" w14:textId="77777777" w:rsidR="006B7209" w:rsidRPr="003211C7" w:rsidRDefault="003543E1" w:rsidP="0058241F">
      <w:pPr>
        <w:tabs>
          <w:tab w:val="left" w:pos="6509"/>
        </w:tabs>
        <w:spacing w:after="0" w:line="240" w:lineRule="auto"/>
        <w:jc w:val="both"/>
        <w:rPr>
          <w:rFonts w:ascii="Times New Roman" w:hAnsi="Times New Roman" w:cs="Times New Roman"/>
          <w:sz w:val="28"/>
          <w:szCs w:val="28"/>
          <w:highlight w:val="green"/>
        </w:rPr>
      </w:pPr>
      <w:r w:rsidRPr="003543E1">
        <w:rPr>
          <w:rFonts w:ascii="Times New Roman" w:hAnsi="Times New Roman" w:cs="Times New Roman"/>
          <w:sz w:val="28"/>
          <w:szCs w:val="28"/>
        </w:rPr>
        <w:t xml:space="preserve">          </w:t>
      </w:r>
      <w:r w:rsidRPr="003211C7">
        <w:rPr>
          <w:rFonts w:ascii="Times New Roman" w:hAnsi="Times New Roman" w:cs="Times New Roman"/>
          <w:sz w:val="28"/>
          <w:szCs w:val="28"/>
        </w:rPr>
        <w:t xml:space="preserve">По степени поражения глаз крупного рогатого скота (рисунок </w:t>
      </w:r>
      <w:r w:rsidRPr="003543E1">
        <w:rPr>
          <w:rFonts w:ascii="Times New Roman" w:hAnsi="Times New Roman" w:cs="Times New Roman"/>
          <w:sz w:val="28"/>
          <w:szCs w:val="28"/>
        </w:rPr>
        <w:t>8</w:t>
      </w:r>
      <w:r w:rsidRPr="003211C7">
        <w:rPr>
          <w:rFonts w:ascii="Times New Roman" w:hAnsi="Times New Roman" w:cs="Times New Roman"/>
          <w:sz w:val="28"/>
          <w:szCs w:val="28"/>
        </w:rPr>
        <w:t>) в разрезе крестьянских хозяйств имеются статистически значимые различия (р=0,001).</w:t>
      </w:r>
    </w:p>
    <w:p w14:paraId="11FA972E" w14:textId="77777777" w:rsidR="006B7209" w:rsidRPr="006B7209" w:rsidRDefault="006B7209" w:rsidP="00860A9D">
      <w:pPr>
        <w:ind w:firstLine="708"/>
        <w:jc w:val="both"/>
        <w:rPr>
          <w:rFonts w:ascii="Times New Roman" w:hAnsi="Times New Roman" w:cs="Times New Roman"/>
          <w:b/>
          <w:bCs/>
          <w:sz w:val="28"/>
          <w:szCs w:val="28"/>
        </w:rPr>
      </w:pPr>
    </w:p>
    <w:p w14:paraId="0E6E9550" w14:textId="77777777" w:rsidR="00EF0009" w:rsidRDefault="00EF0009" w:rsidP="00103823">
      <w:pPr>
        <w:tabs>
          <w:tab w:val="left" w:pos="6509"/>
        </w:tabs>
        <w:spacing w:after="0" w:line="240" w:lineRule="auto"/>
        <w:jc w:val="both"/>
        <w:rPr>
          <w:rFonts w:ascii="Times New Roman" w:hAnsi="Times New Roman" w:cs="Times New Roman"/>
          <w:sz w:val="28"/>
          <w:szCs w:val="28"/>
          <w:highlight w:val="green"/>
        </w:rPr>
        <w:sectPr w:rsidR="00EF0009" w:rsidSect="0015770C">
          <w:pgSz w:w="11906" w:h="16838" w:code="9"/>
          <w:pgMar w:top="1134" w:right="567" w:bottom="1134" w:left="1701" w:header="709" w:footer="709" w:gutter="0"/>
          <w:cols w:space="720"/>
          <w:titlePg/>
          <w:docGrid w:linePitch="299"/>
        </w:sectPr>
      </w:pPr>
    </w:p>
    <w:p w14:paraId="55868D7C" w14:textId="7664A72E" w:rsidR="00B63552" w:rsidRPr="003211C7" w:rsidRDefault="00B63552" w:rsidP="00103823">
      <w:pPr>
        <w:tabs>
          <w:tab w:val="left" w:pos="6509"/>
        </w:tabs>
        <w:spacing w:after="0" w:line="240" w:lineRule="auto"/>
        <w:jc w:val="both"/>
        <w:rPr>
          <w:rFonts w:ascii="Times New Roman" w:hAnsi="Times New Roman" w:cs="Times New Roman"/>
          <w:sz w:val="28"/>
          <w:szCs w:val="28"/>
          <w:highlight w:val="green"/>
        </w:rPr>
      </w:pPr>
      <w:r w:rsidRPr="003211C7">
        <w:rPr>
          <w:rFonts w:ascii="Times New Roman" w:hAnsi="Times New Roman" w:cs="Times New Roman"/>
          <w:noProof/>
          <w:sz w:val="28"/>
          <w:szCs w:val="28"/>
        </w:rPr>
        <w:lastRenderedPageBreak/>
        <w:drawing>
          <wp:inline distT="0" distB="0" distL="0" distR="0" wp14:anchorId="6F98F320" wp14:editId="3D6B1B03">
            <wp:extent cx="7659584" cy="5106390"/>
            <wp:effectExtent l="0" t="0" r="0" b="3746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BD05392" w14:textId="77777777" w:rsidR="00931D3B" w:rsidRDefault="00931D3B" w:rsidP="005103E5">
      <w:pPr>
        <w:tabs>
          <w:tab w:val="left" w:pos="6509"/>
        </w:tabs>
        <w:spacing w:after="0" w:line="240" w:lineRule="auto"/>
        <w:jc w:val="center"/>
        <w:rPr>
          <w:rFonts w:ascii="Times New Roman" w:hAnsi="Times New Roman" w:cs="Times New Roman"/>
          <w:sz w:val="28"/>
          <w:szCs w:val="28"/>
        </w:rPr>
      </w:pPr>
    </w:p>
    <w:p w14:paraId="25EEBCB8" w14:textId="24BAC2CF" w:rsidR="00B63552" w:rsidRDefault="00B63552" w:rsidP="005103E5">
      <w:pPr>
        <w:tabs>
          <w:tab w:val="left" w:pos="6509"/>
        </w:tabs>
        <w:spacing w:after="0" w:line="240" w:lineRule="auto"/>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3543E1" w:rsidRPr="003543E1">
        <w:rPr>
          <w:rFonts w:ascii="Times New Roman" w:hAnsi="Times New Roman" w:cs="Times New Roman"/>
          <w:sz w:val="28"/>
          <w:szCs w:val="28"/>
        </w:rPr>
        <w:t>8</w:t>
      </w:r>
      <w:r w:rsidRPr="003211C7">
        <w:rPr>
          <w:rFonts w:ascii="Times New Roman" w:hAnsi="Times New Roman" w:cs="Times New Roman"/>
          <w:sz w:val="28"/>
          <w:szCs w:val="28"/>
        </w:rPr>
        <w:t xml:space="preserve"> – Процентное соотношение степени поражения глаз в крестьянских хозяйствах районов востока Казахстана</w:t>
      </w:r>
    </w:p>
    <w:p w14:paraId="4049F599" w14:textId="77777777" w:rsidR="00EF0009" w:rsidRDefault="00EF0009" w:rsidP="005103E5">
      <w:pPr>
        <w:tabs>
          <w:tab w:val="left" w:pos="6509"/>
        </w:tabs>
        <w:spacing w:after="0" w:line="240" w:lineRule="auto"/>
        <w:jc w:val="center"/>
        <w:rPr>
          <w:rFonts w:ascii="Times New Roman" w:hAnsi="Times New Roman" w:cs="Times New Roman"/>
          <w:sz w:val="28"/>
          <w:szCs w:val="28"/>
        </w:rPr>
        <w:sectPr w:rsidR="00EF0009" w:rsidSect="00EF0009">
          <w:pgSz w:w="16838" w:h="11906" w:orient="landscape" w:code="9"/>
          <w:pgMar w:top="1701" w:right="1134" w:bottom="567" w:left="1134" w:header="709" w:footer="709" w:gutter="0"/>
          <w:cols w:space="720"/>
          <w:titlePg/>
          <w:docGrid w:linePitch="299"/>
        </w:sectPr>
      </w:pPr>
    </w:p>
    <w:p w14:paraId="7DA2119E" w14:textId="4362CC71" w:rsidR="0014699A" w:rsidRPr="003211C7" w:rsidRDefault="0014699A" w:rsidP="005103E5">
      <w:pPr>
        <w:tabs>
          <w:tab w:val="left" w:pos="6509"/>
        </w:tabs>
        <w:spacing w:after="0" w:line="240" w:lineRule="auto"/>
        <w:jc w:val="center"/>
        <w:rPr>
          <w:rFonts w:ascii="Times New Roman" w:hAnsi="Times New Roman" w:cs="Times New Roman"/>
          <w:sz w:val="28"/>
          <w:szCs w:val="28"/>
        </w:rPr>
      </w:pPr>
    </w:p>
    <w:p w14:paraId="52CA9D2F" w14:textId="0B998CB9" w:rsidR="006B7209" w:rsidRDefault="00B63552" w:rsidP="00A90024">
      <w:pPr>
        <w:tabs>
          <w:tab w:val="left" w:pos="6509"/>
        </w:tabs>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Исследование показало, что в 100% проб взятых в Абайском и Бородулихинском районах у исследуемых животных первая степень поражения глаз, то есть имеются клинические признаки от серозных истечений из глаз до воспаления роговицы. В материале из Аягозского района 86,7% от животных с первой степенью поражения, 13,3% проб от скота с разрывом глазного яблока или отсутствием глаза (3 степень). В биоматериале из Жарминского района 86% </w:t>
      </w:r>
      <w:r w:rsidR="001E2BBC" w:rsidRPr="003211C7">
        <w:rPr>
          <w:rFonts w:ascii="Times New Roman" w:hAnsi="Times New Roman" w:cs="Times New Roman"/>
          <w:sz w:val="28"/>
          <w:szCs w:val="28"/>
        </w:rPr>
        <w:t>проб,</w:t>
      </w:r>
      <w:r w:rsidRPr="003211C7">
        <w:rPr>
          <w:rFonts w:ascii="Times New Roman" w:hAnsi="Times New Roman" w:cs="Times New Roman"/>
          <w:sz w:val="28"/>
          <w:szCs w:val="28"/>
        </w:rPr>
        <w:t xml:space="preserve"> взятых от крупного рогатого скота с первой степенью поражения, 5,3</w:t>
      </w:r>
      <w:proofErr w:type="gramStart"/>
      <w:r w:rsidRPr="003211C7">
        <w:rPr>
          <w:rFonts w:ascii="Times New Roman" w:hAnsi="Times New Roman" w:cs="Times New Roman"/>
          <w:sz w:val="28"/>
          <w:szCs w:val="28"/>
        </w:rPr>
        <w:t>%  второй</w:t>
      </w:r>
      <w:proofErr w:type="gramEnd"/>
      <w:r w:rsidRPr="003211C7">
        <w:rPr>
          <w:rFonts w:ascii="Times New Roman" w:hAnsi="Times New Roman" w:cs="Times New Roman"/>
          <w:sz w:val="28"/>
          <w:szCs w:val="28"/>
        </w:rPr>
        <w:t xml:space="preserve"> степенью (изъязвление роговицы) и 8,8%  третьей степенью. В Кокпектинском районе исследуемые животные имели 57,7% пораженность 1 степени, 38,5% второй и 3,8% третьей. В Бескарагайском районе биоматериал взять от животных в 50% с 1 степенью поражения глаз и 50% со 2 степенью поражения глаза. </w:t>
      </w:r>
    </w:p>
    <w:p w14:paraId="41FCF2B5" w14:textId="04822B97" w:rsidR="006B7731" w:rsidRDefault="00894A72" w:rsidP="00F3222B">
      <w:pPr>
        <w:tabs>
          <w:tab w:val="left" w:pos="6509"/>
        </w:tabs>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В результате исследования биоматериала из шести районов востока Казахстана, распространенность </w:t>
      </w:r>
      <w:r w:rsidR="001A5565">
        <w:rPr>
          <w:rFonts w:ascii="Times New Roman" w:hAnsi="Times New Roman" w:cs="Times New Roman"/>
          <w:sz w:val="28"/>
          <w:szCs w:val="28"/>
        </w:rPr>
        <w:t>какого-либо</w:t>
      </w:r>
      <w:r w:rsidRPr="003211C7">
        <w:rPr>
          <w:rFonts w:ascii="Times New Roman" w:hAnsi="Times New Roman" w:cs="Times New Roman"/>
          <w:sz w:val="28"/>
          <w:szCs w:val="28"/>
        </w:rPr>
        <w:t xml:space="preserve"> патогена не достигла значимых показателей </w:t>
      </w:r>
      <w:r w:rsidR="00070D42" w:rsidRPr="00AF3312">
        <w:rPr>
          <w:rFonts w:ascii="Times New Roman" w:hAnsi="Times New Roman" w:cs="Times New Roman"/>
          <w:i/>
          <w:sz w:val="28"/>
          <w:szCs w:val="28"/>
        </w:rPr>
        <w:t>Moraxella bovis</w:t>
      </w:r>
      <w:r w:rsidRPr="003211C7">
        <w:rPr>
          <w:rFonts w:ascii="Times New Roman" w:hAnsi="Times New Roman" w:cs="Times New Roman"/>
          <w:sz w:val="28"/>
          <w:szCs w:val="28"/>
        </w:rPr>
        <w:t xml:space="preserve"> (p=0,701), </w:t>
      </w:r>
      <w:r w:rsidR="00070D42" w:rsidRPr="00AF3312">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(p=0,693). Также в результате </w:t>
      </w:r>
      <w:r w:rsidR="00DE2D02">
        <w:rPr>
          <w:rFonts w:ascii="Times New Roman" w:hAnsi="Times New Roman" w:cs="Times New Roman"/>
          <w:sz w:val="28"/>
          <w:szCs w:val="28"/>
        </w:rPr>
        <w:t>молекулярно-генетического</w:t>
      </w:r>
      <w:r w:rsidRPr="003211C7">
        <w:rPr>
          <w:rFonts w:ascii="Times New Roman" w:hAnsi="Times New Roman" w:cs="Times New Roman"/>
          <w:sz w:val="28"/>
          <w:szCs w:val="28"/>
        </w:rPr>
        <w:t xml:space="preserve"> исследования при статистическом анализе не обнаружена связь между патогенами и степенью поражения глаз. Следовательно, на протяжении прогрессирования инфекционного кератоконъюнктивита отмечается присутствие ассоциации </w:t>
      </w:r>
      <w:proofErr w:type="gramStart"/>
      <w:r w:rsidRPr="003211C7">
        <w:rPr>
          <w:rFonts w:ascii="Times New Roman" w:hAnsi="Times New Roman" w:cs="Times New Roman"/>
          <w:sz w:val="28"/>
          <w:szCs w:val="28"/>
        </w:rPr>
        <w:t>патогенов</w:t>
      </w:r>
      <w:r w:rsidR="001A5565">
        <w:rPr>
          <w:rFonts w:ascii="Times New Roman" w:hAnsi="Times New Roman" w:cs="Times New Roman"/>
          <w:sz w:val="28"/>
          <w:szCs w:val="28"/>
        </w:rPr>
        <w:t xml:space="preserve"> </w:t>
      </w:r>
      <w:r w:rsidRPr="003211C7">
        <w:rPr>
          <w:rFonts w:ascii="Times New Roman" w:hAnsi="Times New Roman" w:cs="Times New Roman"/>
          <w:sz w:val="28"/>
          <w:szCs w:val="28"/>
        </w:rPr>
        <w:t>.</w:t>
      </w:r>
      <w:proofErr w:type="gramEnd"/>
    </w:p>
    <w:p w14:paraId="16F368F9" w14:textId="4262E73D" w:rsidR="001A5565" w:rsidRPr="001867CE" w:rsidRDefault="001A5565" w:rsidP="001A5565">
      <w:pPr>
        <w:tabs>
          <w:tab w:val="left" w:pos="65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6F9B">
        <w:rPr>
          <w:rFonts w:ascii="Times New Roman" w:hAnsi="Times New Roman" w:cs="Times New Roman"/>
          <w:sz w:val="28"/>
          <w:szCs w:val="28"/>
        </w:rPr>
        <w:t xml:space="preserve">На рисунке </w:t>
      </w:r>
      <w:r w:rsidRPr="003543E1">
        <w:rPr>
          <w:rFonts w:ascii="Times New Roman" w:hAnsi="Times New Roman" w:cs="Times New Roman"/>
          <w:sz w:val="28"/>
          <w:szCs w:val="28"/>
        </w:rPr>
        <w:t>9</w:t>
      </w:r>
      <w:r w:rsidRPr="009B6F9B">
        <w:rPr>
          <w:rFonts w:ascii="Times New Roman" w:hAnsi="Times New Roman" w:cs="Times New Roman"/>
          <w:sz w:val="28"/>
          <w:szCs w:val="28"/>
        </w:rPr>
        <w:t xml:space="preserve"> отображается наличие патогенов как </w:t>
      </w:r>
      <w:proofErr w:type="spellStart"/>
      <w:r w:rsidRPr="009B6F9B">
        <w:rPr>
          <w:rFonts w:ascii="Times New Roman" w:hAnsi="Times New Roman" w:cs="Times New Roman"/>
          <w:sz w:val="28"/>
          <w:szCs w:val="28"/>
        </w:rPr>
        <w:t>моноинфекция</w:t>
      </w:r>
      <w:proofErr w:type="spellEnd"/>
      <w:r w:rsidRPr="009B6F9B">
        <w:rPr>
          <w:rFonts w:ascii="Times New Roman" w:hAnsi="Times New Roman" w:cs="Times New Roman"/>
          <w:sz w:val="28"/>
          <w:szCs w:val="28"/>
        </w:rPr>
        <w:t xml:space="preserve"> и ассоциация сразу трех возбудителей инфекционного кератоконъюнктивита крупного рогатого скота. Вне зависимости от степени поражения глаз животных отмечается ассоциация из трех возбудителей</w:t>
      </w:r>
      <w:r w:rsidRPr="009F3C9F">
        <w:rPr>
          <w:rFonts w:ascii="Times New Roman" w:hAnsi="Times New Roman" w:cs="Times New Roman"/>
          <w:sz w:val="28"/>
          <w:szCs w:val="28"/>
        </w:rPr>
        <w:t xml:space="preserve"> заболевания, а именно</w:t>
      </w:r>
      <w:r w:rsidRPr="009F3C9F">
        <w:t xml:space="preserve"> </w:t>
      </w:r>
      <w:r w:rsidRPr="00AF3312">
        <w:rPr>
          <w:rFonts w:ascii="Times New Roman" w:hAnsi="Times New Roman" w:cs="Times New Roman"/>
          <w:i/>
          <w:sz w:val="28"/>
          <w:szCs w:val="28"/>
        </w:rPr>
        <w:t>Mycoplasma bovoculi + M. bovoculi + M. bovis</w:t>
      </w:r>
      <w:r>
        <w:rPr>
          <w:rFonts w:ascii="Times New Roman" w:hAnsi="Times New Roman" w:cs="Times New Roman"/>
          <w:sz w:val="28"/>
          <w:szCs w:val="28"/>
        </w:rPr>
        <w:t xml:space="preserve"> </w:t>
      </w:r>
      <w:r w:rsidRPr="009F3C9F">
        <w:rPr>
          <w:rFonts w:ascii="Times New Roman" w:hAnsi="Times New Roman" w:cs="Times New Roman"/>
          <w:sz w:val="28"/>
          <w:szCs w:val="28"/>
        </w:rPr>
        <w:t>от 42 до 67% проб. Также при всех трех степенях поражения встречается ассоциация из двух возбудителей ИКК</w:t>
      </w:r>
      <w:r w:rsidRPr="00071EE6">
        <w:t xml:space="preserve"> </w:t>
      </w:r>
      <w:r w:rsidRPr="00D6010F">
        <w:rPr>
          <w:rFonts w:ascii="Times New Roman" w:hAnsi="Times New Roman" w:cs="Times New Roman"/>
          <w:i/>
          <w:sz w:val="28"/>
          <w:szCs w:val="28"/>
        </w:rPr>
        <w:t>Mycoplasma bovoculi + M. bovoculi</w:t>
      </w:r>
      <w:r w:rsidRPr="009F3C9F">
        <w:rPr>
          <w:rFonts w:ascii="Times New Roman" w:hAnsi="Times New Roman" w:cs="Times New Roman"/>
          <w:sz w:val="28"/>
          <w:szCs w:val="28"/>
        </w:rPr>
        <w:t xml:space="preserve"> от 19,6 до 33 %. </w:t>
      </w:r>
      <w:proofErr w:type="spellStart"/>
      <w:r>
        <w:rPr>
          <w:rFonts w:ascii="Times New Roman" w:hAnsi="Times New Roman" w:cs="Times New Roman"/>
          <w:sz w:val="28"/>
          <w:szCs w:val="28"/>
        </w:rPr>
        <w:t>Моноэтиологии</w:t>
      </w:r>
      <w:proofErr w:type="spellEnd"/>
      <w:r w:rsidRPr="009F3C9F">
        <w:rPr>
          <w:rFonts w:ascii="Times New Roman" w:hAnsi="Times New Roman" w:cs="Times New Roman"/>
          <w:sz w:val="28"/>
          <w:szCs w:val="28"/>
        </w:rPr>
        <w:t xml:space="preserve"> при третьей степени поражения глаз животных не обнаружена, но при первой степени </w:t>
      </w:r>
      <w:proofErr w:type="spellStart"/>
      <w:proofErr w:type="gramStart"/>
      <w:r>
        <w:rPr>
          <w:rFonts w:ascii="Times New Roman" w:hAnsi="Times New Roman" w:cs="Times New Roman"/>
          <w:sz w:val="28"/>
          <w:szCs w:val="28"/>
        </w:rPr>
        <w:t>моноэтиология</w:t>
      </w:r>
      <w:proofErr w:type="spellEnd"/>
      <w:r w:rsidRPr="009F3C9F">
        <w:rPr>
          <w:rFonts w:ascii="Times New Roman" w:hAnsi="Times New Roman" w:cs="Times New Roman"/>
          <w:sz w:val="28"/>
          <w:szCs w:val="28"/>
        </w:rPr>
        <w:t xml:space="preserve">  </w:t>
      </w:r>
      <w:r w:rsidRPr="00AF3312">
        <w:rPr>
          <w:rFonts w:ascii="Times New Roman" w:hAnsi="Times New Roman" w:cs="Times New Roman"/>
          <w:i/>
          <w:sz w:val="28"/>
          <w:szCs w:val="28"/>
        </w:rPr>
        <w:t>Mycoplasma</w:t>
      </w:r>
      <w:proofErr w:type="gramEnd"/>
      <w:r w:rsidRPr="00AF3312">
        <w:rPr>
          <w:rFonts w:ascii="Times New Roman" w:hAnsi="Times New Roman" w:cs="Times New Roman"/>
          <w:i/>
          <w:sz w:val="28"/>
          <w:szCs w:val="28"/>
        </w:rPr>
        <w:t xml:space="preserve"> bovoculi</w:t>
      </w:r>
      <w:r w:rsidRPr="009F3C9F">
        <w:rPr>
          <w:rFonts w:ascii="Times New Roman" w:hAnsi="Times New Roman" w:cs="Times New Roman"/>
          <w:sz w:val="28"/>
          <w:szCs w:val="28"/>
        </w:rPr>
        <w:t xml:space="preserve"> встречается в 13,8% проб. Следует отметить, </w:t>
      </w:r>
      <w:proofErr w:type="spellStart"/>
      <w:r>
        <w:rPr>
          <w:rFonts w:ascii="Times New Roman" w:hAnsi="Times New Roman" w:cs="Times New Roman"/>
          <w:sz w:val="28"/>
          <w:szCs w:val="28"/>
        </w:rPr>
        <w:t>моноэтиология</w:t>
      </w:r>
      <w:proofErr w:type="spellEnd"/>
      <w:r w:rsidRPr="009F3C9F">
        <w:rPr>
          <w:rFonts w:ascii="Times New Roman" w:hAnsi="Times New Roman" w:cs="Times New Roman"/>
          <w:sz w:val="28"/>
          <w:szCs w:val="28"/>
        </w:rPr>
        <w:t xml:space="preserve"> с </w:t>
      </w:r>
      <w:r>
        <w:rPr>
          <w:rFonts w:ascii="Times New Roman" w:hAnsi="Times New Roman" w:cs="Times New Roman"/>
          <w:sz w:val="28"/>
          <w:szCs w:val="28"/>
        </w:rPr>
        <w:t xml:space="preserve">M. bovis </w:t>
      </w:r>
      <w:r w:rsidRPr="009F3C9F">
        <w:rPr>
          <w:rFonts w:ascii="Times New Roman" w:hAnsi="Times New Roman" w:cs="Times New Roman"/>
          <w:sz w:val="28"/>
          <w:szCs w:val="28"/>
        </w:rPr>
        <w:t xml:space="preserve">не встречается в целом </w:t>
      </w:r>
      <w:proofErr w:type="gramStart"/>
      <w:r w:rsidRPr="009F3C9F">
        <w:rPr>
          <w:rFonts w:ascii="Times New Roman" w:hAnsi="Times New Roman" w:cs="Times New Roman"/>
          <w:sz w:val="28"/>
          <w:szCs w:val="28"/>
        </w:rPr>
        <w:t>вообще  0</w:t>
      </w:r>
      <w:proofErr w:type="gramEnd"/>
      <w:r w:rsidRPr="009F3C9F">
        <w:rPr>
          <w:rFonts w:ascii="Times New Roman" w:hAnsi="Times New Roman" w:cs="Times New Roman"/>
          <w:sz w:val="28"/>
          <w:szCs w:val="28"/>
        </w:rPr>
        <w:t xml:space="preserve">% проб и в 8% проб не выявлен ни один из искомых возбудителей ИКК. При первой и второй степени поражения, ассоциация из </w:t>
      </w:r>
      <w:r w:rsidRPr="00D6010F">
        <w:rPr>
          <w:rFonts w:ascii="Times New Roman" w:hAnsi="Times New Roman" w:cs="Times New Roman"/>
          <w:i/>
          <w:sz w:val="28"/>
          <w:szCs w:val="28"/>
        </w:rPr>
        <w:t xml:space="preserve">Mycoplasma bovoculi </w:t>
      </w:r>
      <w:proofErr w:type="gramStart"/>
      <w:r w:rsidRPr="00D6010F">
        <w:rPr>
          <w:rFonts w:ascii="Times New Roman" w:hAnsi="Times New Roman" w:cs="Times New Roman"/>
          <w:i/>
          <w:sz w:val="28"/>
          <w:szCs w:val="28"/>
        </w:rPr>
        <w:t>+  M.</w:t>
      </w:r>
      <w:proofErr w:type="gramEnd"/>
      <w:r w:rsidRPr="00D6010F">
        <w:rPr>
          <w:rFonts w:ascii="Times New Roman" w:hAnsi="Times New Roman" w:cs="Times New Roman"/>
          <w:i/>
          <w:sz w:val="28"/>
          <w:szCs w:val="28"/>
        </w:rPr>
        <w:t xml:space="preserve"> bovis</w:t>
      </w:r>
      <w:r>
        <w:rPr>
          <w:rFonts w:ascii="Times New Roman" w:hAnsi="Times New Roman" w:cs="Times New Roman"/>
          <w:sz w:val="28"/>
          <w:szCs w:val="28"/>
        </w:rPr>
        <w:t xml:space="preserve"> </w:t>
      </w:r>
      <w:r w:rsidRPr="009F3C9F">
        <w:rPr>
          <w:rFonts w:ascii="Times New Roman" w:hAnsi="Times New Roman" w:cs="Times New Roman"/>
          <w:sz w:val="28"/>
          <w:szCs w:val="28"/>
        </w:rPr>
        <w:t xml:space="preserve">от 5,8 до 8,3 % проб, </w:t>
      </w:r>
      <w:r w:rsidRPr="00D6010F">
        <w:rPr>
          <w:rFonts w:ascii="Times New Roman" w:hAnsi="Times New Roman" w:cs="Times New Roman"/>
          <w:i/>
          <w:sz w:val="28"/>
          <w:szCs w:val="28"/>
        </w:rPr>
        <w:t>Mycoplasma bovoculi +  M. bovis</w:t>
      </w:r>
      <w:r>
        <w:rPr>
          <w:rFonts w:ascii="Times New Roman" w:hAnsi="Times New Roman" w:cs="Times New Roman"/>
          <w:sz w:val="28"/>
          <w:szCs w:val="28"/>
        </w:rPr>
        <w:t xml:space="preserve"> </w:t>
      </w:r>
      <w:r w:rsidRPr="009F3C9F">
        <w:rPr>
          <w:rFonts w:ascii="Times New Roman" w:hAnsi="Times New Roman" w:cs="Times New Roman"/>
          <w:sz w:val="28"/>
          <w:szCs w:val="28"/>
        </w:rPr>
        <w:t xml:space="preserve">от 4,2 до 7,2%, только </w:t>
      </w:r>
      <w:r w:rsidRPr="00D6010F">
        <w:rPr>
          <w:rFonts w:ascii="Times New Roman" w:hAnsi="Times New Roman" w:cs="Times New Roman"/>
          <w:i/>
          <w:sz w:val="28"/>
          <w:szCs w:val="28"/>
        </w:rPr>
        <w:t>Moraxella bovoculi</w:t>
      </w:r>
      <w:r w:rsidRPr="009F3C9F">
        <w:rPr>
          <w:rFonts w:ascii="Times New Roman" w:hAnsi="Times New Roman" w:cs="Times New Roman"/>
          <w:sz w:val="28"/>
          <w:szCs w:val="28"/>
        </w:rPr>
        <w:t xml:space="preserve"> от 3,6 до 8,3% проб.</w:t>
      </w:r>
    </w:p>
    <w:p w14:paraId="179A5674" w14:textId="77777777" w:rsidR="001A5565" w:rsidRDefault="001A5565" w:rsidP="00F3222B">
      <w:pPr>
        <w:tabs>
          <w:tab w:val="left" w:pos="6509"/>
        </w:tabs>
        <w:spacing w:after="0" w:line="240" w:lineRule="auto"/>
        <w:ind w:firstLine="709"/>
        <w:jc w:val="both"/>
        <w:rPr>
          <w:rFonts w:ascii="Times New Roman" w:hAnsi="Times New Roman" w:cs="Times New Roman"/>
          <w:sz w:val="28"/>
          <w:szCs w:val="28"/>
        </w:rPr>
      </w:pPr>
    </w:p>
    <w:p w14:paraId="1FF7F368" w14:textId="77777777" w:rsidR="003C2F3F" w:rsidRPr="00F3222B" w:rsidRDefault="003C2F3F" w:rsidP="00F3222B">
      <w:pPr>
        <w:tabs>
          <w:tab w:val="left" w:pos="6509"/>
        </w:tabs>
        <w:spacing w:after="0" w:line="240" w:lineRule="auto"/>
        <w:ind w:firstLine="709"/>
        <w:jc w:val="both"/>
        <w:rPr>
          <w:rFonts w:ascii="Times New Roman" w:hAnsi="Times New Roman" w:cs="Times New Roman"/>
          <w:sz w:val="28"/>
          <w:szCs w:val="28"/>
        </w:rPr>
      </w:pPr>
    </w:p>
    <w:p w14:paraId="66C46879" w14:textId="77777777" w:rsidR="009C2D86" w:rsidRDefault="009C2D86" w:rsidP="00931D3B">
      <w:pPr>
        <w:tabs>
          <w:tab w:val="left" w:pos="6509"/>
        </w:tabs>
        <w:jc w:val="center"/>
        <w:rPr>
          <w:rFonts w:ascii="Times New Roman" w:hAnsi="Times New Roman" w:cs="Times New Roman"/>
          <w:sz w:val="28"/>
          <w:szCs w:val="28"/>
          <w:highlight w:val="green"/>
        </w:rPr>
        <w:sectPr w:rsidR="009C2D86" w:rsidSect="0015770C">
          <w:pgSz w:w="11906" w:h="16838" w:code="9"/>
          <w:pgMar w:top="1134" w:right="567" w:bottom="1134" w:left="1701" w:header="709" w:footer="709" w:gutter="0"/>
          <w:cols w:space="720"/>
          <w:titlePg/>
          <w:docGrid w:linePitch="299"/>
        </w:sectPr>
      </w:pPr>
    </w:p>
    <w:p w14:paraId="0641949B" w14:textId="13E22C26" w:rsidR="00500862" w:rsidRPr="003211C7" w:rsidRDefault="00217AAD" w:rsidP="00931D3B">
      <w:pPr>
        <w:tabs>
          <w:tab w:val="left" w:pos="6509"/>
        </w:tabs>
        <w:jc w:val="center"/>
        <w:rPr>
          <w:rFonts w:ascii="Times New Roman" w:hAnsi="Times New Roman" w:cs="Times New Roman"/>
          <w:sz w:val="28"/>
          <w:szCs w:val="28"/>
          <w:highlight w:val="green"/>
        </w:rPr>
      </w:pPr>
      <w:r w:rsidRPr="003211C7">
        <w:rPr>
          <w:rFonts w:ascii="Times New Roman" w:hAnsi="Times New Roman" w:cs="Times New Roman"/>
          <w:noProof/>
          <w:sz w:val="28"/>
          <w:szCs w:val="28"/>
        </w:rPr>
        <w:lastRenderedPageBreak/>
        <w:drawing>
          <wp:inline distT="0" distB="0" distL="0" distR="0" wp14:anchorId="6ABF2939" wp14:editId="1BC85890">
            <wp:extent cx="8604173" cy="5177928"/>
            <wp:effectExtent l="0" t="0" r="26035" b="228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CEEBE26" w14:textId="2509C644" w:rsidR="00500862" w:rsidRPr="009B6F9B" w:rsidRDefault="006B7731" w:rsidP="002E205E">
      <w:pPr>
        <w:tabs>
          <w:tab w:val="left" w:pos="6509"/>
        </w:tabs>
        <w:jc w:val="center"/>
        <w:rPr>
          <w:rFonts w:ascii="Times New Roman" w:hAnsi="Times New Roman" w:cs="Times New Roman"/>
          <w:sz w:val="28"/>
          <w:szCs w:val="28"/>
        </w:rPr>
      </w:pPr>
      <w:r w:rsidRPr="009B6F9B">
        <w:rPr>
          <w:rFonts w:ascii="Times New Roman" w:hAnsi="Times New Roman" w:cs="Times New Roman"/>
          <w:sz w:val="28"/>
          <w:szCs w:val="28"/>
        </w:rPr>
        <w:t xml:space="preserve">Рисунок </w:t>
      </w:r>
      <w:r w:rsidR="003543E1" w:rsidRPr="003543E1">
        <w:rPr>
          <w:rFonts w:ascii="Times New Roman" w:hAnsi="Times New Roman" w:cs="Times New Roman"/>
          <w:sz w:val="28"/>
          <w:szCs w:val="28"/>
        </w:rPr>
        <w:t>9</w:t>
      </w:r>
      <w:r w:rsidR="00183563">
        <w:rPr>
          <w:rFonts w:ascii="Times New Roman" w:hAnsi="Times New Roman" w:cs="Times New Roman"/>
          <w:sz w:val="28"/>
          <w:szCs w:val="28"/>
        </w:rPr>
        <w:t xml:space="preserve"> </w:t>
      </w:r>
      <w:proofErr w:type="gramStart"/>
      <w:r w:rsidR="00183563">
        <w:rPr>
          <w:rFonts w:ascii="Times New Roman" w:hAnsi="Times New Roman" w:cs="Times New Roman"/>
          <w:sz w:val="28"/>
          <w:szCs w:val="28"/>
        </w:rPr>
        <w:t>-</w:t>
      </w:r>
      <w:r w:rsidR="00381CEF" w:rsidRPr="009B6F9B">
        <w:rPr>
          <w:rFonts w:ascii="Times New Roman" w:hAnsi="Times New Roman" w:cs="Times New Roman"/>
          <w:sz w:val="28"/>
          <w:szCs w:val="28"/>
        </w:rPr>
        <w:t xml:space="preserve">  </w:t>
      </w:r>
      <w:r w:rsidRPr="009B6F9B">
        <w:rPr>
          <w:rFonts w:ascii="Times New Roman" w:hAnsi="Times New Roman" w:cs="Times New Roman"/>
          <w:sz w:val="28"/>
          <w:szCs w:val="28"/>
        </w:rPr>
        <w:t>Процентное</w:t>
      </w:r>
      <w:proofErr w:type="gramEnd"/>
      <w:r w:rsidRPr="009B6F9B">
        <w:rPr>
          <w:rFonts w:ascii="Times New Roman" w:hAnsi="Times New Roman" w:cs="Times New Roman"/>
          <w:sz w:val="28"/>
          <w:szCs w:val="28"/>
        </w:rPr>
        <w:t xml:space="preserve"> соотношение </w:t>
      </w:r>
      <w:r w:rsidR="00894A72" w:rsidRPr="009B6F9B">
        <w:rPr>
          <w:rFonts w:ascii="Times New Roman" w:hAnsi="Times New Roman" w:cs="Times New Roman"/>
          <w:sz w:val="28"/>
          <w:szCs w:val="28"/>
        </w:rPr>
        <w:t>с</w:t>
      </w:r>
      <w:r w:rsidR="00A078B8" w:rsidRPr="009B6F9B">
        <w:rPr>
          <w:rFonts w:ascii="Times New Roman" w:hAnsi="Times New Roman" w:cs="Times New Roman"/>
          <w:sz w:val="28"/>
          <w:szCs w:val="28"/>
        </w:rPr>
        <w:t>тепен</w:t>
      </w:r>
      <w:r w:rsidR="00894A72" w:rsidRPr="009B6F9B">
        <w:rPr>
          <w:rFonts w:ascii="Times New Roman" w:hAnsi="Times New Roman" w:cs="Times New Roman"/>
          <w:sz w:val="28"/>
          <w:szCs w:val="28"/>
        </w:rPr>
        <w:t>и</w:t>
      </w:r>
      <w:r w:rsidRPr="009B6F9B">
        <w:rPr>
          <w:rFonts w:ascii="Times New Roman" w:hAnsi="Times New Roman" w:cs="Times New Roman"/>
          <w:sz w:val="28"/>
          <w:szCs w:val="28"/>
        </w:rPr>
        <w:t xml:space="preserve"> поражения глаз КРС и наличия патогенов и их ассоциации в пробе</w:t>
      </w:r>
    </w:p>
    <w:p w14:paraId="58F6CBE8" w14:textId="77777777" w:rsidR="009C2D86" w:rsidRDefault="009C2D86" w:rsidP="0058241F">
      <w:pPr>
        <w:tabs>
          <w:tab w:val="left" w:pos="6509"/>
        </w:tabs>
        <w:spacing w:after="0" w:line="240" w:lineRule="auto"/>
        <w:jc w:val="both"/>
        <w:rPr>
          <w:rFonts w:ascii="Times New Roman" w:hAnsi="Times New Roman" w:cs="Times New Roman"/>
          <w:sz w:val="28"/>
          <w:szCs w:val="28"/>
        </w:rPr>
        <w:sectPr w:rsidR="009C2D86" w:rsidSect="009C2D86">
          <w:pgSz w:w="16838" w:h="11906" w:orient="landscape" w:code="9"/>
          <w:pgMar w:top="1701" w:right="1134" w:bottom="567" w:left="1134" w:header="709" w:footer="709" w:gutter="0"/>
          <w:cols w:space="720"/>
          <w:titlePg/>
          <w:docGrid w:linePitch="299"/>
        </w:sectPr>
      </w:pPr>
    </w:p>
    <w:p w14:paraId="6BD8C8A6" w14:textId="76EFA3FC" w:rsidR="00A63212" w:rsidRDefault="00855694" w:rsidP="0058241F">
      <w:pPr>
        <w:tabs>
          <w:tab w:val="left" w:pos="65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91E02">
        <w:rPr>
          <w:rFonts w:ascii="Times New Roman" w:hAnsi="Times New Roman" w:cs="Times New Roman"/>
          <w:sz w:val="28"/>
          <w:szCs w:val="28"/>
        </w:rPr>
        <w:t xml:space="preserve">Таблица </w:t>
      </w:r>
      <w:r>
        <w:rPr>
          <w:rFonts w:ascii="Times New Roman" w:hAnsi="Times New Roman" w:cs="Times New Roman"/>
          <w:sz w:val="28"/>
          <w:szCs w:val="28"/>
        </w:rPr>
        <w:t>3</w:t>
      </w:r>
      <w:r w:rsidRPr="00491E02">
        <w:rPr>
          <w:rFonts w:ascii="Times New Roman" w:hAnsi="Times New Roman" w:cs="Times New Roman"/>
          <w:sz w:val="28"/>
          <w:szCs w:val="28"/>
        </w:rPr>
        <w:t xml:space="preserve"> демонстрирует результаты </w:t>
      </w:r>
      <w:r w:rsidR="00DE2D02">
        <w:rPr>
          <w:rFonts w:ascii="Times New Roman" w:hAnsi="Times New Roman" w:cs="Times New Roman"/>
          <w:sz w:val="28"/>
          <w:szCs w:val="28"/>
        </w:rPr>
        <w:t>молекулярно-генетического</w:t>
      </w:r>
      <w:r w:rsidRPr="00491E02">
        <w:rPr>
          <w:rFonts w:ascii="Times New Roman" w:hAnsi="Times New Roman" w:cs="Times New Roman"/>
          <w:sz w:val="28"/>
          <w:szCs w:val="28"/>
        </w:rPr>
        <w:t xml:space="preserve"> исследования 168 проб, взятых с глаз КРС, с целью выявления этиологии заболевания.</w:t>
      </w:r>
    </w:p>
    <w:p w14:paraId="76966DFB" w14:textId="77777777" w:rsidR="00855694" w:rsidRPr="009F3C9F" w:rsidRDefault="00855694" w:rsidP="0058241F">
      <w:pPr>
        <w:tabs>
          <w:tab w:val="left" w:pos="6509"/>
        </w:tabs>
        <w:spacing w:after="0" w:line="240" w:lineRule="auto"/>
        <w:jc w:val="both"/>
        <w:rPr>
          <w:rFonts w:ascii="Times New Roman" w:hAnsi="Times New Roman" w:cs="Times New Roman"/>
          <w:sz w:val="28"/>
          <w:szCs w:val="28"/>
          <w:highlight w:val="green"/>
        </w:rPr>
      </w:pPr>
    </w:p>
    <w:p w14:paraId="040622C2" w14:textId="6CAC104B" w:rsidR="008E703F" w:rsidRDefault="008E703F" w:rsidP="0014699A">
      <w:pPr>
        <w:tabs>
          <w:tab w:val="left" w:pos="6509"/>
        </w:tabs>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 xml:space="preserve">Таблица </w:t>
      </w:r>
      <w:r w:rsidR="00855694">
        <w:rPr>
          <w:rFonts w:ascii="Times New Roman" w:hAnsi="Times New Roman" w:cs="Times New Roman"/>
          <w:sz w:val="28"/>
          <w:szCs w:val="28"/>
        </w:rPr>
        <w:t>3</w:t>
      </w:r>
      <w:r w:rsidRPr="003211C7">
        <w:rPr>
          <w:rFonts w:ascii="Times New Roman" w:hAnsi="Times New Roman" w:cs="Times New Roman"/>
          <w:sz w:val="28"/>
          <w:szCs w:val="28"/>
        </w:rPr>
        <w:t xml:space="preserve"> – Количественные показатели результата </w:t>
      </w:r>
      <w:r w:rsidR="00DE2D02">
        <w:rPr>
          <w:rFonts w:ascii="Times New Roman" w:hAnsi="Times New Roman" w:cs="Times New Roman"/>
          <w:sz w:val="28"/>
          <w:szCs w:val="28"/>
        </w:rPr>
        <w:t>молекулярно-генетического</w:t>
      </w:r>
      <w:r w:rsidRPr="003211C7">
        <w:rPr>
          <w:rFonts w:ascii="Times New Roman" w:hAnsi="Times New Roman" w:cs="Times New Roman"/>
          <w:sz w:val="28"/>
          <w:szCs w:val="28"/>
        </w:rPr>
        <w:t xml:space="preserve"> исследования проб с глаз КРС и наличием патогенов</w:t>
      </w:r>
    </w:p>
    <w:p w14:paraId="7A702797" w14:textId="77777777" w:rsidR="002E6E15" w:rsidRPr="002E6E15" w:rsidRDefault="002E6E15" w:rsidP="002E6E15">
      <w:pPr>
        <w:tabs>
          <w:tab w:val="left" w:pos="6509"/>
        </w:tabs>
        <w:spacing w:after="0" w:line="240" w:lineRule="auto"/>
        <w:jc w:val="center"/>
        <w:rPr>
          <w:rFonts w:ascii="Times New Roman" w:hAnsi="Times New Roman" w:cs="Times New Roman"/>
          <w:sz w:val="28"/>
          <w:szCs w:val="28"/>
        </w:rPr>
      </w:pPr>
    </w:p>
    <w:tbl>
      <w:tblPr>
        <w:tblW w:w="9493" w:type="dxa"/>
        <w:jc w:val="center"/>
        <w:tblLayout w:type="fixed"/>
        <w:tblLook w:val="04A0" w:firstRow="1" w:lastRow="0" w:firstColumn="1" w:lastColumn="0" w:noHBand="0" w:noVBand="1"/>
      </w:tblPr>
      <w:tblGrid>
        <w:gridCol w:w="6815"/>
        <w:gridCol w:w="2678"/>
      </w:tblGrid>
      <w:tr w:rsidR="008E703F" w:rsidRPr="00467055" w14:paraId="69D8700C" w14:textId="77777777" w:rsidTr="00467055">
        <w:trPr>
          <w:trHeight w:val="509"/>
          <w:jc w:val="center"/>
        </w:trPr>
        <w:tc>
          <w:tcPr>
            <w:tcW w:w="6815" w:type="dxa"/>
            <w:vMerge w:val="restart"/>
            <w:tcBorders>
              <w:top w:val="single" w:sz="4" w:space="0" w:color="auto"/>
              <w:left w:val="single" w:sz="4" w:space="0" w:color="auto"/>
              <w:bottom w:val="single" w:sz="4" w:space="0" w:color="auto"/>
              <w:right w:val="single" w:sz="4" w:space="0" w:color="auto"/>
            </w:tcBorders>
            <w:vAlign w:val="center"/>
            <w:hideMark/>
          </w:tcPr>
          <w:p w14:paraId="3BABD81F"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proofErr w:type="gramStart"/>
            <w:r w:rsidRPr="00467055">
              <w:rPr>
                <w:rFonts w:ascii="Times New Roman" w:hAnsi="Times New Roman" w:cs="Times New Roman"/>
                <w:bCs/>
                <w:sz w:val="28"/>
                <w:szCs w:val="28"/>
              </w:rPr>
              <w:t>Наименование  возбудителей</w:t>
            </w:r>
            <w:proofErr w:type="gramEnd"/>
            <w:r w:rsidRPr="00467055">
              <w:rPr>
                <w:rFonts w:ascii="Times New Roman" w:hAnsi="Times New Roman" w:cs="Times New Roman"/>
                <w:bCs/>
                <w:sz w:val="28"/>
                <w:szCs w:val="28"/>
              </w:rPr>
              <w:t xml:space="preserve"> ИКК</w:t>
            </w:r>
          </w:p>
        </w:tc>
        <w:tc>
          <w:tcPr>
            <w:tcW w:w="2678" w:type="dxa"/>
            <w:vMerge w:val="restart"/>
            <w:tcBorders>
              <w:top w:val="single" w:sz="4" w:space="0" w:color="auto"/>
              <w:left w:val="single" w:sz="4" w:space="0" w:color="auto"/>
              <w:bottom w:val="single" w:sz="4" w:space="0" w:color="auto"/>
              <w:right w:val="single" w:sz="4" w:space="0" w:color="auto"/>
            </w:tcBorders>
            <w:vAlign w:val="center"/>
            <w:hideMark/>
          </w:tcPr>
          <w:p w14:paraId="4A8EF84D" w14:textId="7262DFFA" w:rsidR="008E703F" w:rsidRPr="00467055" w:rsidRDefault="00AE1DF1"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Количество проб</w:t>
            </w:r>
          </w:p>
        </w:tc>
      </w:tr>
      <w:tr w:rsidR="008E703F" w:rsidRPr="00467055" w14:paraId="4EC4F6D4" w14:textId="77777777" w:rsidTr="00467055">
        <w:trPr>
          <w:trHeight w:val="600"/>
          <w:jc w:val="center"/>
        </w:trPr>
        <w:tc>
          <w:tcPr>
            <w:tcW w:w="6815" w:type="dxa"/>
            <w:vMerge/>
            <w:tcBorders>
              <w:top w:val="single" w:sz="4" w:space="0" w:color="auto"/>
              <w:left w:val="single" w:sz="4" w:space="0" w:color="auto"/>
              <w:bottom w:val="single" w:sz="4" w:space="0" w:color="auto"/>
              <w:right w:val="single" w:sz="4" w:space="0" w:color="auto"/>
            </w:tcBorders>
            <w:vAlign w:val="center"/>
            <w:hideMark/>
          </w:tcPr>
          <w:p w14:paraId="2F4F608A" w14:textId="77777777" w:rsidR="008E703F" w:rsidRPr="00467055" w:rsidRDefault="008E703F" w:rsidP="00467055">
            <w:pPr>
              <w:spacing w:after="0" w:line="360" w:lineRule="auto"/>
              <w:jc w:val="center"/>
              <w:rPr>
                <w:rFonts w:ascii="Times New Roman" w:hAnsi="Times New Roman" w:cs="Times New Roman"/>
                <w:bCs/>
                <w:sz w:val="28"/>
                <w:szCs w:val="28"/>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14:paraId="1337625B" w14:textId="77777777" w:rsidR="008E703F" w:rsidRPr="00467055" w:rsidRDefault="008E703F" w:rsidP="00467055">
            <w:pPr>
              <w:spacing w:after="0" w:line="360" w:lineRule="auto"/>
              <w:jc w:val="center"/>
              <w:rPr>
                <w:rFonts w:ascii="Times New Roman" w:hAnsi="Times New Roman" w:cs="Times New Roman"/>
                <w:bCs/>
                <w:sz w:val="28"/>
                <w:szCs w:val="28"/>
              </w:rPr>
            </w:pPr>
          </w:p>
        </w:tc>
      </w:tr>
      <w:tr w:rsidR="008E703F" w:rsidRPr="00467055" w14:paraId="7DE64761" w14:textId="77777777" w:rsidTr="00467055">
        <w:trPr>
          <w:trHeight w:val="630"/>
          <w:jc w:val="center"/>
        </w:trPr>
        <w:tc>
          <w:tcPr>
            <w:tcW w:w="6815" w:type="dxa"/>
            <w:tcBorders>
              <w:top w:val="nil"/>
              <w:left w:val="single" w:sz="4" w:space="0" w:color="auto"/>
              <w:bottom w:val="single" w:sz="4" w:space="0" w:color="auto"/>
              <w:right w:val="single" w:sz="4" w:space="0" w:color="auto"/>
            </w:tcBorders>
            <w:vAlign w:val="center"/>
            <w:hideMark/>
          </w:tcPr>
          <w:p w14:paraId="753DFE93" w14:textId="73FC8341" w:rsidR="008E703F" w:rsidRPr="00467055" w:rsidRDefault="00070D42" w:rsidP="00467055">
            <w:pPr>
              <w:tabs>
                <w:tab w:val="left" w:pos="6509"/>
              </w:tabs>
              <w:spacing w:after="0" w:line="360" w:lineRule="auto"/>
              <w:rPr>
                <w:rFonts w:ascii="Times New Roman" w:hAnsi="Times New Roman" w:cs="Times New Roman"/>
                <w:bCs/>
                <w:i/>
                <w:sz w:val="28"/>
                <w:szCs w:val="28"/>
                <w:lang w:val="en-US"/>
              </w:rPr>
            </w:pPr>
            <w:bookmarkStart w:id="12" w:name="_Hlk199320584"/>
            <w:r w:rsidRPr="00467055">
              <w:rPr>
                <w:rFonts w:ascii="Times New Roman" w:hAnsi="Times New Roman" w:cs="Times New Roman"/>
                <w:bCs/>
                <w:i/>
                <w:sz w:val="28"/>
                <w:szCs w:val="28"/>
                <w:lang w:val="en-US"/>
              </w:rPr>
              <w:t>Mycoplasma bovoculi</w:t>
            </w:r>
            <w:r w:rsidR="008E703F" w:rsidRPr="00467055">
              <w:rPr>
                <w:rFonts w:ascii="Times New Roman" w:hAnsi="Times New Roman" w:cs="Times New Roman"/>
                <w:bCs/>
                <w:i/>
                <w:sz w:val="28"/>
                <w:szCs w:val="28"/>
                <w:lang w:val="en-US"/>
              </w:rPr>
              <w:t xml:space="preserve"> + </w:t>
            </w:r>
            <w:r w:rsidR="00F24AB6" w:rsidRPr="00467055">
              <w:rPr>
                <w:rFonts w:ascii="Times New Roman" w:hAnsi="Times New Roman" w:cs="Times New Roman"/>
                <w:bCs/>
                <w:i/>
                <w:sz w:val="28"/>
                <w:szCs w:val="28"/>
                <w:lang w:val="en-US"/>
              </w:rPr>
              <w:t>M. bovoculi</w:t>
            </w:r>
            <w:r w:rsidR="008E703F" w:rsidRPr="00467055">
              <w:rPr>
                <w:rFonts w:ascii="Times New Roman" w:hAnsi="Times New Roman" w:cs="Times New Roman"/>
                <w:bCs/>
                <w:i/>
                <w:sz w:val="28"/>
                <w:szCs w:val="28"/>
                <w:lang w:val="en-US"/>
              </w:rPr>
              <w:t xml:space="preserve"> + </w:t>
            </w:r>
            <w:r w:rsidR="00AB4B7E" w:rsidRPr="00467055">
              <w:rPr>
                <w:rFonts w:ascii="Times New Roman" w:hAnsi="Times New Roman" w:cs="Times New Roman"/>
                <w:bCs/>
                <w:i/>
                <w:sz w:val="28"/>
                <w:szCs w:val="28"/>
                <w:lang w:val="en-US"/>
              </w:rPr>
              <w:t>M. bovis</w:t>
            </w:r>
            <w:bookmarkEnd w:id="12"/>
          </w:p>
        </w:tc>
        <w:tc>
          <w:tcPr>
            <w:tcW w:w="2678" w:type="dxa"/>
            <w:tcBorders>
              <w:top w:val="nil"/>
              <w:left w:val="nil"/>
              <w:bottom w:val="single" w:sz="4" w:space="0" w:color="auto"/>
              <w:right w:val="single" w:sz="4" w:space="0" w:color="auto"/>
            </w:tcBorders>
            <w:vAlign w:val="center"/>
            <w:hideMark/>
          </w:tcPr>
          <w:p w14:paraId="665C4C41"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76</w:t>
            </w:r>
          </w:p>
        </w:tc>
      </w:tr>
      <w:tr w:rsidR="008E703F" w:rsidRPr="00467055" w14:paraId="69C632CD" w14:textId="77777777" w:rsidTr="00467055">
        <w:trPr>
          <w:trHeight w:val="300"/>
          <w:jc w:val="center"/>
        </w:trPr>
        <w:tc>
          <w:tcPr>
            <w:tcW w:w="6815" w:type="dxa"/>
            <w:tcBorders>
              <w:top w:val="nil"/>
              <w:left w:val="single" w:sz="4" w:space="0" w:color="auto"/>
              <w:bottom w:val="single" w:sz="4" w:space="0" w:color="auto"/>
              <w:right w:val="single" w:sz="4" w:space="0" w:color="auto"/>
            </w:tcBorders>
            <w:vAlign w:val="center"/>
            <w:hideMark/>
          </w:tcPr>
          <w:p w14:paraId="064D586A" w14:textId="046DED8A" w:rsidR="008E703F" w:rsidRPr="00467055" w:rsidRDefault="00070D42" w:rsidP="00467055">
            <w:pPr>
              <w:tabs>
                <w:tab w:val="left" w:pos="6509"/>
              </w:tabs>
              <w:spacing w:after="0" w:line="360" w:lineRule="auto"/>
              <w:rPr>
                <w:rFonts w:ascii="Times New Roman" w:hAnsi="Times New Roman" w:cs="Times New Roman"/>
                <w:bCs/>
                <w:i/>
                <w:sz w:val="28"/>
                <w:szCs w:val="28"/>
              </w:rPr>
            </w:pPr>
            <w:bookmarkStart w:id="13" w:name="_Hlk199320892"/>
            <w:r w:rsidRPr="00467055">
              <w:rPr>
                <w:rFonts w:ascii="Times New Roman" w:hAnsi="Times New Roman" w:cs="Times New Roman"/>
                <w:bCs/>
                <w:i/>
                <w:sz w:val="28"/>
                <w:szCs w:val="28"/>
              </w:rPr>
              <w:t>Mycoplasma bovoculi</w:t>
            </w:r>
            <w:r w:rsidR="008E703F" w:rsidRPr="00467055">
              <w:rPr>
                <w:rFonts w:ascii="Times New Roman" w:hAnsi="Times New Roman" w:cs="Times New Roman"/>
                <w:bCs/>
                <w:i/>
                <w:sz w:val="28"/>
                <w:szCs w:val="28"/>
              </w:rPr>
              <w:t xml:space="preserve"> + </w:t>
            </w:r>
            <w:r w:rsidR="00F24AB6" w:rsidRPr="00467055">
              <w:rPr>
                <w:rFonts w:ascii="Times New Roman" w:hAnsi="Times New Roman" w:cs="Times New Roman"/>
                <w:bCs/>
                <w:i/>
                <w:sz w:val="28"/>
                <w:szCs w:val="28"/>
              </w:rPr>
              <w:t>M. bovoculi</w:t>
            </w:r>
          </w:p>
        </w:tc>
        <w:tc>
          <w:tcPr>
            <w:tcW w:w="2678" w:type="dxa"/>
            <w:tcBorders>
              <w:top w:val="nil"/>
              <w:left w:val="nil"/>
              <w:bottom w:val="single" w:sz="4" w:space="0" w:color="auto"/>
              <w:right w:val="single" w:sz="4" w:space="0" w:color="auto"/>
            </w:tcBorders>
            <w:vAlign w:val="center"/>
            <w:hideMark/>
          </w:tcPr>
          <w:p w14:paraId="60459DDE"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34</w:t>
            </w:r>
          </w:p>
        </w:tc>
      </w:tr>
      <w:tr w:rsidR="008E703F" w:rsidRPr="00467055" w14:paraId="0FEFF7AA"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hideMark/>
          </w:tcPr>
          <w:p w14:paraId="7397C48D" w14:textId="0E2BBF9A" w:rsidR="008E703F" w:rsidRPr="00467055" w:rsidRDefault="00070D42" w:rsidP="00467055">
            <w:pPr>
              <w:tabs>
                <w:tab w:val="left" w:pos="6509"/>
              </w:tabs>
              <w:spacing w:after="0" w:line="360" w:lineRule="auto"/>
              <w:rPr>
                <w:rFonts w:ascii="Times New Roman" w:hAnsi="Times New Roman" w:cs="Times New Roman"/>
                <w:bCs/>
                <w:i/>
                <w:sz w:val="28"/>
                <w:szCs w:val="28"/>
              </w:rPr>
            </w:pPr>
            <w:bookmarkStart w:id="14" w:name="_Hlk199320924"/>
            <w:bookmarkEnd w:id="13"/>
            <w:r w:rsidRPr="00467055">
              <w:rPr>
                <w:rFonts w:ascii="Times New Roman" w:hAnsi="Times New Roman" w:cs="Times New Roman"/>
                <w:bCs/>
                <w:i/>
                <w:sz w:val="28"/>
                <w:szCs w:val="28"/>
              </w:rPr>
              <w:t>Mycoplasma bovoculi</w:t>
            </w:r>
            <w:r w:rsidR="008E703F" w:rsidRPr="00467055">
              <w:rPr>
                <w:rFonts w:ascii="Times New Roman" w:hAnsi="Times New Roman" w:cs="Times New Roman"/>
                <w:bCs/>
                <w:i/>
                <w:sz w:val="28"/>
                <w:szCs w:val="28"/>
              </w:rPr>
              <w:t xml:space="preserve"> </w:t>
            </w:r>
            <w:proofErr w:type="gramStart"/>
            <w:r w:rsidR="008E703F" w:rsidRPr="00467055">
              <w:rPr>
                <w:rFonts w:ascii="Times New Roman" w:hAnsi="Times New Roman" w:cs="Times New Roman"/>
                <w:bCs/>
                <w:i/>
                <w:sz w:val="28"/>
                <w:szCs w:val="28"/>
              </w:rPr>
              <w:t xml:space="preserve">+  </w:t>
            </w:r>
            <w:r w:rsidR="00AB4B7E" w:rsidRPr="00467055">
              <w:rPr>
                <w:rFonts w:ascii="Times New Roman" w:hAnsi="Times New Roman" w:cs="Times New Roman"/>
                <w:bCs/>
                <w:i/>
                <w:sz w:val="28"/>
                <w:szCs w:val="28"/>
              </w:rPr>
              <w:t>M.</w:t>
            </w:r>
            <w:proofErr w:type="gramEnd"/>
            <w:r w:rsidR="00AB4B7E" w:rsidRPr="00467055">
              <w:rPr>
                <w:rFonts w:ascii="Times New Roman" w:hAnsi="Times New Roman" w:cs="Times New Roman"/>
                <w:bCs/>
                <w:i/>
                <w:sz w:val="28"/>
                <w:szCs w:val="28"/>
              </w:rPr>
              <w:t xml:space="preserve"> bovis</w:t>
            </w:r>
            <w:bookmarkEnd w:id="14"/>
          </w:p>
        </w:tc>
        <w:tc>
          <w:tcPr>
            <w:tcW w:w="2678" w:type="dxa"/>
            <w:tcBorders>
              <w:top w:val="nil"/>
              <w:left w:val="nil"/>
              <w:bottom w:val="single" w:sz="4" w:space="0" w:color="auto"/>
              <w:right w:val="single" w:sz="4" w:space="0" w:color="auto"/>
            </w:tcBorders>
            <w:vAlign w:val="center"/>
            <w:hideMark/>
          </w:tcPr>
          <w:p w14:paraId="205C4C83"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10</w:t>
            </w:r>
          </w:p>
        </w:tc>
      </w:tr>
      <w:tr w:rsidR="008E703F" w:rsidRPr="00467055" w14:paraId="3970CAC7"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hideMark/>
          </w:tcPr>
          <w:p w14:paraId="03FCDF79" w14:textId="375DBC3D" w:rsidR="008E703F" w:rsidRPr="00467055" w:rsidRDefault="00F24AB6" w:rsidP="00467055">
            <w:pPr>
              <w:tabs>
                <w:tab w:val="left" w:pos="6509"/>
              </w:tabs>
              <w:spacing w:after="0" w:line="360" w:lineRule="auto"/>
              <w:rPr>
                <w:rFonts w:ascii="Times New Roman" w:hAnsi="Times New Roman" w:cs="Times New Roman"/>
                <w:bCs/>
                <w:i/>
                <w:sz w:val="28"/>
                <w:szCs w:val="28"/>
              </w:rPr>
            </w:pPr>
            <w:r w:rsidRPr="00467055">
              <w:rPr>
                <w:rFonts w:ascii="Times New Roman" w:hAnsi="Times New Roman" w:cs="Times New Roman"/>
                <w:bCs/>
                <w:i/>
                <w:sz w:val="28"/>
                <w:szCs w:val="28"/>
              </w:rPr>
              <w:t>M. bovoculi</w:t>
            </w:r>
            <w:r w:rsidR="008E703F" w:rsidRPr="00467055">
              <w:rPr>
                <w:rFonts w:ascii="Times New Roman" w:hAnsi="Times New Roman" w:cs="Times New Roman"/>
                <w:bCs/>
                <w:i/>
                <w:sz w:val="28"/>
                <w:szCs w:val="28"/>
              </w:rPr>
              <w:t xml:space="preserve"> + </w:t>
            </w:r>
            <w:r w:rsidR="00AB4B7E" w:rsidRPr="00467055">
              <w:rPr>
                <w:rFonts w:ascii="Times New Roman" w:hAnsi="Times New Roman" w:cs="Times New Roman"/>
                <w:bCs/>
                <w:i/>
                <w:sz w:val="28"/>
                <w:szCs w:val="28"/>
              </w:rPr>
              <w:t>M. bovis</w:t>
            </w:r>
          </w:p>
        </w:tc>
        <w:tc>
          <w:tcPr>
            <w:tcW w:w="2678" w:type="dxa"/>
            <w:tcBorders>
              <w:top w:val="nil"/>
              <w:left w:val="nil"/>
              <w:bottom w:val="single" w:sz="4" w:space="0" w:color="auto"/>
              <w:right w:val="single" w:sz="4" w:space="0" w:color="auto"/>
            </w:tcBorders>
            <w:vAlign w:val="center"/>
            <w:hideMark/>
          </w:tcPr>
          <w:p w14:paraId="1715C69A"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11</w:t>
            </w:r>
          </w:p>
        </w:tc>
      </w:tr>
      <w:tr w:rsidR="008E703F" w:rsidRPr="00467055" w14:paraId="4716707F"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hideMark/>
          </w:tcPr>
          <w:p w14:paraId="371FFD0D" w14:textId="036CA4C6" w:rsidR="008E703F" w:rsidRPr="00467055" w:rsidRDefault="00070D42" w:rsidP="00467055">
            <w:pPr>
              <w:tabs>
                <w:tab w:val="left" w:pos="6509"/>
              </w:tabs>
              <w:spacing w:after="0" w:line="360" w:lineRule="auto"/>
              <w:rPr>
                <w:rFonts w:ascii="Times New Roman" w:hAnsi="Times New Roman" w:cs="Times New Roman"/>
                <w:bCs/>
                <w:i/>
                <w:sz w:val="28"/>
                <w:szCs w:val="28"/>
              </w:rPr>
            </w:pPr>
            <w:r w:rsidRPr="00467055">
              <w:rPr>
                <w:rFonts w:ascii="Times New Roman" w:hAnsi="Times New Roman" w:cs="Times New Roman"/>
                <w:bCs/>
                <w:i/>
                <w:sz w:val="28"/>
                <w:szCs w:val="28"/>
              </w:rPr>
              <w:t>Mycoplasma bovoculi</w:t>
            </w:r>
          </w:p>
        </w:tc>
        <w:tc>
          <w:tcPr>
            <w:tcW w:w="2678" w:type="dxa"/>
            <w:tcBorders>
              <w:top w:val="nil"/>
              <w:left w:val="nil"/>
              <w:bottom w:val="single" w:sz="4" w:space="0" w:color="auto"/>
              <w:right w:val="single" w:sz="4" w:space="0" w:color="auto"/>
            </w:tcBorders>
            <w:vAlign w:val="center"/>
            <w:hideMark/>
          </w:tcPr>
          <w:p w14:paraId="613B9D82"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19</w:t>
            </w:r>
          </w:p>
        </w:tc>
      </w:tr>
      <w:tr w:rsidR="008E703F" w:rsidRPr="00467055" w14:paraId="32726BD0"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hideMark/>
          </w:tcPr>
          <w:p w14:paraId="42E6A409" w14:textId="185228E8" w:rsidR="008E703F" w:rsidRPr="00467055" w:rsidRDefault="00070D42" w:rsidP="00467055">
            <w:pPr>
              <w:tabs>
                <w:tab w:val="left" w:pos="6509"/>
              </w:tabs>
              <w:spacing w:after="0" w:line="360" w:lineRule="auto"/>
              <w:rPr>
                <w:rFonts w:ascii="Times New Roman" w:hAnsi="Times New Roman" w:cs="Times New Roman"/>
                <w:bCs/>
                <w:i/>
                <w:sz w:val="28"/>
                <w:szCs w:val="28"/>
              </w:rPr>
            </w:pPr>
            <w:r w:rsidRPr="00467055">
              <w:rPr>
                <w:rFonts w:ascii="Times New Roman" w:hAnsi="Times New Roman" w:cs="Times New Roman"/>
                <w:bCs/>
                <w:i/>
                <w:sz w:val="28"/>
                <w:szCs w:val="28"/>
              </w:rPr>
              <w:t>Moraxella bovoculi</w:t>
            </w:r>
          </w:p>
        </w:tc>
        <w:tc>
          <w:tcPr>
            <w:tcW w:w="2678" w:type="dxa"/>
            <w:tcBorders>
              <w:top w:val="nil"/>
              <w:left w:val="nil"/>
              <w:bottom w:val="single" w:sz="4" w:space="0" w:color="auto"/>
              <w:right w:val="single" w:sz="4" w:space="0" w:color="auto"/>
            </w:tcBorders>
            <w:vAlign w:val="center"/>
            <w:hideMark/>
          </w:tcPr>
          <w:p w14:paraId="252FB654"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7</w:t>
            </w:r>
          </w:p>
        </w:tc>
      </w:tr>
      <w:tr w:rsidR="008E703F" w:rsidRPr="00467055" w14:paraId="7A35ADE6"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hideMark/>
          </w:tcPr>
          <w:p w14:paraId="6A9EE659" w14:textId="0268D5BD" w:rsidR="008E703F" w:rsidRPr="00467055" w:rsidRDefault="00070D42" w:rsidP="00467055">
            <w:pPr>
              <w:tabs>
                <w:tab w:val="left" w:pos="6509"/>
              </w:tabs>
              <w:spacing w:after="0" w:line="360" w:lineRule="auto"/>
              <w:rPr>
                <w:rFonts w:ascii="Times New Roman" w:hAnsi="Times New Roman" w:cs="Times New Roman"/>
                <w:bCs/>
                <w:i/>
                <w:sz w:val="28"/>
                <w:szCs w:val="28"/>
              </w:rPr>
            </w:pPr>
            <w:r w:rsidRPr="00467055">
              <w:rPr>
                <w:rFonts w:ascii="Times New Roman" w:hAnsi="Times New Roman" w:cs="Times New Roman"/>
                <w:bCs/>
                <w:i/>
                <w:sz w:val="28"/>
                <w:szCs w:val="28"/>
              </w:rPr>
              <w:t>Moraxella bovis</w:t>
            </w:r>
          </w:p>
        </w:tc>
        <w:tc>
          <w:tcPr>
            <w:tcW w:w="2678" w:type="dxa"/>
            <w:tcBorders>
              <w:top w:val="nil"/>
              <w:left w:val="nil"/>
              <w:bottom w:val="single" w:sz="4" w:space="0" w:color="auto"/>
              <w:right w:val="single" w:sz="4" w:space="0" w:color="auto"/>
            </w:tcBorders>
            <w:vAlign w:val="center"/>
            <w:hideMark/>
          </w:tcPr>
          <w:p w14:paraId="6CF7D1BA"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0</w:t>
            </w:r>
          </w:p>
        </w:tc>
      </w:tr>
      <w:tr w:rsidR="008E703F" w:rsidRPr="00467055" w14:paraId="6FDF21C3"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tcPr>
          <w:p w14:paraId="785D4EF5" w14:textId="77777777" w:rsidR="008E703F" w:rsidRPr="00467055" w:rsidRDefault="008E703F" w:rsidP="00467055">
            <w:pPr>
              <w:tabs>
                <w:tab w:val="left" w:pos="6509"/>
              </w:tabs>
              <w:spacing w:after="0" w:line="360" w:lineRule="auto"/>
              <w:rPr>
                <w:rFonts w:ascii="Times New Roman" w:hAnsi="Times New Roman" w:cs="Times New Roman"/>
                <w:bCs/>
                <w:sz w:val="28"/>
                <w:szCs w:val="28"/>
              </w:rPr>
            </w:pPr>
            <w:r w:rsidRPr="00467055">
              <w:rPr>
                <w:rFonts w:ascii="Times New Roman" w:hAnsi="Times New Roman" w:cs="Times New Roman"/>
                <w:bCs/>
                <w:sz w:val="28"/>
                <w:szCs w:val="28"/>
              </w:rPr>
              <w:t>Не выявлены</w:t>
            </w:r>
          </w:p>
        </w:tc>
        <w:tc>
          <w:tcPr>
            <w:tcW w:w="2678" w:type="dxa"/>
            <w:tcBorders>
              <w:top w:val="nil"/>
              <w:left w:val="nil"/>
              <w:bottom w:val="single" w:sz="4" w:space="0" w:color="auto"/>
              <w:right w:val="single" w:sz="4" w:space="0" w:color="auto"/>
            </w:tcBorders>
            <w:vAlign w:val="center"/>
          </w:tcPr>
          <w:p w14:paraId="2EAAF754" w14:textId="77777777" w:rsidR="008E703F" w:rsidRPr="00467055" w:rsidRDefault="008E703F" w:rsidP="00467055">
            <w:pPr>
              <w:tabs>
                <w:tab w:val="left" w:pos="6509"/>
              </w:tabs>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11</w:t>
            </w:r>
          </w:p>
        </w:tc>
      </w:tr>
      <w:tr w:rsidR="008E703F" w:rsidRPr="00467055" w14:paraId="3946D22A" w14:textId="77777777" w:rsidTr="00467055">
        <w:trPr>
          <w:trHeight w:val="315"/>
          <w:jc w:val="center"/>
        </w:trPr>
        <w:tc>
          <w:tcPr>
            <w:tcW w:w="6815" w:type="dxa"/>
            <w:tcBorders>
              <w:top w:val="nil"/>
              <w:left w:val="single" w:sz="4" w:space="0" w:color="auto"/>
              <w:bottom w:val="single" w:sz="4" w:space="0" w:color="auto"/>
              <w:right w:val="single" w:sz="4" w:space="0" w:color="auto"/>
            </w:tcBorders>
            <w:vAlign w:val="center"/>
          </w:tcPr>
          <w:p w14:paraId="5E1F2448" w14:textId="77777777" w:rsidR="008E703F" w:rsidRPr="00467055" w:rsidRDefault="008E703F" w:rsidP="00467055">
            <w:pPr>
              <w:spacing w:after="0" w:line="360" w:lineRule="auto"/>
              <w:rPr>
                <w:rFonts w:ascii="Times New Roman" w:hAnsi="Times New Roman" w:cs="Times New Roman"/>
                <w:bCs/>
                <w:sz w:val="28"/>
                <w:szCs w:val="28"/>
              </w:rPr>
            </w:pPr>
            <w:r w:rsidRPr="00467055">
              <w:rPr>
                <w:rFonts w:ascii="Times New Roman" w:hAnsi="Times New Roman" w:cs="Times New Roman"/>
                <w:bCs/>
                <w:sz w:val="28"/>
                <w:szCs w:val="28"/>
              </w:rPr>
              <w:t>Итого</w:t>
            </w:r>
          </w:p>
        </w:tc>
        <w:tc>
          <w:tcPr>
            <w:tcW w:w="2678" w:type="dxa"/>
            <w:tcBorders>
              <w:top w:val="nil"/>
              <w:left w:val="nil"/>
              <w:bottom w:val="single" w:sz="4" w:space="0" w:color="auto"/>
              <w:right w:val="single" w:sz="4" w:space="0" w:color="auto"/>
            </w:tcBorders>
            <w:vAlign w:val="center"/>
          </w:tcPr>
          <w:p w14:paraId="6BBFD477" w14:textId="77777777" w:rsidR="008E703F" w:rsidRPr="00467055" w:rsidRDefault="008E703F" w:rsidP="00467055">
            <w:pPr>
              <w:spacing w:after="0" w:line="360" w:lineRule="auto"/>
              <w:jc w:val="center"/>
              <w:rPr>
                <w:rFonts w:ascii="Times New Roman" w:hAnsi="Times New Roman" w:cs="Times New Roman"/>
                <w:bCs/>
                <w:sz w:val="28"/>
                <w:szCs w:val="28"/>
              </w:rPr>
            </w:pPr>
            <w:r w:rsidRPr="00467055">
              <w:rPr>
                <w:rFonts w:ascii="Times New Roman" w:hAnsi="Times New Roman" w:cs="Times New Roman"/>
                <w:bCs/>
                <w:sz w:val="28"/>
                <w:szCs w:val="28"/>
              </w:rPr>
              <w:t>168</w:t>
            </w:r>
          </w:p>
        </w:tc>
      </w:tr>
    </w:tbl>
    <w:p w14:paraId="6CF975B0" w14:textId="77777777" w:rsidR="006B7731" w:rsidRDefault="006B7731" w:rsidP="00491E02">
      <w:pPr>
        <w:tabs>
          <w:tab w:val="left" w:pos="6509"/>
        </w:tabs>
        <w:spacing w:after="0" w:line="240" w:lineRule="auto"/>
        <w:jc w:val="both"/>
        <w:rPr>
          <w:rFonts w:ascii="Times New Roman" w:hAnsi="Times New Roman" w:cs="Times New Roman"/>
          <w:sz w:val="28"/>
          <w:szCs w:val="28"/>
          <w:highlight w:val="green"/>
        </w:rPr>
      </w:pPr>
    </w:p>
    <w:p w14:paraId="3924D860" w14:textId="1C84D6A5" w:rsidR="00AA1214" w:rsidRDefault="00AA1214" w:rsidP="00491E02">
      <w:pPr>
        <w:tabs>
          <w:tab w:val="left" w:pos="6509"/>
        </w:tabs>
        <w:spacing w:after="0" w:line="240" w:lineRule="auto"/>
        <w:jc w:val="both"/>
        <w:rPr>
          <w:rFonts w:ascii="Times New Roman" w:hAnsi="Times New Roman" w:cs="Times New Roman"/>
          <w:bCs/>
          <w:sz w:val="28"/>
          <w:szCs w:val="28"/>
        </w:rPr>
      </w:pPr>
      <w:r w:rsidRPr="00491E02">
        <w:rPr>
          <w:rFonts w:ascii="Times New Roman" w:hAnsi="Times New Roman" w:cs="Times New Roman"/>
          <w:sz w:val="28"/>
          <w:szCs w:val="28"/>
        </w:rPr>
        <w:t xml:space="preserve">В таблице указаны количественные показатели обнаружения различных патогенов, как в виде </w:t>
      </w:r>
      <w:proofErr w:type="spellStart"/>
      <w:r w:rsidR="00D40435" w:rsidRPr="00491E02">
        <w:rPr>
          <w:rFonts w:ascii="Times New Roman" w:hAnsi="Times New Roman" w:cs="Times New Roman"/>
          <w:sz w:val="28"/>
          <w:szCs w:val="28"/>
        </w:rPr>
        <w:t>моноинфекции</w:t>
      </w:r>
      <w:proofErr w:type="spellEnd"/>
      <w:r w:rsidRPr="00491E02">
        <w:rPr>
          <w:rFonts w:ascii="Times New Roman" w:hAnsi="Times New Roman" w:cs="Times New Roman"/>
          <w:sz w:val="28"/>
          <w:szCs w:val="28"/>
        </w:rPr>
        <w:t>, так и в виде их ассоциаций. Наибол</w:t>
      </w:r>
      <w:r w:rsidR="008E30CF" w:rsidRPr="00491E02">
        <w:rPr>
          <w:rFonts w:ascii="Times New Roman" w:hAnsi="Times New Roman" w:cs="Times New Roman"/>
          <w:sz w:val="28"/>
          <w:szCs w:val="28"/>
        </w:rPr>
        <w:t>ьшее количество проб   76</w:t>
      </w:r>
      <w:r w:rsidR="009264FD">
        <w:rPr>
          <w:rFonts w:ascii="Times New Roman" w:hAnsi="Times New Roman" w:cs="Times New Roman"/>
          <w:sz w:val="28"/>
          <w:szCs w:val="28"/>
        </w:rPr>
        <w:t>,</w:t>
      </w:r>
      <w:r w:rsidR="008E30CF" w:rsidRPr="00491E02">
        <w:rPr>
          <w:rFonts w:ascii="Times New Roman" w:hAnsi="Times New Roman" w:cs="Times New Roman"/>
          <w:sz w:val="28"/>
          <w:szCs w:val="28"/>
        </w:rPr>
        <w:t xml:space="preserve"> содержат сразу три возбудителя   </w:t>
      </w:r>
      <w:r w:rsidR="00070D42" w:rsidRPr="00D6010F">
        <w:rPr>
          <w:rFonts w:ascii="Times New Roman" w:hAnsi="Times New Roman" w:cs="Times New Roman"/>
          <w:bCs/>
          <w:i/>
          <w:sz w:val="28"/>
          <w:szCs w:val="28"/>
          <w:lang w:val="en-US"/>
        </w:rPr>
        <w:t>Mycoplasma</w:t>
      </w:r>
      <w:r w:rsidR="00070D42" w:rsidRPr="00D6010F">
        <w:rPr>
          <w:rFonts w:ascii="Times New Roman" w:hAnsi="Times New Roman" w:cs="Times New Roman"/>
          <w:bCs/>
          <w:i/>
          <w:sz w:val="28"/>
          <w:szCs w:val="28"/>
        </w:rPr>
        <w:t xml:space="preserve"> </w:t>
      </w:r>
      <w:r w:rsidR="00070D42" w:rsidRPr="00D6010F">
        <w:rPr>
          <w:rFonts w:ascii="Times New Roman" w:hAnsi="Times New Roman" w:cs="Times New Roman"/>
          <w:bCs/>
          <w:i/>
          <w:sz w:val="28"/>
          <w:szCs w:val="28"/>
          <w:lang w:val="en-US"/>
        </w:rPr>
        <w:t>bovoculi</w:t>
      </w:r>
      <w:r w:rsidR="008E30CF" w:rsidRPr="00D6010F">
        <w:rPr>
          <w:rFonts w:ascii="Times New Roman" w:hAnsi="Times New Roman" w:cs="Times New Roman"/>
          <w:bCs/>
          <w:i/>
          <w:sz w:val="28"/>
          <w:szCs w:val="28"/>
        </w:rPr>
        <w:t xml:space="preserve"> + </w:t>
      </w:r>
      <w:r w:rsidR="00F24AB6" w:rsidRPr="00D6010F">
        <w:rPr>
          <w:rFonts w:ascii="Times New Roman" w:hAnsi="Times New Roman" w:cs="Times New Roman"/>
          <w:bCs/>
          <w:i/>
          <w:sz w:val="28"/>
          <w:szCs w:val="28"/>
          <w:lang w:val="en-US"/>
        </w:rPr>
        <w:t>M</w:t>
      </w:r>
      <w:r w:rsidR="00F24AB6" w:rsidRPr="00D6010F">
        <w:rPr>
          <w:rFonts w:ascii="Times New Roman" w:hAnsi="Times New Roman" w:cs="Times New Roman"/>
          <w:bCs/>
          <w:i/>
          <w:sz w:val="28"/>
          <w:szCs w:val="28"/>
        </w:rPr>
        <w:t xml:space="preserve">. </w:t>
      </w:r>
      <w:r w:rsidR="00F24AB6" w:rsidRPr="00D6010F">
        <w:rPr>
          <w:rFonts w:ascii="Times New Roman" w:hAnsi="Times New Roman" w:cs="Times New Roman"/>
          <w:bCs/>
          <w:i/>
          <w:sz w:val="28"/>
          <w:szCs w:val="28"/>
          <w:lang w:val="en-US"/>
        </w:rPr>
        <w:t>bovoculi</w:t>
      </w:r>
      <w:r w:rsidR="008E30CF" w:rsidRPr="00D6010F">
        <w:rPr>
          <w:rFonts w:ascii="Times New Roman" w:hAnsi="Times New Roman" w:cs="Times New Roman"/>
          <w:bCs/>
          <w:i/>
          <w:sz w:val="28"/>
          <w:szCs w:val="28"/>
        </w:rPr>
        <w:t xml:space="preserve"> + </w:t>
      </w:r>
      <w:r w:rsidR="00AB4B7E" w:rsidRPr="00D6010F">
        <w:rPr>
          <w:rFonts w:ascii="Times New Roman" w:hAnsi="Times New Roman" w:cs="Times New Roman"/>
          <w:bCs/>
          <w:i/>
          <w:sz w:val="28"/>
          <w:szCs w:val="28"/>
          <w:lang w:val="en-US"/>
        </w:rPr>
        <w:t>M</w:t>
      </w:r>
      <w:r w:rsidR="00AB4B7E" w:rsidRPr="00D6010F">
        <w:rPr>
          <w:rFonts w:ascii="Times New Roman" w:hAnsi="Times New Roman" w:cs="Times New Roman"/>
          <w:bCs/>
          <w:i/>
          <w:sz w:val="28"/>
          <w:szCs w:val="28"/>
        </w:rPr>
        <w:t xml:space="preserve">. </w:t>
      </w:r>
      <w:r w:rsidR="00AB4B7E" w:rsidRPr="00D6010F">
        <w:rPr>
          <w:rFonts w:ascii="Times New Roman" w:hAnsi="Times New Roman" w:cs="Times New Roman"/>
          <w:bCs/>
          <w:i/>
          <w:sz w:val="28"/>
          <w:szCs w:val="28"/>
          <w:lang w:val="en-US"/>
        </w:rPr>
        <w:t>bovis</w:t>
      </w:r>
      <w:r w:rsidR="008E30CF" w:rsidRPr="00D6010F">
        <w:rPr>
          <w:rFonts w:ascii="Times New Roman" w:hAnsi="Times New Roman" w:cs="Times New Roman"/>
          <w:bCs/>
          <w:i/>
          <w:sz w:val="28"/>
          <w:szCs w:val="28"/>
        </w:rPr>
        <w:t>.</w:t>
      </w:r>
      <w:r w:rsidR="008E30CF" w:rsidRPr="00491E02">
        <w:rPr>
          <w:rFonts w:ascii="Times New Roman" w:hAnsi="Times New Roman" w:cs="Times New Roman"/>
          <w:bCs/>
          <w:sz w:val="28"/>
          <w:szCs w:val="28"/>
        </w:rPr>
        <w:t xml:space="preserve"> Комбинация </w:t>
      </w:r>
      <w:r w:rsidR="00070D42" w:rsidRPr="00D6010F">
        <w:rPr>
          <w:rFonts w:ascii="Times New Roman" w:hAnsi="Times New Roman" w:cs="Times New Roman"/>
          <w:bCs/>
          <w:i/>
          <w:sz w:val="28"/>
          <w:szCs w:val="28"/>
        </w:rPr>
        <w:t>Mycoplasma bovoculi</w:t>
      </w:r>
      <w:r w:rsidR="008E30CF" w:rsidRPr="00D6010F">
        <w:rPr>
          <w:rFonts w:ascii="Times New Roman" w:hAnsi="Times New Roman" w:cs="Times New Roman"/>
          <w:bCs/>
          <w:i/>
          <w:sz w:val="28"/>
          <w:szCs w:val="28"/>
        </w:rPr>
        <w:t xml:space="preserve"> + </w:t>
      </w:r>
      <w:r w:rsidR="00F24AB6" w:rsidRPr="00D6010F">
        <w:rPr>
          <w:rFonts w:ascii="Times New Roman" w:hAnsi="Times New Roman" w:cs="Times New Roman"/>
          <w:bCs/>
          <w:i/>
          <w:sz w:val="28"/>
          <w:szCs w:val="28"/>
        </w:rPr>
        <w:t>M. bovoculi</w:t>
      </w:r>
      <w:r w:rsidR="008E30CF" w:rsidRPr="00491E02">
        <w:rPr>
          <w:rFonts w:ascii="Times New Roman" w:hAnsi="Times New Roman" w:cs="Times New Roman"/>
          <w:bCs/>
          <w:sz w:val="28"/>
          <w:szCs w:val="28"/>
        </w:rPr>
        <w:t xml:space="preserve"> встречалась в 34 пробах, </w:t>
      </w:r>
      <w:proofErr w:type="gramStart"/>
      <w:r w:rsidR="008E30CF" w:rsidRPr="00491E02">
        <w:rPr>
          <w:rFonts w:ascii="Times New Roman" w:hAnsi="Times New Roman" w:cs="Times New Roman"/>
          <w:bCs/>
          <w:sz w:val="28"/>
          <w:szCs w:val="28"/>
        </w:rPr>
        <w:t>сочетание</w:t>
      </w:r>
      <w:r w:rsidR="0005338D" w:rsidRPr="00491E02">
        <w:rPr>
          <w:rFonts w:ascii="Times New Roman" w:hAnsi="Times New Roman" w:cs="Times New Roman"/>
          <w:bCs/>
          <w:sz w:val="28"/>
          <w:szCs w:val="28"/>
        </w:rPr>
        <w:t xml:space="preserve"> </w:t>
      </w:r>
      <w:r w:rsidR="008E30CF" w:rsidRPr="00491E02">
        <w:rPr>
          <w:rFonts w:ascii="Times New Roman" w:hAnsi="Times New Roman" w:cs="Times New Roman"/>
          <w:bCs/>
          <w:sz w:val="28"/>
          <w:szCs w:val="28"/>
        </w:rPr>
        <w:t xml:space="preserve"> </w:t>
      </w:r>
      <w:r w:rsidR="00F24AB6" w:rsidRPr="00D6010F">
        <w:rPr>
          <w:rFonts w:ascii="Times New Roman" w:hAnsi="Times New Roman" w:cs="Times New Roman"/>
          <w:bCs/>
          <w:i/>
          <w:sz w:val="28"/>
          <w:szCs w:val="28"/>
        </w:rPr>
        <w:t>M.</w:t>
      </w:r>
      <w:proofErr w:type="gramEnd"/>
      <w:r w:rsidR="00F24AB6" w:rsidRPr="00D6010F">
        <w:rPr>
          <w:rFonts w:ascii="Times New Roman" w:hAnsi="Times New Roman" w:cs="Times New Roman"/>
          <w:bCs/>
          <w:i/>
          <w:sz w:val="28"/>
          <w:szCs w:val="28"/>
        </w:rPr>
        <w:t xml:space="preserve"> bovoculi</w:t>
      </w:r>
      <w:r w:rsidR="0005338D" w:rsidRPr="00D6010F">
        <w:rPr>
          <w:rFonts w:ascii="Times New Roman" w:hAnsi="Times New Roman" w:cs="Times New Roman"/>
          <w:bCs/>
          <w:i/>
          <w:sz w:val="28"/>
          <w:szCs w:val="28"/>
        </w:rPr>
        <w:t xml:space="preserve"> + </w:t>
      </w:r>
      <w:r w:rsidR="00AB4B7E" w:rsidRPr="00D6010F">
        <w:rPr>
          <w:rFonts w:ascii="Times New Roman" w:hAnsi="Times New Roman" w:cs="Times New Roman"/>
          <w:bCs/>
          <w:i/>
          <w:sz w:val="28"/>
          <w:szCs w:val="28"/>
        </w:rPr>
        <w:t>M. bovis</w:t>
      </w:r>
      <w:r w:rsidR="00070D42">
        <w:rPr>
          <w:rFonts w:ascii="Times New Roman" w:hAnsi="Times New Roman" w:cs="Times New Roman"/>
          <w:bCs/>
          <w:sz w:val="28"/>
          <w:szCs w:val="28"/>
        </w:rPr>
        <w:t xml:space="preserve"> </w:t>
      </w:r>
      <w:r w:rsidR="0005338D" w:rsidRPr="00491E02">
        <w:rPr>
          <w:rFonts w:ascii="Times New Roman" w:hAnsi="Times New Roman" w:cs="Times New Roman"/>
          <w:bCs/>
          <w:sz w:val="28"/>
          <w:szCs w:val="28"/>
        </w:rPr>
        <w:t xml:space="preserve">– в 11 пробах, а </w:t>
      </w:r>
      <w:r w:rsidR="00070D42" w:rsidRPr="00D6010F">
        <w:rPr>
          <w:rFonts w:ascii="Times New Roman" w:hAnsi="Times New Roman" w:cs="Times New Roman"/>
          <w:bCs/>
          <w:i/>
          <w:sz w:val="28"/>
          <w:szCs w:val="28"/>
        </w:rPr>
        <w:t>Mycoplasma bovoculi</w:t>
      </w:r>
      <w:r w:rsidR="008E30CF" w:rsidRPr="00D6010F">
        <w:rPr>
          <w:rFonts w:ascii="Times New Roman" w:hAnsi="Times New Roman" w:cs="Times New Roman"/>
          <w:bCs/>
          <w:i/>
          <w:sz w:val="28"/>
          <w:szCs w:val="28"/>
        </w:rPr>
        <w:t xml:space="preserve"> +  </w:t>
      </w:r>
      <w:r w:rsidR="00AB4B7E" w:rsidRPr="00D6010F">
        <w:rPr>
          <w:rFonts w:ascii="Times New Roman" w:hAnsi="Times New Roman" w:cs="Times New Roman"/>
          <w:bCs/>
          <w:i/>
          <w:sz w:val="28"/>
          <w:szCs w:val="28"/>
        </w:rPr>
        <w:t>M. bovis</w:t>
      </w:r>
      <w:r w:rsidR="00070D42">
        <w:rPr>
          <w:rFonts w:ascii="Times New Roman" w:hAnsi="Times New Roman" w:cs="Times New Roman"/>
          <w:bCs/>
          <w:sz w:val="28"/>
          <w:szCs w:val="28"/>
        </w:rPr>
        <w:t xml:space="preserve"> </w:t>
      </w:r>
      <w:r w:rsidR="008E30CF" w:rsidRPr="00491E02">
        <w:rPr>
          <w:rFonts w:ascii="Times New Roman" w:hAnsi="Times New Roman" w:cs="Times New Roman"/>
          <w:bCs/>
          <w:sz w:val="28"/>
          <w:szCs w:val="28"/>
        </w:rPr>
        <w:t xml:space="preserve">– в 10. </w:t>
      </w:r>
      <w:proofErr w:type="spellStart"/>
      <w:r w:rsidR="00D40435" w:rsidRPr="00491E02">
        <w:rPr>
          <w:rFonts w:ascii="Times New Roman" w:hAnsi="Times New Roman" w:cs="Times New Roman"/>
          <w:bCs/>
          <w:sz w:val="28"/>
          <w:szCs w:val="28"/>
        </w:rPr>
        <w:t>Моноинфекция</w:t>
      </w:r>
      <w:proofErr w:type="spellEnd"/>
      <w:r w:rsidR="008E30CF">
        <w:rPr>
          <w:rFonts w:ascii="Times New Roman" w:hAnsi="Times New Roman" w:cs="Times New Roman"/>
          <w:bCs/>
          <w:sz w:val="28"/>
          <w:szCs w:val="28"/>
        </w:rPr>
        <w:t xml:space="preserve">: </w:t>
      </w:r>
      <w:r w:rsidR="00070D42">
        <w:rPr>
          <w:rFonts w:ascii="Times New Roman" w:hAnsi="Times New Roman" w:cs="Times New Roman"/>
          <w:bCs/>
          <w:sz w:val="28"/>
          <w:szCs w:val="28"/>
        </w:rPr>
        <w:t xml:space="preserve">Mycoplasma </w:t>
      </w:r>
      <w:r w:rsidR="00070D42" w:rsidRPr="00D6010F">
        <w:rPr>
          <w:rFonts w:ascii="Times New Roman" w:hAnsi="Times New Roman" w:cs="Times New Roman"/>
          <w:bCs/>
          <w:i/>
          <w:sz w:val="28"/>
          <w:szCs w:val="28"/>
        </w:rPr>
        <w:t>bovoculi</w:t>
      </w:r>
      <w:r w:rsidR="0005338D" w:rsidRPr="00D6010F">
        <w:rPr>
          <w:rFonts w:ascii="Times New Roman" w:hAnsi="Times New Roman" w:cs="Times New Roman"/>
          <w:bCs/>
          <w:i/>
          <w:sz w:val="28"/>
          <w:szCs w:val="28"/>
        </w:rPr>
        <w:t xml:space="preserve"> </w:t>
      </w:r>
      <w:r w:rsidR="0005338D">
        <w:rPr>
          <w:rFonts w:ascii="Times New Roman" w:hAnsi="Times New Roman" w:cs="Times New Roman"/>
          <w:bCs/>
          <w:sz w:val="28"/>
          <w:szCs w:val="28"/>
        </w:rPr>
        <w:t xml:space="preserve">обнаружена в 19 пробах, </w:t>
      </w:r>
      <w:r w:rsidR="00070D42" w:rsidRPr="00D6010F">
        <w:rPr>
          <w:rFonts w:ascii="Times New Roman" w:hAnsi="Times New Roman" w:cs="Times New Roman"/>
          <w:bCs/>
          <w:i/>
          <w:sz w:val="28"/>
          <w:szCs w:val="28"/>
        </w:rPr>
        <w:t>Moraxella bovoculi</w:t>
      </w:r>
      <w:r w:rsidR="0005338D">
        <w:rPr>
          <w:rFonts w:ascii="Times New Roman" w:hAnsi="Times New Roman" w:cs="Times New Roman"/>
          <w:bCs/>
          <w:sz w:val="28"/>
          <w:szCs w:val="28"/>
        </w:rPr>
        <w:t xml:space="preserve"> выявлена в 7 пробах, </w:t>
      </w:r>
      <w:r w:rsidR="00070D42" w:rsidRPr="00D6010F">
        <w:rPr>
          <w:rFonts w:ascii="Times New Roman" w:hAnsi="Times New Roman" w:cs="Times New Roman"/>
          <w:bCs/>
          <w:i/>
          <w:sz w:val="28"/>
          <w:szCs w:val="28"/>
        </w:rPr>
        <w:t>Moraxella bovis</w:t>
      </w:r>
      <w:r w:rsidR="0005338D">
        <w:rPr>
          <w:rFonts w:ascii="Times New Roman" w:hAnsi="Times New Roman" w:cs="Times New Roman"/>
          <w:bCs/>
          <w:sz w:val="28"/>
          <w:szCs w:val="28"/>
        </w:rPr>
        <w:t xml:space="preserve"> в виде единственного возбудителя не зафиксирована ни в одной пробе. В 11 образцах не были выявлены никакие из исследуемых патогенов.</w:t>
      </w:r>
    </w:p>
    <w:p w14:paraId="558DA308" w14:textId="536A8E8F" w:rsidR="002203EC" w:rsidRPr="006B7209" w:rsidRDefault="002203EC" w:rsidP="002203EC">
      <w:pPr>
        <w:spacing w:after="0" w:line="240" w:lineRule="auto"/>
        <w:ind w:firstLine="708"/>
        <w:jc w:val="both"/>
      </w:pPr>
      <w:r w:rsidRPr="003211C7">
        <w:rPr>
          <w:rFonts w:ascii="Times New Roman" w:hAnsi="Times New Roman" w:cs="Times New Roman"/>
          <w:sz w:val="28"/>
          <w:szCs w:val="28"/>
        </w:rPr>
        <w:t xml:space="preserve">В целом, в результате </w:t>
      </w:r>
      <w:r w:rsidR="00DE2D02">
        <w:rPr>
          <w:rFonts w:ascii="Times New Roman" w:hAnsi="Times New Roman" w:cs="Times New Roman"/>
          <w:sz w:val="28"/>
          <w:szCs w:val="28"/>
        </w:rPr>
        <w:t>молекулярно-генетического</w:t>
      </w:r>
      <w:r w:rsidRPr="003211C7">
        <w:rPr>
          <w:rFonts w:ascii="Times New Roman" w:hAnsi="Times New Roman" w:cs="Times New Roman"/>
          <w:sz w:val="28"/>
          <w:szCs w:val="28"/>
        </w:rPr>
        <w:t xml:space="preserve"> исследования (рисунок </w:t>
      </w:r>
      <w:r>
        <w:rPr>
          <w:rFonts w:ascii="Times New Roman" w:hAnsi="Times New Roman" w:cs="Times New Roman"/>
          <w:sz w:val="28"/>
          <w:szCs w:val="28"/>
        </w:rPr>
        <w:t>1</w:t>
      </w:r>
      <w:r w:rsidR="00855694">
        <w:rPr>
          <w:rFonts w:ascii="Times New Roman" w:hAnsi="Times New Roman" w:cs="Times New Roman"/>
          <w:sz w:val="28"/>
          <w:szCs w:val="28"/>
        </w:rPr>
        <w:t>0</w:t>
      </w:r>
      <w:r w:rsidRPr="003211C7">
        <w:rPr>
          <w:rFonts w:ascii="Times New Roman" w:hAnsi="Times New Roman" w:cs="Times New Roman"/>
          <w:sz w:val="28"/>
          <w:szCs w:val="28"/>
        </w:rPr>
        <w:t xml:space="preserve">) было одномоментно </w:t>
      </w:r>
      <w:proofErr w:type="spellStart"/>
      <w:r w:rsidR="00D40435" w:rsidRPr="003211C7">
        <w:rPr>
          <w:rFonts w:ascii="Times New Roman" w:hAnsi="Times New Roman" w:cs="Times New Roman"/>
          <w:sz w:val="28"/>
          <w:szCs w:val="28"/>
        </w:rPr>
        <w:t>п</w:t>
      </w:r>
      <w:r w:rsidR="00D40435">
        <w:rPr>
          <w:rFonts w:ascii="Times New Roman" w:hAnsi="Times New Roman" w:cs="Times New Roman"/>
          <w:sz w:val="28"/>
          <w:szCs w:val="28"/>
        </w:rPr>
        <w:t>р</w:t>
      </w:r>
      <w:r w:rsidR="00D40435" w:rsidRPr="003211C7">
        <w:rPr>
          <w:rFonts w:ascii="Times New Roman" w:hAnsi="Times New Roman" w:cs="Times New Roman"/>
          <w:sz w:val="28"/>
          <w:szCs w:val="28"/>
        </w:rPr>
        <w:t>оисследовано</w:t>
      </w:r>
      <w:proofErr w:type="spellEnd"/>
      <w:r w:rsidRPr="003211C7">
        <w:rPr>
          <w:rFonts w:ascii="Times New Roman" w:hAnsi="Times New Roman" w:cs="Times New Roman"/>
          <w:sz w:val="28"/>
          <w:szCs w:val="28"/>
        </w:rPr>
        <w:t xml:space="preserve"> 168 проб биоматериала из глаз крупного рогатого скота с клиническим признаками ИКК</w:t>
      </w:r>
      <w:r w:rsidR="00231187">
        <w:rPr>
          <w:rFonts w:ascii="Times New Roman" w:hAnsi="Times New Roman" w:cs="Times New Roman"/>
          <w:sz w:val="28"/>
          <w:szCs w:val="28"/>
        </w:rPr>
        <w:t>.</w:t>
      </w:r>
      <w:r w:rsidRPr="003211C7">
        <w:rPr>
          <w:rFonts w:ascii="Times New Roman" w:hAnsi="Times New Roman" w:cs="Times New Roman"/>
          <w:sz w:val="28"/>
          <w:szCs w:val="28"/>
        </w:rPr>
        <w:t xml:space="preserve"> </w:t>
      </w:r>
    </w:p>
    <w:p w14:paraId="35B440AD" w14:textId="77777777" w:rsidR="009264FD" w:rsidRPr="008E30CF" w:rsidRDefault="009264FD" w:rsidP="00491E02">
      <w:pPr>
        <w:tabs>
          <w:tab w:val="left" w:pos="6509"/>
        </w:tabs>
        <w:spacing w:after="0" w:line="240" w:lineRule="auto"/>
        <w:jc w:val="both"/>
        <w:rPr>
          <w:rFonts w:ascii="Times New Roman" w:hAnsi="Times New Roman" w:cs="Times New Roman"/>
          <w:bCs/>
          <w:sz w:val="28"/>
          <w:szCs w:val="28"/>
          <w:highlight w:val="green"/>
        </w:rPr>
      </w:pPr>
    </w:p>
    <w:p w14:paraId="1FDD22AE" w14:textId="77777777" w:rsidR="003578BE" w:rsidRDefault="003578BE" w:rsidP="002203EC">
      <w:pPr>
        <w:tabs>
          <w:tab w:val="left" w:pos="6509"/>
        </w:tabs>
        <w:ind w:hanging="142"/>
        <w:jc w:val="both"/>
        <w:rPr>
          <w:rFonts w:ascii="Times New Roman" w:hAnsi="Times New Roman" w:cs="Times New Roman"/>
          <w:sz w:val="28"/>
          <w:szCs w:val="28"/>
        </w:rPr>
        <w:sectPr w:rsidR="003578BE" w:rsidSect="0015770C">
          <w:pgSz w:w="11906" w:h="16838" w:code="9"/>
          <w:pgMar w:top="1134" w:right="567" w:bottom="1134" w:left="1701" w:header="709" w:footer="709" w:gutter="0"/>
          <w:cols w:space="720"/>
          <w:titlePg/>
          <w:docGrid w:linePitch="299"/>
        </w:sectPr>
      </w:pPr>
    </w:p>
    <w:p w14:paraId="5F21ED5C" w14:textId="3400DAF8" w:rsidR="007360A1" w:rsidRPr="003211C7" w:rsidRDefault="007360A1" w:rsidP="002203EC">
      <w:pPr>
        <w:tabs>
          <w:tab w:val="left" w:pos="6509"/>
        </w:tabs>
        <w:ind w:hanging="142"/>
        <w:jc w:val="both"/>
        <w:rPr>
          <w:rFonts w:ascii="Times New Roman" w:hAnsi="Times New Roman" w:cs="Times New Roman"/>
          <w:sz w:val="28"/>
          <w:szCs w:val="28"/>
        </w:rPr>
      </w:pPr>
      <w:r w:rsidRPr="003211C7">
        <w:rPr>
          <w:noProof/>
        </w:rPr>
        <w:lastRenderedPageBreak/>
        <w:drawing>
          <wp:inline distT="0" distB="0" distL="0" distR="0" wp14:anchorId="299C54B1" wp14:editId="0D35BD66">
            <wp:extent cx="9504218" cy="5084618"/>
            <wp:effectExtent l="0" t="0" r="1905" b="190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39BCB53" w14:textId="17F820AA" w:rsidR="002F6920" w:rsidRDefault="00A04570" w:rsidP="00931D3B">
      <w:pPr>
        <w:tabs>
          <w:tab w:val="left" w:pos="6509"/>
        </w:tabs>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200464">
        <w:rPr>
          <w:rFonts w:ascii="Times New Roman" w:hAnsi="Times New Roman" w:cs="Times New Roman"/>
          <w:sz w:val="28"/>
          <w:szCs w:val="28"/>
        </w:rPr>
        <w:t>1</w:t>
      </w:r>
      <w:r w:rsidR="00855694">
        <w:rPr>
          <w:rFonts w:ascii="Times New Roman" w:hAnsi="Times New Roman" w:cs="Times New Roman"/>
          <w:sz w:val="28"/>
          <w:szCs w:val="28"/>
        </w:rPr>
        <w:t>0</w:t>
      </w:r>
      <w:r w:rsidR="00183563">
        <w:rPr>
          <w:rFonts w:ascii="Times New Roman" w:hAnsi="Times New Roman" w:cs="Times New Roman"/>
          <w:sz w:val="28"/>
          <w:szCs w:val="28"/>
        </w:rPr>
        <w:t xml:space="preserve"> </w:t>
      </w:r>
      <w:proofErr w:type="gramStart"/>
      <w:r w:rsidR="00183563">
        <w:rPr>
          <w:rFonts w:ascii="Times New Roman" w:hAnsi="Times New Roman" w:cs="Times New Roman"/>
          <w:sz w:val="28"/>
          <w:szCs w:val="28"/>
        </w:rPr>
        <w:t>-</w:t>
      </w:r>
      <w:r w:rsidRPr="003211C7">
        <w:rPr>
          <w:rFonts w:ascii="Times New Roman" w:hAnsi="Times New Roman" w:cs="Times New Roman"/>
          <w:sz w:val="28"/>
          <w:szCs w:val="28"/>
        </w:rPr>
        <w:t xml:space="preserve"> </w:t>
      </w:r>
      <w:r w:rsidR="007360A1" w:rsidRPr="003211C7">
        <w:rPr>
          <w:rFonts w:ascii="Times New Roman" w:hAnsi="Times New Roman" w:cs="Times New Roman"/>
          <w:sz w:val="28"/>
          <w:szCs w:val="28"/>
        </w:rPr>
        <w:t xml:space="preserve"> Процентное</w:t>
      </w:r>
      <w:proofErr w:type="gramEnd"/>
      <w:r w:rsidR="007360A1" w:rsidRPr="003211C7">
        <w:rPr>
          <w:rFonts w:ascii="Times New Roman" w:hAnsi="Times New Roman" w:cs="Times New Roman"/>
          <w:sz w:val="28"/>
          <w:szCs w:val="28"/>
        </w:rPr>
        <w:t xml:space="preserve"> соотношение идентифицированных возбудителей ИКК и их комбинации в пробах</w:t>
      </w:r>
    </w:p>
    <w:p w14:paraId="5EF60AA0" w14:textId="77777777" w:rsidR="003578BE" w:rsidRDefault="003578BE" w:rsidP="002614B9">
      <w:pPr>
        <w:spacing w:after="0" w:line="240" w:lineRule="auto"/>
        <w:ind w:firstLine="708"/>
        <w:jc w:val="both"/>
        <w:rPr>
          <w:rFonts w:ascii="Times New Roman" w:hAnsi="Times New Roman" w:cs="Times New Roman"/>
          <w:sz w:val="28"/>
          <w:szCs w:val="28"/>
        </w:rPr>
        <w:sectPr w:rsidR="003578BE" w:rsidSect="003578BE">
          <w:pgSz w:w="16838" w:h="11906" w:orient="landscape" w:code="9"/>
          <w:pgMar w:top="1701" w:right="1134" w:bottom="567" w:left="1134" w:header="709" w:footer="709" w:gutter="0"/>
          <w:cols w:space="720"/>
          <w:titlePg/>
          <w:docGrid w:linePitch="299"/>
        </w:sectPr>
      </w:pPr>
    </w:p>
    <w:p w14:paraId="7AD3EE04" w14:textId="4F1940B7" w:rsidR="006B51AF" w:rsidRDefault="00231187" w:rsidP="002614B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w:t>
      </w:r>
      <w:r w:rsidRPr="003211C7">
        <w:rPr>
          <w:rFonts w:ascii="Times New Roman" w:hAnsi="Times New Roman" w:cs="Times New Roman"/>
          <w:sz w:val="28"/>
          <w:szCs w:val="28"/>
        </w:rPr>
        <w:t xml:space="preserve">тмечено, что в 54,7% проб выявлена комбинация из 3 </w:t>
      </w:r>
      <w:proofErr w:type="gramStart"/>
      <w:r w:rsidRPr="003211C7">
        <w:rPr>
          <w:rFonts w:ascii="Times New Roman" w:hAnsi="Times New Roman" w:cs="Times New Roman"/>
          <w:sz w:val="28"/>
          <w:szCs w:val="28"/>
        </w:rPr>
        <w:t xml:space="preserve">патогенов  </w:t>
      </w:r>
      <w:r w:rsidRPr="00BB01B9">
        <w:rPr>
          <w:rFonts w:ascii="Times New Roman" w:hAnsi="Times New Roman" w:cs="Times New Roman"/>
          <w:i/>
          <w:sz w:val="28"/>
          <w:szCs w:val="28"/>
        </w:rPr>
        <w:t>Mycoplasma</w:t>
      </w:r>
      <w:proofErr w:type="gramEnd"/>
      <w:r w:rsidRPr="00BB01B9">
        <w:rPr>
          <w:rFonts w:ascii="Times New Roman" w:hAnsi="Times New Roman" w:cs="Times New Roman"/>
          <w:i/>
          <w:sz w:val="28"/>
          <w:szCs w:val="28"/>
        </w:rPr>
        <w:t xml:space="preserve">  </w:t>
      </w:r>
      <w:proofErr w:type="spellStart"/>
      <w:r w:rsidRPr="00BB01B9">
        <w:rPr>
          <w:rFonts w:ascii="Times New Roman" w:hAnsi="Times New Roman" w:cs="Times New Roman"/>
          <w:i/>
          <w:sz w:val="28"/>
          <w:szCs w:val="28"/>
        </w:rPr>
        <w:t>bovoculi+</w:t>
      </w:r>
      <w:r w:rsidR="00070D42" w:rsidRPr="00BB01B9">
        <w:rPr>
          <w:rFonts w:ascii="Times New Roman" w:hAnsi="Times New Roman" w:cs="Times New Roman"/>
          <w:i/>
          <w:sz w:val="28"/>
          <w:szCs w:val="28"/>
        </w:rPr>
        <w:t>Moraxella</w:t>
      </w:r>
      <w:proofErr w:type="spellEnd"/>
      <w:r w:rsidR="00070D42" w:rsidRPr="00BB01B9">
        <w:rPr>
          <w:rFonts w:ascii="Times New Roman" w:hAnsi="Times New Roman" w:cs="Times New Roman"/>
          <w:i/>
          <w:sz w:val="28"/>
          <w:szCs w:val="28"/>
        </w:rPr>
        <w:t xml:space="preserve"> bovis</w:t>
      </w:r>
      <w:r w:rsidRPr="00BB01B9">
        <w:rPr>
          <w:rFonts w:ascii="Times New Roman" w:hAnsi="Times New Roman" w:cs="Times New Roman"/>
          <w:i/>
          <w:sz w:val="28"/>
          <w:szCs w:val="28"/>
        </w:rPr>
        <w:t xml:space="preserve"> + </w:t>
      </w:r>
      <w:r w:rsidR="00070D42" w:rsidRPr="00BB01B9">
        <w:rPr>
          <w:rFonts w:ascii="Times New Roman" w:hAnsi="Times New Roman" w:cs="Times New Roman"/>
          <w:i/>
          <w:sz w:val="28"/>
          <w:szCs w:val="28"/>
        </w:rPr>
        <w:t>Moraxella bovoculi</w:t>
      </w:r>
      <w:r w:rsidR="00BB01B9">
        <w:rPr>
          <w:rFonts w:ascii="Times New Roman" w:hAnsi="Times New Roman" w:cs="Times New Roman"/>
          <w:sz w:val="28"/>
          <w:szCs w:val="28"/>
        </w:rPr>
        <w:t xml:space="preserve">,  2 патогена  в 5,9% </w:t>
      </w:r>
      <w:r w:rsidRPr="00BB01B9">
        <w:rPr>
          <w:rFonts w:ascii="Times New Roman" w:hAnsi="Times New Roman" w:cs="Times New Roman"/>
          <w:i/>
          <w:sz w:val="28"/>
          <w:szCs w:val="28"/>
        </w:rPr>
        <w:t xml:space="preserve">Mycoplasma  </w:t>
      </w:r>
      <w:proofErr w:type="spellStart"/>
      <w:r w:rsidRPr="00BB01B9">
        <w:rPr>
          <w:rFonts w:ascii="Times New Roman" w:hAnsi="Times New Roman" w:cs="Times New Roman"/>
          <w:i/>
          <w:sz w:val="28"/>
          <w:szCs w:val="28"/>
        </w:rPr>
        <w:t>bovoculi+</w:t>
      </w:r>
      <w:r w:rsidR="00070D42" w:rsidRPr="00BB01B9">
        <w:rPr>
          <w:rFonts w:ascii="Times New Roman" w:hAnsi="Times New Roman" w:cs="Times New Roman"/>
          <w:i/>
          <w:sz w:val="28"/>
          <w:szCs w:val="28"/>
        </w:rPr>
        <w:t>Moraxella</w:t>
      </w:r>
      <w:proofErr w:type="spellEnd"/>
      <w:r w:rsidR="00070D42" w:rsidRPr="00BB01B9">
        <w:rPr>
          <w:rFonts w:ascii="Times New Roman" w:hAnsi="Times New Roman" w:cs="Times New Roman"/>
          <w:i/>
          <w:sz w:val="28"/>
          <w:szCs w:val="28"/>
        </w:rPr>
        <w:t xml:space="preserve"> bovis</w:t>
      </w:r>
      <w:r w:rsidRPr="003211C7">
        <w:rPr>
          <w:rFonts w:ascii="Times New Roman" w:hAnsi="Times New Roman" w:cs="Times New Roman"/>
          <w:sz w:val="28"/>
          <w:szCs w:val="28"/>
        </w:rPr>
        <w:t xml:space="preserve">, 2 патогена в 15,3%  </w:t>
      </w:r>
      <w:r w:rsidRPr="00BB01B9">
        <w:rPr>
          <w:rFonts w:ascii="Times New Roman" w:hAnsi="Times New Roman" w:cs="Times New Roman"/>
          <w:i/>
          <w:sz w:val="28"/>
          <w:szCs w:val="28"/>
        </w:rPr>
        <w:t xml:space="preserve">Mycoplasma  bovoculi + </w:t>
      </w:r>
      <w:r w:rsidR="00070D42" w:rsidRPr="00BB01B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2 патогена в 4,7  </w:t>
      </w:r>
      <w:r w:rsidR="00070D42" w:rsidRPr="00BB01B9">
        <w:rPr>
          <w:rFonts w:ascii="Times New Roman" w:hAnsi="Times New Roman" w:cs="Times New Roman"/>
          <w:i/>
          <w:sz w:val="28"/>
          <w:szCs w:val="28"/>
        </w:rPr>
        <w:t>Moraxella bovis</w:t>
      </w:r>
      <w:r w:rsidRPr="00BB01B9">
        <w:rPr>
          <w:rFonts w:ascii="Times New Roman" w:hAnsi="Times New Roman" w:cs="Times New Roman"/>
          <w:i/>
          <w:sz w:val="28"/>
          <w:szCs w:val="28"/>
        </w:rPr>
        <w:t xml:space="preserve">+ </w:t>
      </w:r>
      <w:r w:rsidR="00070D42" w:rsidRPr="00BB01B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только </w:t>
      </w:r>
      <w:r w:rsidRPr="00BB01B9">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11.8%, только </w:t>
      </w:r>
      <w:r w:rsidR="00070D42" w:rsidRPr="00BB01B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2,3%, отсутствие исследуемых патогенов в 5,3%.</w:t>
      </w:r>
      <w:r w:rsidRPr="006B7209">
        <w:rPr>
          <w:rFonts w:ascii="Times New Roman" w:hAnsi="Times New Roman" w:cs="Times New Roman"/>
          <w:sz w:val="28"/>
          <w:szCs w:val="28"/>
        </w:rPr>
        <w:t xml:space="preserve"> </w:t>
      </w:r>
      <w:r w:rsidRPr="003211C7">
        <w:rPr>
          <w:rFonts w:ascii="Times New Roman" w:hAnsi="Times New Roman" w:cs="Times New Roman"/>
          <w:sz w:val="28"/>
          <w:szCs w:val="28"/>
        </w:rPr>
        <w:t xml:space="preserve">В пробах не были обнаружены </w:t>
      </w:r>
      <w:r w:rsidR="00070D42" w:rsidRPr="00150EAB">
        <w:rPr>
          <w:rFonts w:ascii="Times New Roman" w:hAnsi="Times New Roman" w:cs="Times New Roman"/>
          <w:i/>
          <w:sz w:val="28"/>
          <w:szCs w:val="28"/>
        </w:rPr>
        <w:t>Mycoplasma bovis</w:t>
      </w:r>
      <w:r w:rsidRPr="00150EAB">
        <w:rPr>
          <w:rFonts w:ascii="Times New Roman" w:hAnsi="Times New Roman" w:cs="Times New Roman"/>
          <w:i/>
          <w:sz w:val="28"/>
          <w:szCs w:val="28"/>
        </w:rPr>
        <w:t xml:space="preserve"> </w:t>
      </w:r>
      <w:r w:rsidRPr="00150EAB">
        <w:rPr>
          <w:rFonts w:ascii="Times New Roman" w:hAnsi="Times New Roman" w:cs="Times New Roman"/>
          <w:sz w:val="28"/>
          <w:szCs w:val="28"/>
        </w:rPr>
        <w:t>и</w:t>
      </w:r>
      <w:r w:rsidRPr="00150EAB">
        <w:rPr>
          <w:rFonts w:ascii="Times New Roman" w:hAnsi="Times New Roman" w:cs="Times New Roman"/>
          <w:i/>
          <w:sz w:val="28"/>
          <w:szCs w:val="28"/>
        </w:rPr>
        <w:t xml:space="preserve"> BoHV1.</w:t>
      </w:r>
      <w:r w:rsidRPr="003211C7">
        <w:t xml:space="preserve"> </w:t>
      </w:r>
      <w:r w:rsidR="006B51AF" w:rsidRPr="00DF128C">
        <w:rPr>
          <w:rFonts w:ascii="Times New Roman" w:hAnsi="Times New Roman" w:cs="Times New Roman"/>
          <w:sz w:val="28"/>
          <w:szCs w:val="28"/>
        </w:rPr>
        <w:t>На рисунке 1</w:t>
      </w:r>
      <w:r w:rsidR="00855694">
        <w:rPr>
          <w:rFonts w:ascii="Times New Roman" w:hAnsi="Times New Roman" w:cs="Times New Roman"/>
          <w:sz w:val="28"/>
          <w:szCs w:val="28"/>
        </w:rPr>
        <w:t>1</w:t>
      </w:r>
      <w:r w:rsidR="006B51AF" w:rsidRPr="00DF128C">
        <w:rPr>
          <w:rFonts w:ascii="Times New Roman" w:hAnsi="Times New Roman" w:cs="Times New Roman"/>
          <w:sz w:val="28"/>
          <w:szCs w:val="28"/>
        </w:rPr>
        <w:t xml:space="preserve"> изображено расположение восточного Казахстана и в целом географическое положение с указанием пограничных государств. На востоке, юге и юго</w:t>
      </w:r>
      <w:r w:rsidR="007B28C5">
        <w:rPr>
          <w:rFonts w:ascii="Times New Roman" w:hAnsi="Times New Roman" w:cs="Times New Roman"/>
          <w:sz w:val="28"/>
          <w:szCs w:val="28"/>
        </w:rPr>
        <w:t>-</w:t>
      </w:r>
      <w:r w:rsidR="006B51AF" w:rsidRPr="00DF128C">
        <w:rPr>
          <w:rFonts w:ascii="Times New Roman" w:hAnsi="Times New Roman" w:cs="Times New Roman"/>
          <w:sz w:val="28"/>
          <w:szCs w:val="28"/>
        </w:rPr>
        <w:t xml:space="preserve">востоке </w:t>
      </w:r>
      <w:r w:rsidR="0049690F" w:rsidRPr="00DF128C">
        <w:rPr>
          <w:rFonts w:ascii="Times New Roman" w:hAnsi="Times New Roman" w:cs="Times New Roman"/>
          <w:sz w:val="28"/>
          <w:szCs w:val="28"/>
        </w:rPr>
        <w:t>граничит</w:t>
      </w:r>
      <w:r w:rsidR="006B51AF" w:rsidRPr="00DF128C">
        <w:rPr>
          <w:rFonts w:ascii="Times New Roman" w:hAnsi="Times New Roman" w:cs="Times New Roman"/>
          <w:sz w:val="28"/>
          <w:szCs w:val="28"/>
        </w:rPr>
        <w:t xml:space="preserve"> с Российской Федерацией, в которой по данным ряда публикаций выявлены </w:t>
      </w:r>
      <w:r w:rsidR="0049690F" w:rsidRPr="00DF128C">
        <w:rPr>
          <w:rFonts w:ascii="Times New Roman" w:hAnsi="Times New Roman" w:cs="Times New Roman"/>
          <w:sz w:val="28"/>
          <w:szCs w:val="28"/>
        </w:rPr>
        <w:t>неблагополучные</w:t>
      </w:r>
      <w:r w:rsidR="006B51AF" w:rsidRPr="00DF128C">
        <w:rPr>
          <w:rFonts w:ascii="Times New Roman" w:hAnsi="Times New Roman" w:cs="Times New Roman"/>
          <w:sz w:val="28"/>
          <w:szCs w:val="28"/>
        </w:rPr>
        <w:t xml:space="preserve"> пункты по моракселлезу крупного рогатого скота.</w:t>
      </w:r>
      <w:r w:rsidR="006B51AF">
        <w:rPr>
          <w:rFonts w:ascii="Times New Roman" w:hAnsi="Times New Roman" w:cs="Times New Roman"/>
          <w:sz w:val="28"/>
          <w:szCs w:val="28"/>
        </w:rPr>
        <w:t xml:space="preserve"> </w:t>
      </w:r>
      <w:r w:rsidR="006B51AF" w:rsidRPr="003211C7">
        <w:rPr>
          <w:rFonts w:ascii="Times New Roman" w:hAnsi="Times New Roman" w:cs="Times New Roman"/>
          <w:sz w:val="28"/>
          <w:szCs w:val="28"/>
        </w:rPr>
        <w:t>Разработанная нами карта иллюстрирует ситуацию по моракселлезу крупного рогатого скота на востоке Казахстана. Созданная карта 20192023 годов отражает результат исследований</w:t>
      </w:r>
      <w:r w:rsidR="006B51AF">
        <w:rPr>
          <w:rFonts w:ascii="Times New Roman" w:hAnsi="Times New Roman" w:cs="Times New Roman"/>
          <w:sz w:val="28"/>
          <w:szCs w:val="28"/>
        </w:rPr>
        <w:t xml:space="preserve">, </w:t>
      </w:r>
      <w:r w:rsidR="006B51AF" w:rsidRPr="003211C7">
        <w:rPr>
          <w:rFonts w:ascii="Times New Roman" w:hAnsi="Times New Roman" w:cs="Times New Roman"/>
          <w:sz w:val="28"/>
          <w:szCs w:val="28"/>
        </w:rPr>
        <w:t xml:space="preserve">выявлены 11 эпизоотических очагов моракселлеза крупного рогатого скота. </w:t>
      </w:r>
    </w:p>
    <w:p w14:paraId="2F5EF881" w14:textId="7B9BDD6D" w:rsidR="00855694" w:rsidRPr="003211C7" w:rsidRDefault="00534799" w:rsidP="00855694">
      <w:pPr>
        <w:spacing w:after="0" w:line="240" w:lineRule="auto"/>
        <w:ind w:firstLine="708"/>
        <w:jc w:val="both"/>
        <w:rPr>
          <w:rFonts w:ascii="Times New Roman" w:hAnsi="Times New Roman" w:cs="Times New Roman"/>
          <w:sz w:val="28"/>
          <w:szCs w:val="28"/>
        </w:rPr>
      </w:pPr>
      <w:r w:rsidRPr="00534799">
        <w:rPr>
          <w:rFonts w:ascii="Times New Roman" w:hAnsi="Times New Roman" w:cs="Times New Roman"/>
          <w:i/>
          <w:iCs/>
          <w:sz w:val="28"/>
          <w:szCs w:val="28"/>
        </w:rPr>
        <w:t>ГИС – анализ.</w:t>
      </w:r>
      <w:r>
        <w:rPr>
          <w:rFonts w:ascii="Times New Roman" w:hAnsi="Times New Roman" w:cs="Times New Roman"/>
          <w:sz w:val="28"/>
          <w:szCs w:val="28"/>
        </w:rPr>
        <w:t xml:space="preserve"> </w:t>
      </w:r>
      <w:r w:rsidR="00855694" w:rsidRPr="003211C7">
        <w:rPr>
          <w:rFonts w:ascii="Times New Roman" w:hAnsi="Times New Roman" w:cs="Times New Roman"/>
          <w:sz w:val="28"/>
          <w:szCs w:val="28"/>
        </w:rPr>
        <w:t>В результате исследований, по состоянию на 2023 год составлена карта неблагополучных пунктов по моракселлезу крупного рогатого скота</w:t>
      </w:r>
      <w:r w:rsidR="00855694">
        <w:rPr>
          <w:rFonts w:ascii="Times New Roman" w:hAnsi="Times New Roman" w:cs="Times New Roman"/>
          <w:sz w:val="28"/>
          <w:szCs w:val="28"/>
        </w:rPr>
        <w:t xml:space="preserve"> (рисунок 12)</w:t>
      </w:r>
      <w:r w:rsidR="00855694" w:rsidRPr="003211C7">
        <w:rPr>
          <w:rFonts w:ascii="Times New Roman" w:hAnsi="Times New Roman" w:cs="Times New Roman"/>
          <w:sz w:val="28"/>
          <w:szCs w:val="28"/>
        </w:rPr>
        <w:t xml:space="preserve">. В итоге были выявлены 11 крестьянских хозяйств с наличием возбудителей моракселлеза КРС </w:t>
      </w:r>
      <w:r w:rsidR="00855694" w:rsidRPr="00150EAB">
        <w:rPr>
          <w:rFonts w:ascii="Times New Roman" w:hAnsi="Times New Roman" w:cs="Times New Roman"/>
          <w:i/>
          <w:sz w:val="28"/>
          <w:szCs w:val="28"/>
        </w:rPr>
        <w:t>(</w:t>
      </w:r>
      <w:r w:rsidR="00AB4B7E" w:rsidRPr="00150EAB">
        <w:rPr>
          <w:rFonts w:ascii="Times New Roman" w:hAnsi="Times New Roman" w:cs="Times New Roman"/>
          <w:i/>
          <w:sz w:val="28"/>
          <w:szCs w:val="28"/>
        </w:rPr>
        <w:t>M. bovis</w:t>
      </w:r>
      <w:r w:rsidR="00855694" w:rsidRPr="00150EAB">
        <w:rPr>
          <w:rFonts w:ascii="Times New Roman" w:hAnsi="Times New Roman" w:cs="Times New Roman"/>
          <w:i/>
          <w:sz w:val="28"/>
          <w:szCs w:val="28"/>
        </w:rPr>
        <w:t xml:space="preserve">, </w:t>
      </w:r>
      <w:r w:rsidR="00F24AB6" w:rsidRPr="00150EAB">
        <w:rPr>
          <w:rFonts w:ascii="Times New Roman" w:hAnsi="Times New Roman" w:cs="Times New Roman"/>
          <w:i/>
          <w:sz w:val="28"/>
          <w:szCs w:val="28"/>
        </w:rPr>
        <w:t>M. bovoculi</w:t>
      </w:r>
      <w:r w:rsidR="00855694" w:rsidRPr="00150EAB">
        <w:rPr>
          <w:rFonts w:ascii="Times New Roman" w:hAnsi="Times New Roman" w:cs="Times New Roman"/>
          <w:i/>
          <w:sz w:val="28"/>
          <w:szCs w:val="28"/>
        </w:rPr>
        <w:t>)</w:t>
      </w:r>
      <w:r w:rsidR="00855694" w:rsidRPr="003211C7">
        <w:rPr>
          <w:rFonts w:ascii="Times New Roman" w:hAnsi="Times New Roman" w:cs="Times New Roman"/>
          <w:sz w:val="28"/>
          <w:szCs w:val="28"/>
        </w:rPr>
        <w:t>. Визуализация по средствам ГИС приложения помогает прояснить расположение мест обнаружения положительных по моракселлезу проб с глаз крупного рогатого скота в разрезе районов. Отметить районы с наибольшим количеством очагов заболевания.</w:t>
      </w:r>
    </w:p>
    <w:p w14:paraId="697039D0" w14:textId="7C2FE37A" w:rsidR="00855694" w:rsidRDefault="00855694" w:rsidP="0085569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211C7">
        <w:rPr>
          <w:rFonts w:ascii="Times New Roman" w:hAnsi="Times New Roman" w:cs="Times New Roman"/>
          <w:sz w:val="28"/>
          <w:szCs w:val="28"/>
        </w:rPr>
        <w:t xml:space="preserve">Карта позволяет визуально определить расположение сел, вблизи которых обнаружены неблагополучные по моракселлезу КРС крестьянские хозяйства. А именно: по одному крестьянскому хозяйству: вблизи города Семей, в Бородулихинском, </w:t>
      </w:r>
      <w:proofErr w:type="spellStart"/>
      <w:r w:rsidRPr="003211C7">
        <w:rPr>
          <w:rFonts w:ascii="Times New Roman" w:hAnsi="Times New Roman" w:cs="Times New Roman"/>
          <w:sz w:val="28"/>
          <w:szCs w:val="28"/>
        </w:rPr>
        <w:t>Жарминском</w:t>
      </w:r>
      <w:proofErr w:type="spellEnd"/>
      <w:r w:rsidRPr="003211C7">
        <w:rPr>
          <w:rFonts w:ascii="Times New Roman" w:hAnsi="Times New Roman" w:cs="Times New Roman"/>
          <w:sz w:val="28"/>
          <w:szCs w:val="28"/>
        </w:rPr>
        <w:t xml:space="preserve"> районах. В Бородулихинском районе возле села </w:t>
      </w:r>
      <w:proofErr w:type="spellStart"/>
      <w:r w:rsidRPr="003211C7">
        <w:rPr>
          <w:rFonts w:ascii="Times New Roman" w:hAnsi="Times New Roman" w:cs="Times New Roman"/>
          <w:sz w:val="28"/>
          <w:szCs w:val="28"/>
        </w:rPr>
        <w:t>Переменовка</w:t>
      </w:r>
      <w:proofErr w:type="spellEnd"/>
      <w:r w:rsidRPr="003211C7">
        <w:rPr>
          <w:rFonts w:ascii="Times New Roman" w:hAnsi="Times New Roman" w:cs="Times New Roman"/>
          <w:sz w:val="28"/>
          <w:szCs w:val="28"/>
        </w:rPr>
        <w:t xml:space="preserve"> обнаружен неблагополучный пункт. Данный район граничит с Российской Федерацией, Восточно</w:t>
      </w:r>
      <w:r w:rsidR="00281546">
        <w:rPr>
          <w:rFonts w:ascii="Times New Roman" w:hAnsi="Times New Roman" w:cs="Times New Roman"/>
          <w:sz w:val="28"/>
          <w:szCs w:val="28"/>
        </w:rPr>
        <w:t>-</w:t>
      </w:r>
      <w:r w:rsidRPr="003211C7">
        <w:rPr>
          <w:rFonts w:ascii="Times New Roman" w:hAnsi="Times New Roman" w:cs="Times New Roman"/>
          <w:sz w:val="28"/>
          <w:szCs w:val="28"/>
        </w:rPr>
        <w:t xml:space="preserve">Казахстанской областью, </w:t>
      </w:r>
      <w:proofErr w:type="spellStart"/>
      <w:r w:rsidRPr="003211C7">
        <w:rPr>
          <w:rFonts w:ascii="Times New Roman" w:hAnsi="Times New Roman" w:cs="Times New Roman"/>
          <w:sz w:val="28"/>
          <w:szCs w:val="28"/>
        </w:rPr>
        <w:t>Бескарагайским</w:t>
      </w:r>
      <w:proofErr w:type="spellEnd"/>
      <w:r w:rsidRPr="003211C7">
        <w:rPr>
          <w:rFonts w:ascii="Times New Roman" w:hAnsi="Times New Roman" w:cs="Times New Roman"/>
          <w:sz w:val="28"/>
          <w:szCs w:val="28"/>
        </w:rPr>
        <w:t xml:space="preserve"> и Жана</w:t>
      </w:r>
      <w:r w:rsidR="00281546">
        <w:rPr>
          <w:rFonts w:ascii="Times New Roman" w:hAnsi="Times New Roman" w:cs="Times New Roman"/>
          <w:sz w:val="28"/>
          <w:szCs w:val="28"/>
        </w:rPr>
        <w:t>-</w:t>
      </w:r>
      <w:proofErr w:type="spellStart"/>
      <w:r w:rsidRPr="003211C7">
        <w:rPr>
          <w:rFonts w:ascii="Times New Roman" w:hAnsi="Times New Roman" w:cs="Times New Roman"/>
          <w:sz w:val="28"/>
          <w:szCs w:val="28"/>
        </w:rPr>
        <w:t>Семейским</w:t>
      </w:r>
      <w:proofErr w:type="spellEnd"/>
      <w:r w:rsidRPr="003211C7">
        <w:rPr>
          <w:rFonts w:ascii="Times New Roman" w:hAnsi="Times New Roman" w:cs="Times New Roman"/>
          <w:sz w:val="28"/>
          <w:szCs w:val="28"/>
        </w:rPr>
        <w:t xml:space="preserve"> районами. В свою очередь неблагополучное по моракселлезу крупного рогатого скота </w:t>
      </w:r>
      <w:proofErr w:type="gramStart"/>
      <w:r w:rsidRPr="003211C7">
        <w:rPr>
          <w:rFonts w:ascii="Times New Roman" w:hAnsi="Times New Roman" w:cs="Times New Roman"/>
          <w:sz w:val="28"/>
          <w:szCs w:val="28"/>
        </w:rPr>
        <w:t>хозяйство</w:t>
      </w:r>
      <w:proofErr w:type="gramEnd"/>
      <w:r w:rsidRPr="003211C7">
        <w:rPr>
          <w:rFonts w:ascii="Times New Roman" w:hAnsi="Times New Roman" w:cs="Times New Roman"/>
          <w:sz w:val="28"/>
          <w:szCs w:val="28"/>
        </w:rPr>
        <w:t xml:space="preserve"> расположенное в Жана</w:t>
      </w:r>
      <w:r w:rsidR="00281546">
        <w:rPr>
          <w:rFonts w:ascii="Times New Roman" w:hAnsi="Times New Roman" w:cs="Times New Roman"/>
          <w:sz w:val="28"/>
          <w:szCs w:val="28"/>
        </w:rPr>
        <w:t>-</w:t>
      </w:r>
      <w:proofErr w:type="spellStart"/>
      <w:r w:rsidRPr="003211C7">
        <w:rPr>
          <w:rFonts w:ascii="Times New Roman" w:hAnsi="Times New Roman" w:cs="Times New Roman"/>
          <w:sz w:val="28"/>
          <w:szCs w:val="28"/>
        </w:rPr>
        <w:t>Семейском</w:t>
      </w:r>
      <w:proofErr w:type="spellEnd"/>
      <w:r w:rsidRPr="003211C7">
        <w:rPr>
          <w:rFonts w:ascii="Times New Roman" w:hAnsi="Times New Roman" w:cs="Times New Roman"/>
          <w:sz w:val="28"/>
          <w:szCs w:val="28"/>
        </w:rPr>
        <w:t xml:space="preserve"> районе (село Приречное, 13 км от города Семей) граничит с </w:t>
      </w:r>
      <w:proofErr w:type="spellStart"/>
      <w:r w:rsidRPr="003211C7">
        <w:rPr>
          <w:rFonts w:ascii="Times New Roman" w:hAnsi="Times New Roman" w:cs="Times New Roman"/>
          <w:sz w:val="28"/>
          <w:szCs w:val="28"/>
        </w:rPr>
        <w:t>Бородулихинским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Жарминским</w:t>
      </w:r>
      <w:proofErr w:type="spellEnd"/>
      <w:r w:rsidRPr="003211C7">
        <w:rPr>
          <w:rFonts w:ascii="Times New Roman" w:hAnsi="Times New Roman" w:cs="Times New Roman"/>
          <w:sz w:val="28"/>
          <w:szCs w:val="28"/>
        </w:rPr>
        <w:t xml:space="preserve"> районами, Восточно</w:t>
      </w:r>
      <w:r w:rsidR="00281546">
        <w:rPr>
          <w:rFonts w:ascii="Times New Roman" w:hAnsi="Times New Roman" w:cs="Times New Roman"/>
          <w:sz w:val="28"/>
          <w:szCs w:val="28"/>
        </w:rPr>
        <w:t>-</w:t>
      </w:r>
      <w:r w:rsidRPr="003211C7">
        <w:rPr>
          <w:rFonts w:ascii="Times New Roman" w:hAnsi="Times New Roman" w:cs="Times New Roman"/>
          <w:sz w:val="28"/>
          <w:szCs w:val="28"/>
        </w:rPr>
        <w:t xml:space="preserve">Казахстанской областью, </w:t>
      </w:r>
      <w:proofErr w:type="spellStart"/>
      <w:r w:rsidRPr="003211C7">
        <w:rPr>
          <w:rFonts w:ascii="Times New Roman" w:hAnsi="Times New Roman" w:cs="Times New Roman"/>
          <w:sz w:val="28"/>
          <w:szCs w:val="28"/>
        </w:rPr>
        <w:t>Бескарагайским</w:t>
      </w:r>
      <w:proofErr w:type="spellEnd"/>
      <w:r w:rsidRPr="003211C7">
        <w:rPr>
          <w:rFonts w:ascii="Times New Roman" w:hAnsi="Times New Roman" w:cs="Times New Roman"/>
          <w:sz w:val="28"/>
          <w:szCs w:val="28"/>
        </w:rPr>
        <w:t xml:space="preserve"> районом. В </w:t>
      </w:r>
      <w:proofErr w:type="spellStart"/>
      <w:r w:rsidRPr="003211C7">
        <w:rPr>
          <w:rFonts w:ascii="Times New Roman" w:hAnsi="Times New Roman" w:cs="Times New Roman"/>
          <w:sz w:val="28"/>
          <w:szCs w:val="28"/>
        </w:rPr>
        <w:t>Жарминском</w:t>
      </w:r>
      <w:proofErr w:type="spellEnd"/>
      <w:r w:rsidRPr="003211C7">
        <w:rPr>
          <w:rFonts w:ascii="Times New Roman" w:hAnsi="Times New Roman" w:cs="Times New Roman"/>
          <w:sz w:val="28"/>
          <w:szCs w:val="28"/>
        </w:rPr>
        <w:t xml:space="preserve"> районе также выявлен один неблагополучный пункт возле села </w:t>
      </w:r>
      <w:proofErr w:type="spellStart"/>
      <w:r w:rsidRPr="003211C7">
        <w:rPr>
          <w:rFonts w:ascii="Times New Roman" w:hAnsi="Times New Roman" w:cs="Times New Roman"/>
          <w:sz w:val="28"/>
          <w:szCs w:val="28"/>
        </w:rPr>
        <w:t>Шалабай</w:t>
      </w:r>
      <w:proofErr w:type="spellEnd"/>
      <w:r w:rsidRPr="003211C7">
        <w:rPr>
          <w:rFonts w:ascii="Times New Roman" w:hAnsi="Times New Roman" w:cs="Times New Roman"/>
          <w:sz w:val="28"/>
          <w:szCs w:val="28"/>
        </w:rPr>
        <w:t xml:space="preserve">. Данный район граничит с </w:t>
      </w:r>
      <w:proofErr w:type="spellStart"/>
      <w:r w:rsidRPr="003211C7">
        <w:rPr>
          <w:rFonts w:ascii="Times New Roman" w:hAnsi="Times New Roman" w:cs="Times New Roman"/>
          <w:sz w:val="28"/>
          <w:szCs w:val="28"/>
        </w:rPr>
        <w:t>Кокпектинским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Аксуатским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Абайским</w:t>
      </w:r>
      <w:proofErr w:type="spellEnd"/>
      <w:r w:rsidRPr="003211C7">
        <w:rPr>
          <w:rFonts w:ascii="Times New Roman" w:hAnsi="Times New Roman" w:cs="Times New Roman"/>
          <w:sz w:val="28"/>
          <w:szCs w:val="28"/>
        </w:rPr>
        <w:t xml:space="preserve">, районами, а также с </w:t>
      </w:r>
      <w:proofErr w:type="spellStart"/>
      <w:r w:rsidRPr="003211C7">
        <w:rPr>
          <w:rFonts w:ascii="Times New Roman" w:hAnsi="Times New Roman" w:cs="Times New Roman"/>
          <w:sz w:val="28"/>
          <w:szCs w:val="28"/>
        </w:rPr>
        <w:t>Семейской</w:t>
      </w:r>
      <w:proofErr w:type="spellEnd"/>
      <w:r w:rsidRPr="003211C7">
        <w:rPr>
          <w:rFonts w:ascii="Times New Roman" w:hAnsi="Times New Roman" w:cs="Times New Roman"/>
          <w:sz w:val="28"/>
          <w:szCs w:val="28"/>
        </w:rPr>
        <w:t xml:space="preserve"> административной территорией.</w:t>
      </w:r>
    </w:p>
    <w:p w14:paraId="2900A7C9" w14:textId="160C7614" w:rsidR="002B3DEE" w:rsidRPr="003211C7" w:rsidRDefault="002B3DEE" w:rsidP="002B3DE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На территории </w:t>
      </w:r>
      <w:proofErr w:type="spellStart"/>
      <w:r w:rsidRPr="003211C7">
        <w:rPr>
          <w:rFonts w:ascii="Times New Roman" w:hAnsi="Times New Roman" w:cs="Times New Roman"/>
          <w:sz w:val="28"/>
          <w:szCs w:val="28"/>
        </w:rPr>
        <w:t>Кокпектинкого</w:t>
      </w:r>
      <w:proofErr w:type="spellEnd"/>
      <w:r w:rsidRPr="003211C7">
        <w:rPr>
          <w:rFonts w:ascii="Times New Roman" w:hAnsi="Times New Roman" w:cs="Times New Roman"/>
          <w:sz w:val="28"/>
          <w:szCs w:val="28"/>
        </w:rPr>
        <w:t xml:space="preserve"> района выявлены 3 неблагополучн</w:t>
      </w:r>
      <w:r>
        <w:rPr>
          <w:rFonts w:ascii="Times New Roman" w:hAnsi="Times New Roman" w:cs="Times New Roman"/>
          <w:sz w:val="28"/>
          <w:szCs w:val="28"/>
        </w:rPr>
        <w:t>ых</w:t>
      </w:r>
      <w:r w:rsidRPr="003211C7">
        <w:rPr>
          <w:rFonts w:ascii="Times New Roman" w:hAnsi="Times New Roman" w:cs="Times New Roman"/>
          <w:sz w:val="28"/>
          <w:szCs w:val="28"/>
        </w:rPr>
        <w:t xml:space="preserve"> пункта по моракселлезу КРС. Эпизоотические очаги расположены вблизи сел: </w:t>
      </w:r>
      <w:proofErr w:type="spellStart"/>
      <w:r w:rsidRPr="003211C7">
        <w:rPr>
          <w:rFonts w:ascii="Times New Roman" w:hAnsi="Times New Roman" w:cs="Times New Roman"/>
          <w:sz w:val="28"/>
          <w:szCs w:val="28"/>
        </w:rPr>
        <w:t>Кокпекты</w:t>
      </w:r>
      <w:proofErr w:type="spellEnd"/>
      <w:r w:rsidRPr="003211C7">
        <w:rPr>
          <w:rFonts w:ascii="Times New Roman" w:hAnsi="Times New Roman" w:cs="Times New Roman"/>
          <w:sz w:val="28"/>
          <w:szCs w:val="28"/>
        </w:rPr>
        <w:t xml:space="preserve">, Преображенка и </w:t>
      </w:r>
      <w:proofErr w:type="spellStart"/>
      <w:r w:rsidRPr="003211C7">
        <w:rPr>
          <w:rFonts w:ascii="Times New Roman" w:hAnsi="Times New Roman" w:cs="Times New Roman"/>
          <w:sz w:val="28"/>
          <w:szCs w:val="28"/>
        </w:rPr>
        <w:t>Узынбулак</w:t>
      </w:r>
      <w:proofErr w:type="spellEnd"/>
      <w:r w:rsidRPr="003211C7">
        <w:rPr>
          <w:rFonts w:ascii="Times New Roman" w:hAnsi="Times New Roman" w:cs="Times New Roman"/>
          <w:sz w:val="28"/>
          <w:szCs w:val="28"/>
        </w:rPr>
        <w:t xml:space="preserve">. Расстояние между этими населенными пунктами составляет от 15 </w:t>
      </w:r>
      <w:r>
        <w:rPr>
          <w:rFonts w:ascii="Times New Roman" w:hAnsi="Times New Roman" w:cs="Times New Roman"/>
          <w:sz w:val="28"/>
          <w:szCs w:val="28"/>
        </w:rPr>
        <w:t xml:space="preserve">км </w:t>
      </w:r>
      <w:r w:rsidRPr="003211C7">
        <w:rPr>
          <w:rFonts w:ascii="Times New Roman" w:hAnsi="Times New Roman" w:cs="Times New Roman"/>
          <w:sz w:val="28"/>
          <w:szCs w:val="28"/>
        </w:rPr>
        <w:t xml:space="preserve">(от с. </w:t>
      </w:r>
      <w:proofErr w:type="spellStart"/>
      <w:r w:rsidRPr="003211C7">
        <w:rPr>
          <w:rFonts w:ascii="Times New Roman" w:hAnsi="Times New Roman" w:cs="Times New Roman"/>
          <w:sz w:val="28"/>
          <w:szCs w:val="28"/>
        </w:rPr>
        <w:t>Кокпекты</w:t>
      </w:r>
      <w:proofErr w:type="spellEnd"/>
      <w:r w:rsidRPr="003211C7">
        <w:rPr>
          <w:rFonts w:ascii="Times New Roman" w:hAnsi="Times New Roman" w:cs="Times New Roman"/>
          <w:sz w:val="28"/>
          <w:szCs w:val="28"/>
        </w:rPr>
        <w:t xml:space="preserve"> до с. </w:t>
      </w:r>
      <w:proofErr w:type="spellStart"/>
      <w:r w:rsidRPr="003211C7">
        <w:rPr>
          <w:rFonts w:ascii="Times New Roman" w:hAnsi="Times New Roman" w:cs="Times New Roman"/>
          <w:sz w:val="28"/>
          <w:szCs w:val="28"/>
        </w:rPr>
        <w:t>Узынбулак</w:t>
      </w:r>
      <w:proofErr w:type="spellEnd"/>
      <w:r w:rsidRPr="003211C7">
        <w:rPr>
          <w:rFonts w:ascii="Times New Roman" w:hAnsi="Times New Roman" w:cs="Times New Roman"/>
          <w:sz w:val="28"/>
          <w:szCs w:val="28"/>
        </w:rPr>
        <w:t xml:space="preserve">) до 28 </w:t>
      </w:r>
      <w:r>
        <w:rPr>
          <w:rFonts w:ascii="Times New Roman" w:hAnsi="Times New Roman" w:cs="Times New Roman"/>
          <w:sz w:val="28"/>
          <w:szCs w:val="28"/>
        </w:rPr>
        <w:t xml:space="preserve">км </w:t>
      </w:r>
      <w:r w:rsidRPr="003211C7">
        <w:rPr>
          <w:rFonts w:ascii="Times New Roman" w:hAnsi="Times New Roman" w:cs="Times New Roman"/>
          <w:sz w:val="28"/>
          <w:szCs w:val="28"/>
        </w:rPr>
        <w:t>(от с.</w:t>
      </w:r>
      <w:r>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Кокпекты</w:t>
      </w:r>
      <w:proofErr w:type="spellEnd"/>
      <w:r w:rsidRPr="003211C7">
        <w:rPr>
          <w:rFonts w:ascii="Times New Roman" w:hAnsi="Times New Roman" w:cs="Times New Roman"/>
          <w:sz w:val="28"/>
          <w:szCs w:val="28"/>
        </w:rPr>
        <w:t xml:space="preserve"> до с. Преображенка). Данный район граничит с Восточно</w:t>
      </w:r>
      <w:r w:rsidR="00281546">
        <w:rPr>
          <w:rFonts w:ascii="Times New Roman" w:hAnsi="Times New Roman" w:cs="Times New Roman"/>
          <w:sz w:val="28"/>
          <w:szCs w:val="28"/>
        </w:rPr>
        <w:t>-</w:t>
      </w:r>
      <w:r w:rsidRPr="003211C7">
        <w:rPr>
          <w:rFonts w:ascii="Times New Roman" w:hAnsi="Times New Roman" w:cs="Times New Roman"/>
          <w:sz w:val="28"/>
          <w:szCs w:val="28"/>
        </w:rPr>
        <w:t xml:space="preserve">Казахстанской областью, </w:t>
      </w:r>
      <w:proofErr w:type="spellStart"/>
      <w:r w:rsidRPr="003211C7">
        <w:rPr>
          <w:rFonts w:ascii="Times New Roman" w:hAnsi="Times New Roman" w:cs="Times New Roman"/>
          <w:sz w:val="28"/>
          <w:szCs w:val="28"/>
        </w:rPr>
        <w:t>Аксуатским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Жарминским</w:t>
      </w:r>
      <w:proofErr w:type="spellEnd"/>
      <w:r w:rsidRPr="003211C7">
        <w:rPr>
          <w:rFonts w:ascii="Times New Roman" w:hAnsi="Times New Roman" w:cs="Times New Roman"/>
          <w:sz w:val="28"/>
          <w:szCs w:val="28"/>
        </w:rPr>
        <w:t xml:space="preserve"> районами. </w:t>
      </w:r>
    </w:p>
    <w:p w14:paraId="62AD2F69" w14:textId="77777777" w:rsidR="002B3DEE" w:rsidRPr="003211C7" w:rsidRDefault="002B3DEE" w:rsidP="00855694">
      <w:pPr>
        <w:tabs>
          <w:tab w:val="left" w:pos="567"/>
        </w:tabs>
        <w:spacing w:after="0" w:line="240" w:lineRule="auto"/>
        <w:jc w:val="both"/>
        <w:rPr>
          <w:rFonts w:ascii="Times New Roman" w:hAnsi="Times New Roman" w:cs="Times New Roman"/>
          <w:sz w:val="28"/>
          <w:szCs w:val="28"/>
        </w:rPr>
      </w:pPr>
    </w:p>
    <w:p w14:paraId="1166CF4F" w14:textId="77777777" w:rsidR="00855694" w:rsidRPr="002614B9" w:rsidRDefault="00855694" w:rsidP="002614B9">
      <w:pPr>
        <w:spacing w:after="0" w:line="240" w:lineRule="auto"/>
        <w:ind w:firstLine="708"/>
        <w:jc w:val="both"/>
      </w:pPr>
    </w:p>
    <w:p w14:paraId="302BCF02" w14:textId="77777777" w:rsidR="006B51AF" w:rsidRPr="003211C7" w:rsidRDefault="006B51AF" w:rsidP="006B51AF">
      <w:pPr>
        <w:tabs>
          <w:tab w:val="left" w:pos="567"/>
        </w:tabs>
        <w:spacing w:after="0" w:line="240" w:lineRule="auto"/>
        <w:jc w:val="both"/>
        <w:rPr>
          <w:rFonts w:ascii="Times New Roman" w:hAnsi="Times New Roman" w:cs="Times New Roman"/>
          <w:sz w:val="28"/>
          <w:szCs w:val="28"/>
        </w:rPr>
      </w:pPr>
    </w:p>
    <w:p w14:paraId="1BB15A3E" w14:textId="77777777" w:rsidR="006B51AF" w:rsidRPr="003211C7" w:rsidRDefault="006B51AF" w:rsidP="002614B9">
      <w:pPr>
        <w:spacing w:after="0" w:line="240" w:lineRule="auto"/>
        <w:rPr>
          <w:rFonts w:ascii="Times New Roman" w:hAnsi="Times New Roman" w:cs="Times New Roman"/>
          <w:sz w:val="28"/>
          <w:szCs w:val="28"/>
        </w:rPr>
        <w:sectPr w:rsidR="006B51AF" w:rsidRPr="003211C7" w:rsidSect="0015770C">
          <w:pgSz w:w="11906" w:h="16838" w:code="9"/>
          <w:pgMar w:top="1134" w:right="567" w:bottom="1134" w:left="1701" w:header="709" w:footer="709" w:gutter="0"/>
          <w:cols w:space="720"/>
          <w:titlePg/>
          <w:docGrid w:linePitch="299"/>
        </w:sectPr>
      </w:pPr>
    </w:p>
    <w:p w14:paraId="7DDFC02E" w14:textId="77777777" w:rsidR="006B51AF" w:rsidRPr="003211C7" w:rsidRDefault="006B51AF" w:rsidP="006B51AF">
      <w:pPr>
        <w:tabs>
          <w:tab w:val="left" w:pos="567"/>
        </w:tabs>
        <w:spacing w:after="0" w:line="240" w:lineRule="auto"/>
        <w:jc w:val="center"/>
        <w:rPr>
          <w:rFonts w:ascii="Times New Roman" w:hAnsi="Times New Roman" w:cs="Times New Roman"/>
          <w:sz w:val="28"/>
          <w:szCs w:val="28"/>
        </w:rPr>
      </w:pPr>
      <w:r w:rsidRPr="003211C7">
        <w:rPr>
          <w:noProof/>
        </w:rPr>
        <w:lastRenderedPageBreak/>
        <w:drawing>
          <wp:anchor distT="0" distB="0" distL="114300" distR="114300" simplePos="0" relativeHeight="251667456" behindDoc="0" locked="0" layoutInCell="1" allowOverlap="1" wp14:anchorId="1292E88E" wp14:editId="575FE676">
            <wp:simplePos x="0" y="0"/>
            <wp:positionH relativeFrom="column">
              <wp:posOffset>4199927</wp:posOffset>
            </wp:positionH>
            <wp:positionV relativeFrom="paragraph">
              <wp:posOffset>2359101</wp:posOffset>
            </wp:positionV>
            <wp:extent cx="4189863" cy="2746375"/>
            <wp:effectExtent l="0" t="0" r="127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1">
                      <a:extLst>
                        <a:ext uri="{BEBA8EAE-BF5A-486C-A8C5-ECC9F3942E4B}">
                          <a14:imgProps xmlns:a14="http://schemas.microsoft.com/office/drawing/2010/main">
                            <a14:imgLayer r:embed="rId3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190101" cy="2746531"/>
                    </a:xfrm>
                    <a:prstGeom prst="rect">
                      <a:avLst/>
                    </a:prstGeom>
                    <a:noFill/>
                  </pic:spPr>
                </pic:pic>
              </a:graphicData>
            </a:graphic>
            <wp14:sizeRelH relativeFrom="margin">
              <wp14:pctWidth>0</wp14:pctWidth>
            </wp14:sizeRelH>
            <wp14:sizeRelV relativeFrom="margin">
              <wp14:pctHeight>0</wp14:pctHeight>
            </wp14:sizeRelV>
          </wp:anchor>
        </w:drawing>
      </w:r>
      <w:r w:rsidRPr="003211C7">
        <w:rPr>
          <w:noProof/>
        </w:rPr>
        <w:drawing>
          <wp:inline distT="0" distB="0" distL="0" distR="0" wp14:anchorId="253B039F" wp14:editId="3AE5B7E4">
            <wp:extent cx="7442200" cy="5032523"/>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448987" cy="5037112"/>
                    </a:xfrm>
                    <a:prstGeom prst="rect">
                      <a:avLst/>
                    </a:prstGeom>
                    <a:noFill/>
                    <a:ln>
                      <a:noFill/>
                    </a:ln>
                  </pic:spPr>
                </pic:pic>
              </a:graphicData>
            </a:graphic>
          </wp:inline>
        </w:drawing>
      </w:r>
    </w:p>
    <w:p w14:paraId="0BDCA5BE" w14:textId="77777777" w:rsidR="006B51AF" w:rsidRPr="003211C7" w:rsidRDefault="006B51AF" w:rsidP="006B51AF">
      <w:pPr>
        <w:tabs>
          <w:tab w:val="left" w:pos="567"/>
        </w:tabs>
        <w:spacing w:after="0" w:line="240" w:lineRule="auto"/>
        <w:jc w:val="center"/>
        <w:rPr>
          <w:rFonts w:ascii="Times New Roman" w:hAnsi="Times New Roman" w:cs="Times New Roman"/>
          <w:sz w:val="28"/>
          <w:szCs w:val="28"/>
        </w:rPr>
      </w:pPr>
    </w:p>
    <w:p w14:paraId="5B44C185" w14:textId="77777777" w:rsidR="0014699A" w:rsidRDefault="0014699A" w:rsidP="006B51AF">
      <w:pPr>
        <w:tabs>
          <w:tab w:val="left" w:pos="567"/>
        </w:tabs>
        <w:spacing w:after="0" w:line="240" w:lineRule="auto"/>
        <w:jc w:val="center"/>
        <w:rPr>
          <w:rFonts w:ascii="Times New Roman" w:hAnsi="Times New Roman" w:cs="Times New Roman"/>
          <w:sz w:val="28"/>
          <w:szCs w:val="28"/>
        </w:rPr>
      </w:pPr>
    </w:p>
    <w:p w14:paraId="2ACF1569" w14:textId="62B658D0" w:rsidR="006B51AF" w:rsidRPr="003211C7" w:rsidRDefault="006B51AF" w:rsidP="006B51AF">
      <w:pPr>
        <w:tabs>
          <w:tab w:val="left" w:pos="567"/>
        </w:tabs>
        <w:spacing w:after="0" w:line="240" w:lineRule="auto"/>
        <w:jc w:val="center"/>
        <w:rPr>
          <w:rFonts w:ascii="Times New Roman" w:hAnsi="Times New Roman" w:cs="Times New Roman"/>
          <w:sz w:val="28"/>
          <w:szCs w:val="28"/>
        </w:rPr>
        <w:sectPr w:rsidR="006B51AF" w:rsidRPr="003211C7">
          <w:pgSz w:w="16838" w:h="11906" w:orient="landscape"/>
          <w:pgMar w:top="1701" w:right="1134" w:bottom="794" w:left="1134" w:header="709" w:footer="709" w:gutter="0"/>
          <w:cols w:space="720"/>
        </w:sectPr>
      </w:pPr>
      <w:r w:rsidRPr="00E204D8">
        <w:rPr>
          <w:rFonts w:ascii="Times New Roman" w:hAnsi="Times New Roman" w:cs="Times New Roman"/>
          <w:sz w:val="28"/>
          <w:szCs w:val="28"/>
        </w:rPr>
        <w:t>Рисунок 1</w:t>
      </w:r>
      <w:r w:rsidR="00855694">
        <w:rPr>
          <w:rFonts w:ascii="Times New Roman" w:hAnsi="Times New Roman" w:cs="Times New Roman"/>
          <w:sz w:val="28"/>
          <w:szCs w:val="28"/>
        </w:rPr>
        <w:t>1</w:t>
      </w:r>
      <w:r w:rsidRPr="00E204D8">
        <w:rPr>
          <w:rFonts w:ascii="Times New Roman" w:hAnsi="Times New Roman" w:cs="Times New Roman"/>
          <w:sz w:val="28"/>
          <w:szCs w:val="28"/>
        </w:rPr>
        <w:t xml:space="preserve"> – Территориальное расположение востока Казахстана и очагов моракселлеза крупного рогатого скота</w:t>
      </w:r>
    </w:p>
    <w:p w14:paraId="65751723" w14:textId="77777777" w:rsidR="006B51AF" w:rsidRPr="003211C7" w:rsidRDefault="006B51AF" w:rsidP="006B51AF">
      <w:pPr>
        <w:tabs>
          <w:tab w:val="left" w:pos="6509"/>
        </w:tabs>
        <w:jc w:val="both"/>
      </w:pPr>
      <w:r w:rsidRPr="003211C7">
        <w:rPr>
          <w:noProof/>
        </w:rPr>
        <w:lastRenderedPageBreak/>
        <w:drawing>
          <wp:inline distT="0" distB="0" distL="0" distR="0" wp14:anchorId="727D5BF1" wp14:editId="4E3D29C1">
            <wp:extent cx="5865495" cy="6213764"/>
            <wp:effectExtent l="0" t="0" r="1905" b="0"/>
            <wp:docPr id="4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4">
                      <a:extLst>
                        <a:ext uri="{BEBA8EAE-BF5A-486C-A8C5-ECC9F3942E4B}">
                          <a14:imgProps xmlns:a14="http://schemas.microsoft.com/office/drawing/2010/main">
                            <a14:imgLayer r:embed="rId35">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67621" cy="6216016"/>
                    </a:xfrm>
                    <a:prstGeom prst="rect">
                      <a:avLst/>
                    </a:prstGeom>
                    <a:noFill/>
                    <a:ln>
                      <a:noFill/>
                    </a:ln>
                  </pic:spPr>
                </pic:pic>
              </a:graphicData>
            </a:graphic>
          </wp:inline>
        </w:drawing>
      </w:r>
    </w:p>
    <w:p w14:paraId="58058A2E" w14:textId="4B96631B" w:rsidR="006B51AF" w:rsidRPr="003211C7" w:rsidRDefault="006B51AF" w:rsidP="006B51AF">
      <w:pPr>
        <w:jc w:val="center"/>
        <w:rPr>
          <w:rFonts w:ascii="Times New Roman" w:hAnsi="Times New Roman" w:cs="Times New Roman"/>
          <w:sz w:val="28"/>
          <w:szCs w:val="28"/>
        </w:rPr>
      </w:pPr>
      <w:r w:rsidRPr="000610CD">
        <w:rPr>
          <w:rFonts w:ascii="Times New Roman" w:hAnsi="Times New Roman" w:cs="Times New Roman"/>
          <w:sz w:val="28"/>
          <w:szCs w:val="28"/>
        </w:rPr>
        <w:t>Рисунок 1</w:t>
      </w:r>
      <w:r w:rsidR="00855694">
        <w:rPr>
          <w:rFonts w:ascii="Times New Roman" w:hAnsi="Times New Roman" w:cs="Times New Roman"/>
          <w:sz w:val="28"/>
          <w:szCs w:val="28"/>
        </w:rPr>
        <w:t>2</w:t>
      </w:r>
      <w:r w:rsidRPr="000610CD">
        <w:rPr>
          <w:rFonts w:ascii="Times New Roman" w:hAnsi="Times New Roman" w:cs="Times New Roman"/>
          <w:sz w:val="28"/>
          <w:szCs w:val="28"/>
        </w:rPr>
        <w:t xml:space="preserve"> – Распространение </w:t>
      </w:r>
      <w:proofErr w:type="gramStart"/>
      <w:r w:rsidRPr="000610CD">
        <w:rPr>
          <w:rFonts w:ascii="Times New Roman" w:hAnsi="Times New Roman" w:cs="Times New Roman"/>
          <w:sz w:val="28"/>
          <w:szCs w:val="28"/>
        </w:rPr>
        <w:t>моракселлеза  КРС</w:t>
      </w:r>
      <w:proofErr w:type="gramEnd"/>
      <w:r w:rsidRPr="000610CD">
        <w:rPr>
          <w:rFonts w:ascii="Times New Roman" w:hAnsi="Times New Roman" w:cs="Times New Roman"/>
          <w:sz w:val="28"/>
          <w:szCs w:val="28"/>
        </w:rPr>
        <w:t xml:space="preserve"> в восточном Казахстане</w:t>
      </w:r>
    </w:p>
    <w:p w14:paraId="0C6F085A" w14:textId="02EFF150" w:rsidR="006B51AF" w:rsidRPr="003211C7" w:rsidRDefault="006B51AF" w:rsidP="006B51A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Бескарагайском районе выявлены три неблагополучных пункта, расположенных вблизи сел: </w:t>
      </w:r>
      <w:proofErr w:type="spellStart"/>
      <w:r w:rsidRPr="003211C7">
        <w:rPr>
          <w:rFonts w:ascii="Times New Roman" w:hAnsi="Times New Roman" w:cs="Times New Roman"/>
          <w:sz w:val="28"/>
          <w:szCs w:val="28"/>
        </w:rPr>
        <w:t>Бескарагай</w:t>
      </w:r>
      <w:proofErr w:type="spellEnd"/>
      <w:r w:rsidRPr="003211C7">
        <w:rPr>
          <w:rFonts w:ascii="Times New Roman" w:hAnsi="Times New Roman" w:cs="Times New Roman"/>
          <w:sz w:val="28"/>
          <w:szCs w:val="28"/>
        </w:rPr>
        <w:t xml:space="preserve">, Бегень, </w:t>
      </w:r>
      <w:proofErr w:type="spellStart"/>
      <w:r w:rsidRPr="003211C7">
        <w:rPr>
          <w:rFonts w:ascii="Times New Roman" w:hAnsi="Times New Roman" w:cs="Times New Roman"/>
          <w:sz w:val="28"/>
          <w:szCs w:val="28"/>
        </w:rPr>
        <w:t>Жетыжар</w:t>
      </w:r>
      <w:proofErr w:type="spellEnd"/>
      <w:r w:rsidRPr="003211C7">
        <w:rPr>
          <w:rFonts w:ascii="Times New Roman" w:hAnsi="Times New Roman" w:cs="Times New Roman"/>
          <w:sz w:val="28"/>
          <w:szCs w:val="28"/>
        </w:rPr>
        <w:t xml:space="preserve">. От районного центра села </w:t>
      </w:r>
      <w:proofErr w:type="spellStart"/>
      <w:r w:rsidRPr="003211C7">
        <w:rPr>
          <w:rFonts w:ascii="Times New Roman" w:hAnsi="Times New Roman" w:cs="Times New Roman"/>
          <w:sz w:val="28"/>
          <w:szCs w:val="28"/>
        </w:rPr>
        <w:t>Бескарагай</w:t>
      </w:r>
      <w:proofErr w:type="spellEnd"/>
      <w:r w:rsidRPr="003211C7">
        <w:rPr>
          <w:rFonts w:ascii="Times New Roman" w:hAnsi="Times New Roman" w:cs="Times New Roman"/>
          <w:sz w:val="28"/>
          <w:szCs w:val="28"/>
        </w:rPr>
        <w:t xml:space="preserve"> эпизоотические очаги расположены на расстоянии 82 км (с.</w:t>
      </w:r>
      <w:r w:rsidR="00D40435">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Жетыжар</w:t>
      </w:r>
      <w:proofErr w:type="spellEnd"/>
      <w:r w:rsidRPr="003211C7">
        <w:rPr>
          <w:rFonts w:ascii="Times New Roman" w:hAnsi="Times New Roman" w:cs="Times New Roman"/>
          <w:sz w:val="28"/>
          <w:szCs w:val="28"/>
        </w:rPr>
        <w:t>) и 45 км (с.</w:t>
      </w:r>
      <w:r w:rsidR="00D40435">
        <w:rPr>
          <w:rFonts w:ascii="Times New Roman" w:hAnsi="Times New Roman" w:cs="Times New Roman"/>
          <w:sz w:val="28"/>
          <w:szCs w:val="28"/>
        </w:rPr>
        <w:t xml:space="preserve"> </w:t>
      </w:r>
      <w:r w:rsidRPr="003211C7">
        <w:rPr>
          <w:rFonts w:ascii="Times New Roman" w:hAnsi="Times New Roman" w:cs="Times New Roman"/>
          <w:sz w:val="28"/>
          <w:szCs w:val="28"/>
        </w:rPr>
        <w:t xml:space="preserve">Бегень). Село </w:t>
      </w:r>
      <w:proofErr w:type="spellStart"/>
      <w:r w:rsidRPr="003211C7">
        <w:rPr>
          <w:rFonts w:ascii="Times New Roman" w:hAnsi="Times New Roman" w:cs="Times New Roman"/>
          <w:sz w:val="28"/>
          <w:szCs w:val="28"/>
        </w:rPr>
        <w:t>Жетыжар</w:t>
      </w:r>
      <w:proofErr w:type="spellEnd"/>
      <w:r w:rsidRPr="003211C7">
        <w:rPr>
          <w:rFonts w:ascii="Times New Roman" w:hAnsi="Times New Roman" w:cs="Times New Roman"/>
          <w:sz w:val="28"/>
          <w:szCs w:val="28"/>
        </w:rPr>
        <w:t xml:space="preserve"> находится возле границы с Павлодарской областью. </w:t>
      </w:r>
      <w:proofErr w:type="spellStart"/>
      <w:r w:rsidRPr="003211C7">
        <w:rPr>
          <w:rFonts w:ascii="Times New Roman" w:hAnsi="Times New Roman" w:cs="Times New Roman"/>
          <w:sz w:val="28"/>
          <w:szCs w:val="28"/>
        </w:rPr>
        <w:t>Бескарагайский</w:t>
      </w:r>
      <w:proofErr w:type="spellEnd"/>
      <w:r w:rsidRPr="003211C7">
        <w:rPr>
          <w:rFonts w:ascii="Times New Roman" w:hAnsi="Times New Roman" w:cs="Times New Roman"/>
          <w:sz w:val="28"/>
          <w:szCs w:val="28"/>
        </w:rPr>
        <w:t xml:space="preserve"> район </w:t>
      </w:r>
      <w:proofErr w:type="spellStart"/>
      <w:r w:rsidRPr="003211C7">
        <w:rPr>
          <w:rFonts w:ascii="Times New Roman" w:hAnsi="Times New Roman" w:cs="Times New Roman"/>
          <w:sz w:val="28"/>
          <w:szCs w:val="28"/>
        </w:rPr>
        <w:t>гарничит</w:t>
      </w:r>
      <w:proofErr w:type="spellEnd"/>
      <w:r w:rsidRPr="003211C7">
        <w:rPr>
          <w:rFonts w:ascii="Times New Roman" w:hAnsi="Times New Roman" w:cs="Times New Roman"/>
          <w:sz w:val="28"/>
          <w:szCs w:val="28"/>
        </w:rPr>
        <w:t xml:space="preserve"> с Российской Федерацией, Павлодарской областью, </w:t>
      </w:r>
      <w:proofErr w:type="spellStart"/>
      <w:r w:rsidRPr="003211C7">
        <w:rPr>
          <w:rFonts w:ascii="Times New Roman" w:hAnsi="Times New Roman" w:cs="Times New Roman"/>
          <w:sz w:val="28"/>
          <w:szCs w:val="28"/>
        </w:rPr>
        <w:t>Бородулихинским</w:t>
      </w:r>
      <w:proofErr w:type="spellEnd"/>
      <w:r w:rsidRPr="003211C7">
        <w:rPr>
          <w:rFonts w:ascii="Times New Roman" w:hAnsi="Times New Roman" w:cs="Times New Roman"/>
          <w:sz w:val="28"/>
          <w:szCs w:val="28"/>
        </w:rPr>
        <w:t xml:space="preserve"> и Жана</w:t>
      </w:r>
      <w:r w:rsidR="00FE02B2">
        <w:rPr>
          <w:rFonts w:ascii="Times New Roman" w:hAnsi="Times New Roman" w:cs="Times New Roman"/>
          <w:sz w:val="28"/>
          <w:szCs w:val="28"/>
        </w:rPr>
        <w:t>-</w:t>
      </w:r>
      <w:proofErr w:type="spellStart"/>
      <w:r w:rsidRPr="003211C7">
        <w:rPr>
          <w:rFonts w:ascii="Times New Roman" w:hAnsi="Times New Roman" w:cs="Times New Roman"/>
          <w:sz w:val="28"/>
          <w:szCs w:val="28"/>
        </w:rPr>
        <w:t>Семейским</w:t>
      </w:r>
      <w:proofErr w:type="spellEnd"/>
      <w:r w:rsidRPr="003211C7">
        <w:rPr>
          <w:rFonts w:ascii="Times New Roman" w:hAnsi="Times New Roman" w:cs="Times New Roman"/>
          <w:sz w:val="28"/>
          <w:szCs w:val="28"/>
        </w:rPr>
        <w:t xml:space="preserve"> районами.</w:t>
      </w:r>
    </w:p>
    <w:p w14:paraId="1AA00A9D" w14:textId="662F8CDC" w:rsidR="004D1D14" w:rsidRDefault="006B51AF" w:rsidP="006B51A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Неблагополучное по </w:t>
      </w:r>
      <w:r w:rsidR="004D1D14">
        <w:rPr>
          <w:rFonts w:ascii="Times New Roman" w:hAnsi="Times New Roman" w:cs="Times New Roman"/>
          <w:sz w:val="28"/>
          <w:szCs w:val="28"/>
        </w:rPr>
        <w:t>моракселлезу КРС</w:t>
      </w:r>
      <w:r w:rsidRPr="003211C7">
        <w:rPr>
          <w:rFonts w:ascii="Times New Roman" w:hAnsi="Times New Roman" w:cs="Times New Roman"/>
          <w:sz w:val="28"/>
          <w:szCs w:val="28"/>
        </w:rPr>
        <w:t xml:space="preserve"> хозяйство расположено вблизи села </w:t>
      </w:r>
      <w:proofErr w:type="spellStart"/>
      <w:r w:rsidRPr="003211C7">
        <w:rPr>
          <w:rFonts w:ascii="Times New Roman" w:hAnsi="Times New Roman" w:cs="Times New Roman"/>
          <w:sz w:val="28"/>
          <w:szCs w:val="28"/>
        </w:rPr>
        <w:t>Каскабулак</w:t>
      </w:r>
      <w:proofErr w:type="spellEnd"/>
      <w:r w:rsidRPr="003211C7">
        <w:rPr>
          <w:rFonts w:ascii="Times New Roman" w:hAnsi="Times New Roman" w:cs="Times New Roman"/>
          <w:sz w:val="28"/>
          <w:szCs w:val="28"/>
        </w:rPr>
        <w:t xml:space="preserve">, район граничит с </w:t>
      </w:r>
      <w:proofErr w:type="spellStart"/>
      <w:r w:rsidRPr="003211C7">
        <w:rPr>
          <w:rFonts w:ascii="Times New Roman" w:hAnsi="Times New Roman" w:cs="Times New Roman"/>
          <w:sz w:val="28"/>
          <w:szCs w:val="28"/>
        </w:rPr>
        <w:t>Жарминским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Аягозским</w:t>
      </w:r>
      <w:proofErr w:type="spellEnd"/>
      <w:r w:rsidRPr="003211C7">
        <w:rPr>
          <w:rFonts w:ascii="Times New Roman" w:hAnsi="Times New Roman" w:cs="Times New Roman"/>
          <w:sz w:val="28"/>
          <w:szCs w:val="28"/>
        </w:rPr>
        <w:t xml:space="preserve"> и Жана</w:t>
      </w:r>
      <w:r w:rsidR="00FE02B2">
        <w:rPr>
          <w:rFonts w:ascii="Times New Roman" w:hAnsi="Times New Roman" w:cs="Times New Roman"/>
          <w:sz w:val="28"/>
          <w:szCs w:val="28"/>
        </w:rPr>
        <w:t>-</w:t>
      </w:r>
      <w:proofErr w:type="spellStart"/>
      <w:r w:rsidRPr="003211C7">
        <w:rPr>
          <w:rFonts w:ascii="Times New Roman" w:hAnsi="Times New Roman" w:cs="Times New Roman"/>
          <w:sz w:val="28"/>
          <w:szCs w:val="28"/>
        </w:rPr>
        <w:t>Семейским</w:t>
      </w:r>
      <w:proofErr w:type="spellEnd"/>
      <w:r w:rsidRPr="003211C7">
        <w:rPr>
          <w:rFonts w:ascii="Times New Roman" w:hAnsi="Times New Roman" w:cs="Times New Roman"/>
          <w:sz w:val="28"/>
          <w:szCs w:val="28"/>
        </w:rPr>
        <w:t xml:space="preserve"> районами. В </w:t>
      </w:r>
      <w:proofErr w:type="spellStart"/>
      <w:r w:rsidRPr="003211C7">
        <w:rPr>
          <w:rFonts w:ascii="Times New Roman" w:hAnsi="Times New Roman" w:cs="Times New Roman"/>
          <w:sz w:val="28"/>
          <w:szCs w:val="28"/>
        </w:rPr>
        <w:t>Аягозском</w:t>
      </w:r>
      <w:proofErr w:type="spellEnd"/>
      <w:r w:rsidRPr="003211C7">
        <w:rPr>
          <w:rFonts w:ascii="Times New Roman" w:hAnsi="Times New Roman" w:cs="Times New Roman"/>
          <w:sz w:val="28"/>
          <w:szCs w:val="28"/>
        </w:rPr>
        <w:t xml:space="preserve"> районе обнаружено неблагополучное хозяйство по моракселлезу крупного рогатого скота расположенное возле села </w:t>
      </w:r>
      <w:proofErr w:type="spellStart"/>
      <w:r w:rsidRPr="003211C7">
        <w:rPr>
          <w:rFonts w:ascii="Times New Roman" w:hAnsi="Times New Roman" w:cs="Times New Roman"/>
          <w:sz w:val="28"/>
          <w:szCs w:val="28"/>
        </w:rPr>
        <w:t>Мамырсу</w:t>
      </w:r>
      <w:proofErr w:type="spellEnd"/>
      <w:r w:rsidRPr="003211C7">
        <w:rPr>
          <w:rFonts w:ascii="Times New Roman" w:hAnsi="Times New Roman" w:cs="Times New Roman"/>
          <w:sz w:val="28"/>
          <w:szCs w:val="28"/>
        </w:rPr>
        <w:t xml:space="preserve">. Этот </w:t>
      </w:r>
      <w:r w:rsidRPr="003211C7">
        <w:rPr>
          <w:rFonts w:ascii="Times New Roman" w:hAnsi="Times New Roman" w:cs="Times New Roman"/>
          <w:sz w:val="28"/>
          <w:szCs w:val="28"/>
        </w:rPr>
        <w:lastRenderedPageBreak/>
        <w:t xml:space="preserve">район граничит с областью </w:t>
      </w:r>
      <w:proofErr w:type="spellStart"/>
      <w:r w:rsidRPr="003211C7">
        <w:rPr>
          <w:rFonts w:ascii="Times New Roman" w:hAnsi="Times New Roman" w:cs="Times New Roman"/>
          <w:sz w:val="28"/>
          <w:szCs w:val="28"/>
        </w:rPr>
        <w:t>Жетысу</w:t>
      </w:r>
      <w:proofErr w:type="spellEnd"/>
      <w:r w:rsidRPr="003211C7">
        <w:rPr>
          <w:rFonts w:ascii="Times New Roman" w:hAnsi="Times New Roman" w:cs="Times New Roman"/>
          <w:sz w:val="28"/>
          <w:szCs w:val="28"/>
        </w:rPr>
        <w:t xml:space="preserve"> и Карагандинской областью, а также </w:t>
      </w:r>
      <w:proofErr w:type="spellStart"/>
      <w:r w:rsidRPr="003211C7">
        <w:rPr>
          <w:rFonts w:ascii="Times New Roman" w:hAnsi="Times New Roman" w:cs="Times New Roman"/>
          <w:sz w:val="28"/>
          <w:szCs w:val="28"/>
        </w:rPr>
        <w:t>Аксуатским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Урджарским</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Жарминским</w:t>
      </w:r>
      <w:proofErr w:type="spellEnd"/>
      <w:r w:rsidRPr="003211C7">
        <w:rPr>
          <w:rFonts w:ascii="Times New Roman" w:hAnsi="Times New Roman" w:cs="Times New Roman"/>
          <w:sz w:val="28"/>
          <w:szCs w:val="28"/>
        </w:rPr>
        <w:t xml:space="preserve"> и </w:t>
      </w:r>
      <w:proofErr w:type="spellStart"/>
      <w:r w:rsidRPr="003211C7">
        <w:rPr>
          <w:rFonts w:ascii="Times New Roman" w:hAnsi="Times New Roman" w:cs="Times New Roman"/>
          <w:sz w:val="28"/>
          <w:szCs w:val="28"/>
        </w:rPr>
        <w:t>Абайским</w:t>
      </w:r>
      <w:proofErr w:type="spellEnd"/>
      <w:r w:rsidRPr="003211C7">
        <w:rPr>
          <w:rFonts w:ascii="Times New Roman" w:hAnsi="Times New Roman" w:cs="Times New Roman"/>
          <w:sz w:val="28"/>
          <w:szCs w:val="28"/>
        </w:rPr>
        <w:t xml:space="preserve"> районами и частично </w:t>
      </w:r>
      <w:proofErr w:type="spellStart"/>
      <w:r w:rsidRPr="003211C7">
        <w:rPr>
          <w:rFonts w:ascii="Times New Roman" w:hAnsi="Times New Roman" w:cs="Times New Roman"/>
          <w:sz w:val="28"/>
          <w:szCs w:val="28"/>
        </w:rPr>
        <w:t>Семейской</w:t>
      </w:r>
      <w:proofErr w:type="spellEnd"/>
      <w:r w:rsidRPr="003211C7">
        <w:rPr>
          <w:rFonts w:ascii="Times New Roman" w:hAnsi="Times New Roman" w:cs="Times New Roman"/>
          <w:sz w:val="28"/>
          <w:szCs w:val="28"/>
        </w:rPr>
        <w:t xml:space="preserve"> административной территорией</w:t>
      </w:r>
      <w:r w:rsidR="008E0F06">
        <w:rPr>
          <w:rFonts w:ascii="Times New Roman" w:hAnsi="Times New Roman" w:cs="Times New Roman"/>
          <w:sz w:val="28"/>
          <w:szCs w:val="28"/>
        </w:rPr>
        <w:t xml:space="preserve"> </w:t>
      </w:r>
      <w:r w:rsidR="008E0F06" w:rsidRPr="008E0F06">
        <w:rPr>
          <w:rFonts w:ascii="Times New Roman" w:hAnsi="Times New Roman" w:cs="Times New Roman"/>
          <w:sz w:val="28"/>
          <w:szCs w:val="28"/>
        </w:rPr>
        <w:t>(для более детального рассмотрения составленной карты см.</w:t>
      </w:r>
      <w:r w:rsidR="00C548B1">
        <w:rPr>
          <w:rFonts w:ascii="Times New Roman" w:hAnsi="Times New Roman" w:cs="Times New Roman"/>
          <w:sz w:val="28"/>
          <w:szCs w:val="28"/>
        </w:rPr>
        <w:t xml:space="preserve"> </w:t>
      </w:r>
      <w:r w:rsidR="008E0F06" w:rsidRPr="008E0F06">
        <w:rPr>
          <w:rFonts w:ascii="Times New Roman" w:hAnsi="Times New Roman" w:cs="Times New Roman"/>
          <w:sz w:val="28"/>
          <w:szCs w:val="28"/>
        </w:rPr>
        <w:t xml:space="preserve">Приложение </w:t>
      </w:r>
      <w:r w:rsidR="005D3151">
        <w:rPr>
          <w:rFonts w:ascii="Times New Roman" w:hAnsi="Times New Roman" w:cs="Times New Roman"/>
          <w:sz w:val="28"/>
          <w:szCs w:val="28"/>
        </w:rPr>
        <w:t>Д</w:t>
      </w:r>
      <w:r w:rsidR="008E0F06" w:rsidRPr="008E0F06">
        <w:rPr>
          <w:rFonts w:ascii="Times New Roman" w:hAnsi="Times New Roman" w:cs="Times New Roman"/>
          <w:sz w:val="28"/>
          <w:szCs w:val="28"/>
        </w:rPr>
        <w:t>)</w:t>
      </w:r>
      <w:r w:rsidRPr="003211C7">
        <w:rPr>
          <w:rFonts w:ascii="Times New Roman" w:hAnsi="Times New Roman" w:cs="Times New Roman"/>
          <w:sz w:val="28"/>
          <w:szCs w:val="28"/>
        </w:rPr>
        <w:t>.</w:t>
      </w:r>
    </w:p>
    <w:p w14:paraId="08C3D911" w14:textId="6A02B5AE" w:rsidR="006B51AF" w:rsidRPr="003211C7" w:rsidRDefault="006B51AF" w:rsidP="006B51A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 В хозяйствах отмечается </w:t>
      </w:r>
      <w:r w:rsidR="00D40435" w:rsidRPr="003211C7">
        <w:rPr>
          <w:rFonts w:ascii="Times New Roman" w:hAnsi="Times New Roman" w:cs="Times New Roman"/>
          <w:sz w:val="28"/>
          <w:szCs w:val="28"/>
        </w:rPr>
        <w:t>отсутствие</w:t>
      </w:r>
      <w:r w:rsidRPr="003211C7">
        <w:rPr>
          <w:rFonts w:ascii="Times New Roman" w:hAnsi="Times New Roman" w:cs="Times New Roman"/>
          <w:sz w:val="28"/>
          <w:szCs w:val="28"/>
        </w:rPr>
        <w:t xml:space="preserve"> своевременной, систематической обработки кожных покровов против </w:t>
      </w:r>
      <w:r w:rsidR="004D1D14">
        <w:rPr>
          <w:rFonts w:ascii="Times New Roman" w:hAnsi="Times New Roman" w:cs="Times New Roman"/>
          <w:sz w:val="28"/>
          <w:szCs w:val="28"/>
        </w:rPr>
        <w:t xml:space="preserve">насекомых, </w:t>
      </w:r>
      <w:r w:rsidRPr="003211C7">
        <w:rPr>
          <w:rFonts w:ascii="Times New Roman" w:hAnsi="Times New Roman" w:cs="Times New Roman"/>
          <w:sz w:val="28"/>
          <w:szCs w:val="28"/>
        </w:rPr>
        <w:t xml:space="preserve">эктопаразитов в пастбищный период, а также в большинстве этих </w:t>
      </w:r>
      <w:r w:rsidR="00D40435" w:rsidRPr="003211C7">
        <w:rPr>
          <w:rFonts w:ascii="Times New Roman" w:hAnsi="Times New Roman" w:cs="Times New Roman"/>
          <w:sz w:val="28"/>
          <w:szCs w:val="28"/>
        </w:rPr>
        <w:t>сельхоз формирований</w:t>
      </w:r>
      <w:r w:rsidRPr="003211C7">
        <w:rPr>
          <w:rFonts w:ascii="Times New Roman" w:hAnsi="Times New Roman" w:cs="Times New Roman"/>
          <w:sz w:val="28"/>
          <w:szCs w:val="28"/>
        </w:rPr>
        <w:t xml:space="preserve"> нет надле</w:t>
      </w:r>
      <w:r w:rsidR="004D1D14">
        <w:rPr>
          <w:rFonts w:ascii="Times New Roman" w:hAnsi="Times New Roman" w:cs="Times New Roman"/>
          <w:sz w:val="28"/>
          <w:szCs w:val="28"/>
        </w:rPr>
        <w:t>ж</w:t>
      </w:r>
      <w:r w:rsidRPr="003211C7">
        <w:rPr>
          <w:rFonts w:ascii="Times New Roman" w:hAnsi="Times New Roman" w:cs="Times New Roman"/>
          <w:sz w:val="28"/>
          <w:szCs w:val="28"/>
        </w:rPr>
        <w:t>ащего навозохранилища. Что может указывать на факторы, способствующие быстрому распространению инфекции, как в пределах хозяйства, так и за его пределами во время выпаса животных.</w:t>
      </w:r>
    </w:p>
    <w:p w14:paraId="5C6B2536" w14:textId="48F6847D" w:rsidR="006B51AF" w:rsidRPr="003211C7" w:rsidRDefault="006B51AF" w:rsidP="006B51AF">
      <w:pPr>
        <w:tabs>
          <w:tab w:val="left" w:pos="567"/>
        </w:tabs>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ab/>
        <w:t xml:space="preserve">Была составлена карта, отражающая результат </w:t>
      </w:r>
      <w:r w:rsidR="00D40435">
        <w:rPr>
          <w:rFonts w:ascii="Times New Roman" w:hAnsi="Times New Roman" w:cs="Times New Roman"/>
          <w:sz w:val="28"/>
          <w:szCs w:val="28"/>
        </w:rPr>
        <w:t>пяти</w:t>
      </w:r>
      <w:r w:rsidR="00D40435" w:rsidRPr="003211C7">
        <w:rPr>
          <w:rFonts w:ascii="Times New Roman" w:hAnsi="Times New Roman" w:cs="Times New Roman"/>
          <w:sz w:val="28"/>
          <w:szCs w:val="28"/>
        </w:rPr>
        <w:t>летних</w:t>
      </w:r>
      <w:r w:rsidRPr="003211C7">
        <w:rPr>
          <w:rFonts w:ascii="Times New Roman" w:hAnsi="Times New Roman" w:cs="Times New Roman"/>
          <w:sz w:val="28"/>
          <w:szCs w:val="28"/>
        </w:rPr>
        <w:t xml:space="preserve"> исследований проб биоматериала. На территории востока Казахстана по состоянию на 2023 год выявлены 11 эпизоотических очагов моракселлеза крупного рогатого скота, что подчеркивает географическое распространение этой бактерии в регионе. Наибольшее число крестьянских хозяйств с идентифицированным моракселлезом КРС расположены в Бескарагайском и Кокпектинском районах. Таким образом, на территории </w:t>
      </w:r>
      <w:r w:rsidR="00A651E5">
        <w:rPr>
          <w:rFonts w:ascii="Times New Roman" w:hAnsi="Times New Roman" w:cs="Times New Roman"/>
          <w:sz w:val="28"/>
          <w:szCs w:val="28"/>
        </w:rPr>
        <w:t>о</w:t>
      </w:r>
      <w:r w:rsidRPr="003211C7">
        <w:rPr>
          <w:rFonts w:ascii="Times New Roman" w:hAnsi="Times New Roman" w:cs="Times New Roman"/>
          <w:sz w:val="28"/>
          <w:szCs w:val="28"/>
        </w:rPr>
        <w:t xml:space="preserve">бласти Абай моракселлез крупного рогатого скота обнаружен во всех районах, кроме </w:t>
      </w:r>
      <w:proofErr w:type="spellStart"/>
      <w:r w:rsidRPr="003211C7">
        <w:rPr>
          <w:rFonts w:ascii="Times New Roman" w:hAnsi="Times New Roman" w:cs="Times New Roman"/>
          <w:sz w:val="28"/>
          <w:szCs w:val="28"/>
        </w:rPr>
        <w:t>Урджарского</w:t>
      </w:r>
      <w:proofErr w:type="spellEnd"/>
      <w:r w:rsidRPr="003211C7">
        <w:rPr>
          <w:rFonts w:ascii="Times New Roman" w:hAnsi="Times New Roman" w:cs="Times New Roman"/>
          <w:sz w:val="28"/>
          <w:szCs w:val="28"/>
        </w:rPr>
        <w:t xml:space="preserve"> и </w:t>
      </w:r>
      <w:proofErr w:type="spellStart"/>
      <w:r w:rsidRPr="003211C7">
        <w:rPr>
          <w:rFonts w:ascii="Times New Roman" w:hAnsi="Times New Roman" w:cs="Times New Roman"/>
          <w:sz w:val="28"/>
          <w:szCs w:val="28"/>
        </w:rPr>
        <w:t>Аксуатского</w:t>
      </w:r>
      <w:proofErr w:type="spellEnd"/>
      <w:r w:rsidRPr="003211C7">
        <w:rPr>
          <w:rFonts w:ascii="Times New Roman" w:hAnsi="Times New Roman" w:cs="Times New Roman"/>
          <w:sz w:val="28"/>
          <w:szCs w:val="28"/>
        </w:rPr>
        <w:t xml:space="preserve">. На карте можно заметить, что некоторые неблагополучные пункты расположены </w:t>
      </w:r>
      <w:r w:rsidR="00D40435" w:rsidRPr="003211C7">
        <w:rPr>
          <w:rFonts w:ascii="Times New Roman" w:hAnsi="Times New Roman" w:cs="Times New Roman"/>
          <w:sz w:val="28"/>
          <w:szCs w:val="28"/>
        </w:rPr>
        <w:t>вблизи</w:t>
      </w:r>
      <w:r w:rsidRPr="003211C7">
        <w:rPr>
          <w:rFonts w:ascii="Times New Roman" w:hAnsi="Times New Roman" w:cs="Times New Roman"/>
          <w:sz w:val="28"/>
          <w:szCs w:val="28"/>
        </w:rPr>
        <w:t xml:space="preserve"> с Российской Федерацией. Данн</w:t>
      </w:r>
      <w:r w:rsidR="004D1D14">
        <w:rPr>
          <w:rFonts w:ascii="Times New Roman" w:hAnsi="Times New Roman" w:cs="Times New Roman"/>
          <w:sz w:val="28"/>
          <w:szCs w:val="28"/>
        </w:rPr>
        <w:t>ое</w:t>
      </w:r>
      <w:r w:rsidRPr="003211C7">
        <w:rPr>
          <w:rFonts w:ascii="Times New Roman" w:hAnsi="Times New Roman" w:cs="Times New Roman"/>
          <w:sz w:val="28"/>
          <w:szCs w:val="28"/>
        </w:rPr>
        <w:t xml:space="preserve"> государств</w:t>
      </w:r>
      <w:r w:rsidR="004D1D14">
        <w:rPr>
          <w:rFonts w:ascii="Times New Roman" w:hAnsi="Times New Roman" w:cs="Times New Roman"/>
          <w:sz w:val="28"/>
          <w:szCs w:val="28"/>
        </w:rPr>
        <w:t>о</w:t>
      </w:r>
      <w:r w:rsidRPr="003211C7">
        <w:rPr>
          <w:rFonts w:ascii="Times New Roman" w:hAnsi="Times New Roman" w:cs="Times New Roman"/>
          <w:sz w:val="28"/>
          <w:szCs w:val="28"/>
        </w:rPr>
        <w:t xml:space="preserve"> также явля</w:t>
      </w:r>
      <w:r w:rsidR="004D1D14">
        <w:rPr>
          <w:rFonts w:ascii="Times New Roman" w:hAnsi="Times New Roman" w:cs="Times New Roman"/>
          <w:sz w:val="28"/>
          <w:szCs w:val="28"/>
        </w:rPr>
        <w:t>е</w:t>
      </w:r>
      <w:r w:rsidRPr="003211C7">
        <w:rPr>
          <w:rFonts w:ascii="Times New Roman" w:hAnsi="Times New Roman" w:cs="Times New Roman"/>
          <w:sz w:val="28"/>
          <w:szCs w:val="28"/>
        </w:rPr>
        <w:t xml:space="preserve">тся неблагополучными по моракселлезу крупного рогатого скота. На протяжении исследования были случаи повторного сбора патологического материала с глаз КРС, имеющих признаки инфекционного кератоконъюнктивита. </w:t>
      </w:r>
    </w:p>
    <w:p w14:paraId="157F5FC3" w14:textId="6F8CFE8C" w:rsidR="006B51AF" w:rsidRDefault="006B51AF" w:rsidP="006B51A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Поиск новых штаммов возбудителей инфекционных заболеваний является важной и актуальной задачей фундаментальной науки во всем мире. Поиск и изучение новых штаммов помогает улучшить и актуализировать меры борьбы с </w:t>
      </w:r>
      <w:r w:rsidR="00D40435" w:rsidRPr="003211C7">
        <w:rPr>
          <w:rFonts w:ascii="Times New Roman" w:hAnsi="Times New Roman" w:cs="Times New Roman"/>
          <w:sz w:val="28"/>
          <w:szCs w:val="28"/>
        </w:rPr>
        <w:t>инфекционной</w:t>
      </w:r>
      <w:r w:rsidRPr="003211C7">
        <w:rPr>
          <w:rFonts w:ascii="Times New Roman" w:hAnsi="Times New Roman" w:cs="Times New Roman"/>
          <w:sz w:val="28"/>
          <w:szCs w:val="28"/>
        </w:rPr>
        <w:t xml:space="preserve"> болезнью. </w:t>
      </w:r>
    </w:p>
    <w:p w14:paraId="528978D5" w14:textId="2BCA5BF9" w:rsidR="006B51AF" w:rsidRPr="001359EC" w:rsidRDefault="006B51AF" w:rsidP="004D1D14">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результате проведенного мониторингового исследования на территории восточного Казахстана были обнаружены шесть новых серотипов возбудителей моракселлеза крупного рогатого скота. При проведении </w:t>
      </w:r>
      <w:r w:rsidR="00DE2D02">
        <w:rPr>
          <w:rFonts w:ascii="Times New Roman" w:hAnsi="Times New Roman" w:cs="Times New Roman"/>
          <w:sz w:val="28"/>
          <w:szCs w:val="28"/>
        </w:rPr>
        <w:t>молекулярно-генетического</w:t>
      </w:r>
      <w:r w:rsidRPr="003211C7">
        <w:rPr>
          <w:rFonts w:ascii="Times New Roman" w:hAnsi="Times New Roman" w:cs="Times New Roman"/>
          <w:sz w:val="28"/>
          <w:szCs w:val="28"/>
        </w:rPr>
        <w:t xml:space="preserve"> анализа проб с глаз были получены уникальные последовательности геномов возбудителей моракселлеза крупного рогатого скота. Биоматериал был получен из четырех районов восточного Казахстана: Жарминского, </w:t>
      </w:r>
      <w:proofErr w:type="spellStart"/>
      <w:r w:rsidRPr="003211C7">
        <w:rPr>
          <w:rFonts w:ascii="Times New Roman" w:hAnsi="Times New Roman" w:cs="Times New Roman"/>
          <w:sz w:val="28"/>
          <w:szCs w:val="28"/>
        </w:rPr>
        <w:t>Бородулихинского</w:t>
      </w:r>
      <w:proofErr w:type="spell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Абайского</w:t>
      </w:r>
      <w:proofErr w:type="spellEnd"/>
      <w:r w:rsidRPr="003211C7">
        <w:rPr>
          <w:rFonts w:ascii="Times New Roman" w:hAnsi="Times New Roman" w:cs="Times New Roman"/>
          <w:sz w:val="28"/>
          <w:szCs w:val="28"/>
        </w:rPr>
        <w:t xml:space="preserve"> и Аягозского. Новые серотипы были добавлены в международную базу NCBI GenBank. </w:t>
      </w:r>
      <w:r w:rsidR="001359EC" w:rsidRPr="001359EC">
        <w:rPr>
          <w:rFonts w:ascii="Times New Roman" w:hAnsi="Times New Roman" w:cs="Times New Roman"/>
          <w:sz w:val="28"/>
          <w:szCs w:val="28"/>
        </w:rPr>
        <w:t xml:space="preserve">На основании нуклеотидной последовательности генов штаммы были отнесены к видам </w:t>
      </w:r>
      <w:r w:rsidR="00070D42" w:rsidRPr="00E019B5">
        <w:rPr>
          <w:rFonts w:ascii="Times New Roman" w:hAnsi="Times New Roman" w:cs="Times New Roman"/>
          <w:i/>
          <w:sz w:val="28"/>
          <w:szCs w:val="28"/>
        </w:rPr>
        <w:t>Moraxella bovis</w:t>
      </w:r>
      <w:r w:rsidR="001359EC" w:rsidRPr="001359EC">
        <w:rPr>
          <w:rFonts w:ascii="Times New Roman" w:hAnsi="Times New Roman" w:cs="Times New Roman"/>
          <w:sz w:val="28"/>
          <w:szCs w:val="28"/>
        </w:rPr>
        <w:t xml:space="preserve"> и </w:t>
      </w:r>
      <w:r w:rsidR="00070D42" w:rsidRPr="00E019B5">
        <w:rPr>
          <w:rFonts w:ascii="Times New Roman" w:hAnsi="Times New Roman" w:cs="Times New Roman"/>
          <w:i/>
          <w:sz w:val="28"/>
          <w:szCs w:val="28"/>
        </w:rPr>
        <w:t>Moraxella bovoculi</w:t>
      </w:r>
      <w:r w:rsidR="001359EC" w:rsidRPr="001359EC">
        <w:rPr>
          <w:rFonts w:ascii="Times New Roman" w:hAnsi="Times New Roman" w:cs="Times New Roman"/>
          <w:sz w:val="28"/>
          <w:szCs w:val="28"/>
        </w:rPr>
        <w:t xml:space="preserve">. Обнаружены по 3 серотипа каждого из указанных видов. </w:t>
      </w:r>
      <w:r w:rsidRPr="003211C7">
        <w:rPr>
          <w:rFonts w:ascii="Times New Roman" w:hAnsi="Times New Roman" w:cs="Times New Roman"/>
          <w:sz w:val="28"/>
          <w:szCs w:val="28"/>
        </w:rPr>
        <w:t xml:space="preserve">Эти серотипы были обозначены латинскими буквами и цифрами, ниже представлены ссылки на сайт, где данные указаны в таблице </w:t>
      </w:r>
      <w:r w:rsidR="001359EC">
        <w:rPr>
          <w:rFonts w:ascii="Times New Roman" w:hAnsi="Times New Roman" w:cs="Times New Roman"/>
          <w:sz w:val="28"/>
          <w:szCs w:val="28"/>
        </w:rPr>
        <w:t>4</w:t>
      </w:r>
      <w:r w:rsidRPr="003211C7">
        <w:rPr>
          <w:rFonts w:ascii="Times New Roman" w:hAnsi="Times New Roman" w:cs="Times New Roman"/>
          <w:sz w:val="28"/>
          <w:szCs w:val="28"/>
        </w:rPr>
        <w:t xml:space="preserve"> с информацией об обнаруженных штаммах. Частично исследованные серотипы представлены в статье</w:t>
      </w:r>
      <w:r w:rsidR="0055710D" w:rsidRPr="0055710D">
        <w:rPr>
          <w:rFonts w:ascii="Times New Roman" w:hAnsi="Times New Roman" w:cs="Times New Roman"/>
          <w:sz w:val="28"/>
          <w:szCs w:val="28"/>
        </w:rPr>
        <w:t xml:space="preserve"> </w:t>
      </w:r>
      <w:r w:rsidR="0055710D" w:rsidRPr="003211C7">
        <w:rPr>
          <w:rFonts w:ascii="Times New Roman" w:hAnsi="Times New Roman" w:cs="Times New Roman"/>
          <w:sz w:val="28"/>
          <w:szCs w:val="28"/>
        </w:rPr>
        <w:t>журнала «</w:t>
      </w:r>
      <w:proofErr w:type="spellStart"/>
      <w:r w:rsidR="0055710D" w:rsidRPr="003211C7">
        <w:rPr>
          <w:rFonts w:ascii="Times New Roman" w:hAnsi="Times New Roman" w:cs="Times New Roman"/>
          <w:sz w:val="28"/>
          <w:szCs w:val="28"/>
        </w:rPr>
        <w:t>Veterinary</w:t>
      </w:r>
      <w:proofErr w:type="spellEnd"/>
      <w:r w:rsidR="0055710D">
        <w:rPr>
          <w:rFonts w:ascii="Times New Roman" w:hAnsi="Times New Roman" w:cs="Times New Roman"/>
          <w:sz w:val="28"/>
          <w:szCs w:val="28"/>
        </w:rPr>
        <w:t xml:space="preserve"> </w:t>
      </w:r>
      <w:proofErr w:type="spellStart"/>
      <w:r w:rsidR="0055710D" w:rsidRPr="003211C7">
        <w:rPr>
          <w:rFonts w:ascii="Times New Roman" w:hAnsi="Times New Roman" w:cs="Times New Roman"/>
          <w:sz w:val="28"/>
          <w:szCs w:val="28"/>
        </w:rPr>
        <w:t>World</w:t>
      </w:r>
      <w:proofErr w:type="spellEnd"/>
      <w:r w:rsidR="0055710D" w:rsidRPr="003211C7">
        <w:rPr>
          <w:rFonts w:ascii="Times New Roman" w:hAnsi="Times New Roman" w:cs="Times New Roman"/>
          <w:sz w:val="28"/>
          <w:szCs w:val="28"/>
        </w:rPr>
        <w:t>»</w:t>
      </w:r>
      <w:r w:rsidRPr="003211C7">
        <w:rPr>
          <w:rFonts w:ascii="Times New Roman" w:hAnsi="Times New Roman" w:cs="Times New Roman"/>
          <w:sz w:val="28"/>
          <w:szCs w:val="28"/>
        </w:rPr>
        <w:t xml:space="preserve"> </w:t>
      </w:r>
      <w:r w:rsidRPr="003211C7">
        <w:rPr>
          <w:rFonts w:ascii="Times New Roman" w:hAnsi="Times New Roman" w:cs="Times New Roman"/>
          <w:sz w:val="28"/>
          <w:szCs w:val="28"/>
        </w:rPr>
        <w:fldChar w:fldCharType="begin" w:fldLock="1"/>
      </w:r>
      <w:r w:rsidRPr="003211C7">
        <w:rPr>
          <w:rFonts w:ascii="Times New Roman" w:hAnsi="Times New Roman" w:cs="Times New Roman"/>
          <w:sz w:val="28"/>
          <w:szCs w:val="28"/>
        </w:rPr>
        <w:instrText>ADDIN CSL_CITATION {"citationItems":[{"id":"ITEM-1","itemData":{"DOI":"10.14202/VETWORLD.2023.1833-1839","ISSN":"22310916","abstract":"Background and Aim: Infectious bovine keratoconjunctivitis (IBK) causes a significant economic loss to cattle industries in many countries, including Kazakhstan. Although Moraxella bovis is recognized as an etiologic agent of IBK, other bacterial and viral agents have been suspected to play a role in the pathogenesis of this disease. This study aimed to evaluate samples collected from the eyes of IBK-affected cattle in Eastern Kazakhstan at different stages of IBK for the presence of Mor. bovis, Moraxella bovoculi, Mycoplasma bovis, Mycoplasma bovoculi, and Bovine Herpes Virus Type 1 (BHV-1) and to characterize Mor. bovoculi pilA gene sequence diversity from Mor. bovoculi positive samples. Materials and Methods: Individual ocular swabs (n = 168) were collected from cattle that had clinical signs of IBK during the summer of 2022 on farms in the Abay region of Kazakhstan. Eye lesion scores (1, 2, and 3) were assigned depending on the degree of ocular damage. Infectious bovine keratoconjunctivitis-associated organisms were detected using a multiplex real-time polymerase chain reaction assay. The Mor. bovoculi pilA gene was sequenced from Mor. bovoculi positive samples. Results: Mycoplasma bovis and BHV-1 were not detected in any of the collected samples. Mycoplasma bovoculi was identified in the majority of samples overall, usually in mixed infection with Moraxella spp. Moraxella bovoculi was detected in 76.2% of animals and predominated in animals with eye lesion scores 2 and 3. Mycoplasma bovoculi was detected only in association with Mor. bovis and/or Mor. bovoculi in animals with eye lesion scores 2 and 3. Moraxella bovis was found in 57.7% of animals and was always identified in association with another organism. Sequencing of the pilA gene in 96 samples from Mor. bovoculi positive samples identified five PilA groups. The majority belonged to PilA group A. However, three new PilA groups were identified and designated PilA groups N, O, and P. Conclusion: The results indicate a high prevalence of Myc. bovoculi and Mor. bovoculi in eyes of cattle with IBK on livestock farms in Eastern Kazakhstan. Additional novel Mor. bovoculi PilA groups were identified.","author":[{"dropping-particle":"","family":"Kuibagarov","given":"Marat","non-dropping-particle":"","parse-names":false,"suffix":""},{"dropping-particle":"","family":"Abdullina","given":"Elmira","non-dropping-particle":"","parse-names":false,"suffix":""},{"dropping-particle":"","family":"Ryskeldina","given":"Anara","non-dropping-particle":"","parse-names":false,"suffix":""},{"dropping-particle":"","family":"Abdigulov","given":"Bolat","non-dropping-particle":"","parse-names":false,"suffix":""},{"dropping-particle":"","family":"Amirgazin","given":"Asylulan","non-dropping-particle":"","parse-names":false,"suffix":""},{"dropping-particle":"","family":"Shevtsov","given":"Alexandr","non-dropping-particle":"","parse-names":false,"suffix":""},{"dropping-particle":"","family":"Angelos","given":"John A.","non-dropping-particle":"","parse-names":false,"suffix":""}],"container-title":"Veterinary World","id":"ITEM-1","issue":"9","issued":{"date-parts":[["2023","9","1"]]},"page":"1833-1839","publisher":"Veterinary World","title":"Association of different microbes and pathogenic factors in cases of infectious bovine keratoconjunctivitis in cattle from Eastern Kazakhstan","type":"article-journal","volume":"16"},"uris":["http://www.mendeley.com/documents/?uuid=215d231e-1225-3900-971a-7805f8967dc2"]}],"mendeley":{"formattedCitation":"[168]","plainTextFormattedCitation":"[168]","previouslyFormattedCitation":"[168]"},"properties":{"noteIndex":0},"schema":"https://github.com/citation-style-language/schema/raw/master/csl-citation.json"}</w:instrText>
      </w:r>
      <w:r w:rsidRPr="003211C7">
        <w:rPr>
          <w:rFonts w:ascii="Times New Roman" w:hAnsi="Times New Roman" w:cs="Times New Roman"/>
          <w:sz w:val="28"/>
          <w:szCs w:val="28"/>
        </w:rPr>
        <w:fldChar w:fldCharType="separate"/>
      </w:r>
      <w:r w:rsidRPr="003211C7">
        <w:rPr>
          <w:rFonts w:ascii="Times New Roman" w:hAnsi="Times New Roman" w:cs="Times New Roman"/>
          <w:sz w:val="28"/>
          <w:szCs w:val="28"/>
        </w:rPr>
        <w:t>[</w:t>
      </w:r>
      <w:r w:rsidR="00F864A6">
        <w:rPr>
          <w:rFonts w:ascii="Times New Roman" w:hAnsi="Times New Roman" w:cs="Times New Roman"/>
          <w:sz w:val="28"/>
          <w:szCs w:val="28"/>
        </w:rPr>
        <w:t>1</w:t>
      </w:r>
      <w:r w:rsidR="00746EDB">
        <w:rPr>
          <w:rFonts w:ascii="Times New Roman" w:hAnsi="Times New Roman" w:cs="Times New Roman"/>
          <w:sz w:val="28"/>
          <w:szCs w:val="28"/>
        </w:rPr>
        <w:t>42</w:t>
      </w:r>
      <w:r w:rsidRPr="003211C7">
        <w:rPr>
          <w:rFonts w:ascii="Times New Roman" w:hAnsi="Times New Roman" w:cs="Times New Roman"/>
          <w:sz w:val="28"/>
          <w:szCs w:val="28"/>
        </w:rPr>
        <w:t>]</w:t>
      </w:r>
      <w:r w:rsidRPr="003211C7">
        <w:rPr>
          <w:rFonts w:ascii="Times New Roman" w:hAnsi="Times New Roman" w:cs="Times New Roman"/>
          <w:sz w:val="28"/>
          <w:szCs w:val="28"/>
        </w:rPr>
        <w:fldChar w:fldCharType="end"/>
      </w:r>
      <w:r w:rsidRPr="003211C7">
        <w:rPr>
          <w:rFonts w:ascii="Times New Roman" w:hAnsi="Times New Roman" w:cs="Times New Roman"/>
          <w:sz w:val="28"/>
          <w:szCs w:val="28"/>
        </w:rPr>
        <w:t xml:space="preserve">, что подтверждает значимость исследования для научного сообщества. </w:t>
      </w:r>
    </w:p>
    <w:p w14:paraId="30859190" w14:textId="77777777" w:rsidR="00931D3B" w:rsidRPr="003211C7" w:rsidRDefault="00931D3B" w:rsidP="004D1D14">
      <w:pPr>
        <w:spacing w:after="0" w:line="240" w:lineRule="auto"/>
        <w:ind w:firstLine="708"/>
        <w:jc w:val="both"/>
        <w:rPr>
          <w:rFonts w:ascii="Times New Roman" w:hAnsi="Times New Roman" w:cs="Times New Roman"/>
          <w:sz w:val="28"/>
          <w:szCs w:val="28"/>
        </w:rPr>
      </w:pPr>
    </w:p>
    <w:p w14:paraId="6E996988" w14:textId="77777777" w:rsidR="006B51AF" w:rsidRPr="003211C7" w:rsidRDefault="006B51AF" w:rsidP="00931D3B">
      <w:pPr>
        <w:jc w:val="center"/>
        <w:rPr>
          <w:rFonts w:ascii="Times New Roman" w:hAnsi="Times New Roman" w:cs="Times New Roman"/>
          <w:sz w:val="28"/>
          <w:szCs w:val="28"/>
        </w:rPr>
      </w:pPr>
      <w:r w:rsidRPr="003211C7">
        <w:rPr>
          <w:noProof/>
        </w:rPr>
        <w:lastRenderedPageBreak/>
        <w:drawing>
          <wp:inline distT="0" distB="0" distL="0" distR="0" wp14:anchorId="1B77BF09" wp14:editId="0538A778">
            <wp:extent cx="5956071" cy="5919537"/>
            <wp:effectExtent l="0" t="0" r="698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rotWithShape="1">
                    <a:blip r:embed="rId36">
                      <a:extLst>
                        <a:ext uri="{BEBA8EAE-BF5A-486C-A8C5-ECC9F3942E4B}">
                          <a14:imgProps xmlns:a14="http://schemas.microsoft.com/office/drawing/2010/main">
                            <a14:imgLayer r:embed="rId3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t="3193"/>
                    <a:stretch/>
                  </pic:blipFill>
                  <pic:spPr bwMode="auto">
                    <a:xfrm>
                      <a:off x="0" y="0"/>
                      <a:ext cx="5956071" cy="5919537"/>
                    </a:xfrm>
                    <a:prstGeom prst="rect">
                      <a:avLst/>
                    </a:prstGeom>
                    <a:noFill/>
                    <a:ln>
                      <a:noFill/>
                    </a:ln>
                    <a:extLst>
                      <a:ext uri="{53640926-AAD7-44D8-BBD7-CCE9431645EC}">
                        <a14:shadowObscured xmlns:a14="http://schemas.microsoft.com/office/drawing/2010/main"/>
                      </a:ext>
                    </a:extLst>
                  </pic:spPr>
                </pic:pic>
              </a:graphicData>
            </a:graphic>
          </wp:inline>
        </w:drawing>
      </w:r>
    </w:p>
    <w:p w14:paraId="0E727574" w14:textId="4243FADA" w:rsidR="006B51AF" w:rsidRDefault="006B51AF" w:rsidP="006B51AF">
      <w:pPr>
        <w:spacing w:after="0" w:line="240" w:lineRule="auto"/>
        <w:jc w:val="center"/>
        <w:rPr>
          <w:rFonts w:ascii="Times New Roman" w:hAnsi="Times New Roman" w:cs="Times New Roman"/>
          <w:sz w:val="28"/>
          <w:szCs w:val="28"/>
        </w:rPr>
      </w:pPr>
      <w:r w:rsidRPr="003211C7">
        <w:rPr>
          <w:rFonts w:ascii="Times New Roman" w:hAnsi="Times New Roman" w:cs="Times New Roman"/>
          <w:sz w:val="28"/>
          <w:szCs w:val="28"/>
        </w:rPr>
        <w:t>Рисунок 1</w:t>
      </w:r>
      <w:r w:rsidR="00855694">
        <w:rPr>
          <w:rFonts w:ascii="Times New Roman" w:hAnsi="Times New Roman" w:cs="Times New Roman"/>
          <w:sz w:val="28"/>
          <w:szCs w:val="28"/>
        </w:rPr>
        <w:t>3</w:t>
      </w:r>
      <w:r w:rsidRPr="003211C7">
        <w:rPr>
          <w:rFonts w:ascii="Times New Roman" w:hAnsi="Times New Roman" w:cs="Times New Roman"/>
          <w:sz w:val="28"/>
          <w:szCs w:val="28"/>
        </w:rPr>
        <w:t xml:space="preserve"> – Расположение новых </w:t>
      </w:r>
      <w:proofErr w:type="gramStart"/>
      <w:r w:rsidRPr="003211C7">
        <w:rPr>
          <w:rFonts w:ascii="Times New Roman" w:hAnsi="Times New Roman" w:cs="Times New Roman"/>
          <w:sz w:val="28"/>
          <w:szCs w:val="28"/>
        </w:rPr>
        <w:t xml:space="preserve">штаммов </w:t>
      </w:r>
      <w:r>
        <w:rPr>
          <w:rFonts w:ascii="Times New Roman" w:hAnsi="Times New Roman" w:cs="Times New Roman"/>
          <w:sz w:val="28"/>
          <w:szCs w:val="28"/>
        </w:rPr>
        <w:t xml:space="preserve"> </w:t>
      </w:r>
      <w:r w:rsidR="00AB4B7E" w:rsidRPr="00E019B5">
        <w:rPr>
          <w:rFonts w:ascii="Times New Roman" w:hAnsi="Times New Roman" w:cs="Times New Roman"/>
          <w:i/>
          <w:sz w:val="28"/>
          <w:szCs w:val="28"/>
        </w:rPr>
        <w:t>Moraxella</w:t>
      </w:r>
      <w:proofErr w:type="gramEnd"/>
      <w:r w:rsidR="00AB4B7E" w:rsidRPr="00E019B5">
        <w:rPr>
          <w:rFonts w:ascii="Times New Roman" w:hAnsi="Times New Roman" w:cs="Times New Roman"/>
          <w:i/>
          <w:sz w:val="28"/>
          <w:szCs w:val="28"/>
        </w:rPr>
        <w:t xml:space="preserve"> spp</w:t>
      </w:r>
      <w:r w:rsidRPr="003211C7">
        <w:rPr>
          <w:rFonts w:ascii="Times New Roman" w:hAnsi="Times New Roman" w:cs="Times New Roman"/>
          <w:sz w:val="28"/>
          <w:szCs w:val="28"/>
        </w:rPr>
        <w:t>.</w:t>
      </w:r>
    </w:p>
    <w:p w14:paraId="58109E1C" w14:textId="77777777" w:rsidR="00291517" w:rsidRPr="003211C7" w:rsidRDefault="00291517" w:rsidP="006B51AF">
      <w:pPr>
        <w:spacing w:after="0" w:line="240" w:lineRule="auto"/>
        <w:jc w:val="center"/>
        <w:rPr>
          <w:rFonts w:ascii="Times New Roman" w:hAnsi="Times New Roman" w:cs="Times New Roman"/>
          <w:sz w:val="28"/>
          <w:szCs w:val="28"/>
        </w:rPr>
      </w:pPr>
    </w:p>
    <w:p w14:paraId="1FCF50E3" w14:textId="7B5D6DE2" w:rsidR="00931D3B" w:rsidRDefault="006B51AF" w:rsidP="00527ECE">
      <w:pPr>
        <w:spacing w:after="0" w:line="240" w:lineRule="auto"/>
        <w:ind w:firstLine="709"/>
        <w:jc w:val="both"/>
        <w:rPr>
          <w:rFonts w:ascii="Times New Roman" w:hAnsi="Times New Roman" w:cs="Times New Roman"/>
          <w:sz w:val="28"/>
          <w:szCs w:val="28"/>
        </w:rPr>
      </w:pPr>
      <w:r w:rsidRPr="006A5164">
        <w:rPr>
          <w:rFonts w:ascii="Times New Roman" w:hAnsi="Times New Roman" w:cs="Times New Roman"/>
          <w:sz w:val="28"/>
          <w:szCs w:val="28"/>
        </w:rPr>
        <w:t xml:space="preserve">Из представленной карты видно, что бактерия </w:t>
      </w:r>
      <w:r w:rsidR="00070D42" w:rsidRPr="00E019B5">
        <w:rPr>
          <w:rFonts w:ascii="Times New Roman" w:hAnsi="Times New Roman" w:cs="Times New Roman"/>
          <w:i/>
          <w:sz w:val="28"/>
          <w:szCs w:val="28"/>
        </w:rPr>
        <w:t>Moraxella bovis</w:t>
      </w:r>
      <w:r w:rsidRPr="006A5164">
        <w:rPr>
          <w:rFonts w:ascii="Times New Roman" w:hAnsi="Times New Roman" w:cs="Times New Roman"/>
          <w:sz w:val="28"/>
          <w:szCs w:val="28"/>
        </w:rPr>
        <w:t xml:space="preserve"> была обнаружена в </w:t>
      </w:r>
      <w:r>
        <w:rPr>
          <w:rFonts w:ascii="Times New Roman" w:hAnsi="Times New Roman" w:cs="Times New Roman"/>
          <w:sz w:val="28"/>
          <w:szCs w:val="28"/>
        </w:rPr>
        <w:t xml:space="preserve">трех </w:t>
      </w:r>
      <w:r w:rsidRPr="006A5164">
        <w:rPr>
          <w:rFonts w:ascii="Times New Roman" w:hAnsi="Times New Roman" w:cs="Times New Roman"/>
          <w:sz w:val="28"/>
          <w:szCs w:val="28"/>
        </w:rPr>
        <w:t xml:space="preserve">районах </w:t>
      </w:r>
      <w:r>
        <w:rPr>
          <w:rFonts w:ascii="Times New Roman" w:hAnsi="Times New Roman" w:cs="Times New Roman"/>
          <w:sz w:val="28"/>
          <w:szCs w:val="28"/>
        </w:rPr>
        <w:t>о</w:t>
      </w:r>
      <w:r w:rsidRPr="006A5164">
        <w:rPr>
          <w:rFonts w:ascii="Times New Roman" w:hAnsi="Times New Roman" w:cs="Times New Roman"/>
          <w:sz w:val="28"/>
          <w:szCs w:val="28"/>
        </w:rPr>
        <w:t xml:space="preserve">бласти Абай: </w:t>
      </w:r>
      <w:proofErr w:type="spellStart"/>
      <w:r w:rsidRPr="006A5164">
        <w:rPr>
          <w:rFonts w:ascii="Times New Roman" w:hAnsi="Times New Roman" w:cs="Times New Roman"/>
          <w:sz w:val="28"/>
          <w:szCs w:val="28"/>
        </w:rPr>
        <w:t>Абайский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Жарминский</w:t>
      </w:r>
      <w:proofErr w:type="spellEnd"/>
      <w:r w:rsidRPr="006A5164">
        <w:rPr>
          <w:rFonts w:ascii="Times New Roman" w:hAnsi="Times New Roman" w:cs="Times New Roman"/>
          <w:sz w:val="28"/>
          <w:szCs w:val="28"/>
        </w:rPr>
        <w:t xml:space="preserve"> и </w:t>
      </w:r>
      <w:proofErr w:type="spellStart"/>
      <w:r w:rsidRPr="006A5164">
        <w:rPr>
          <w:rFonts w:ascii="Times New Roman" w:hAnsi="Times New Roman" w:cs="Times New Roman"/>
          <w:sz w:val="28"/>
          <w:szCs w:val="28"/>
        </w:rPr>
        <w:t>Аягозский</w:t>
      </w:r>
      <w:proofErr w:type="spellEnd"/>
      <w:r w:rsidRPr="006A5164">
        <w:rPr>
          <w:rFonts w:ascii="Times New Roman" w:hAnsi="Times New Roman" w:cs="Times New Roman"/>
          <w:sz w:val="28"/>
          <w:szCs w:val="28"/>
        </w:rPr>
        <w:t xml:space="preserve">. </w:t>
      </w:r>
      <w:r>
        <w:rPr>
          <w:rFonts w:ascii="Times New Roman" w:hAnsi="Times New Roman" w:cs="Times New Roman"/>
          <w:sz w:val="28"/>
          <w:szCs w:val="28"/>
        </w:rPr>
        <w:t xml:space="preserve">Данные районы граничат между собой. </w:t>
      </w:r>
      <w:r w:rsidRPr="006A5164">
        <w:rPr>
          <w:rFonts w:ascii="Times New Roman" w:hAnsi="Times New Roman" w:cs="Times New Roman"/>
          <w:sz w:val="28"/>
          <w:szCs w:val="28"/>
        </w:rPr>
        <w:t xml:space="preserve">Согласно данным представленной карты, бактерия </w:t>
      </w:r>
      <w:r w:rsidR="00070D42" w:rsidRPr="002714BB">
        <w:rPr>
          <w:rFonts w:ascii="Times New Roman" w:hAnsi="Times New Roman" w:cs="Times New Roman"/>
          <w:i/>
          <w:sz w:val="28"/>
          <w:szCs w:val="28"/>
        </w:rPr>
        <w:t>Moraxella bovoculi</w:t>
      </w:r>
      <w:r w:rsidRPr="006A5164">
        <w:rPr>
          <w:rFonts w:ascii="Times New Roman" w:hAnsi="Times New Roman" w:cs="Times New Roman"/>
          <w:sz w:val="28"/>
          <w:szCs w:val="28"/>
        </w:rPr>
        <w:t xml:space="preserve"> была обнаружена в </w:t>
      </w:r>
      <w:r>
        <w:rPr>
          <w:rFonts w:ascii="Times New Roman" w:hAnsi="Times New Roman" w:cs="Times New Roman"/>
          <w:sz w:val="28"/>
          <w:szCs w:val="28"/>
        </w:rPr>
        <w:t xml:space="preserve">двух </w:t>
      </w:r>
      <w:r w:rsidRPr="006A5164">
        <w:rPr>
          <w:rFonts w:ascii="Times New Roman" w:hAnsi="Times New Roman" w:cs="Times New Roman"/>
          <w:sz w:val="28"/>
          <w:szCs w:val="28"/>
        </w:rPr>
        <w:t xml:space="preserve">районах </w:t>
      </w:r>
      <w:r>
        <w:rPr>
          <w:rFonts w:ascii="Times New Roman" w:hAnsi="Times New Roman" w:cs="Times New Roman"/>
          <w:sz w:val="28"/>
          <w:szCs w:val="28"/>
        </w:rPr>
        <w:t>о</w:t>
      </w:r>
      <w:r w:rsidRPr="006A5164">
        <w:rPr>
          <w:rFonts w:ascii="Times New Roman" w:hAnsi="Times New Roman" w:cs="Times New Roman"/>
          <w:sz w:val="28"/>
          <w:szCs w:val="28"/>
        </w:rPr>
        <w:t xml:space="preserve">бласти Абай: </w:t>
      </w:r>
      <w:proofErr w:type="spellStart"/>
      <w:r w:rsidRPr="006A5164">
        <w:rPr>
          <w:rFonts w:ascii="Times New Roman" w:hAnsi="Times New Roman" w:cs="Times New Roman"/>
          <w:sz w:val="28"/>
          <w:szCs w:val="28"/>
        </w:rPr>
        <w:t>Бородулихинский</w:t>
      </w:r>
      <w:proofErr w:type="spellEnd"/>
      <w:r w:rsidRPr="006A5164">
        <w:rPr>
          <w:rFonts w:ascii="Times New Roman" w:hAnsi="Times New Roman" w:cs="Times New Roman"/>
          <w:sz w:val="28"/>
          <w:szCs w:val="28"/>
        </w:rPr>
        <w:t xml:space="preserve"> и </w:t>
      </w:r>
      <w:proofErr w:type="spellStart"/>
      <w:r w:rsidRPr="006A5164">
        <w:rPr>
          <w:rFonts w:ascii="Times New Roman" w:hAnsi="Times New Roman" w:cs="Times New Roman"/>
          <w:sz w:val="28"/>
          <w:szCs w:val="28"/>
        </w:rPr>
        <w:t>Жарминский</w:t>
      </w:r>
      <w:proofErr w:type="spellEnd"/>
      <w:r w:rsidRPr="006A5164">
        <w:rPr>
          <w:rFonts w:ascii="Times New Roman" w:hAnsi="Times New Roman" w:cs="Times New Roman"/>
          <w:sz w:val="28"/>
          <w:szCs w:val="28"/>
        </w:rPr>
        <w:t xml:space="preserve">. </w:t>
      </w:r>
      <w:r>
        <w:rPr>
          <w:rFonts w:ascii="Times New Roman" w:hAnsi="Times New Roman" w:cs="Times New Roman"/>
          <w:sz w:val="28"/>
          <w:szCs w:val="28"/>
        </w:rPr>
        <w:t xml:space="preserve">Эти районы также граничат между собой. Карта показывает, что новые штаммы бактерий </w:t>
      </w:r>
      <w:r w:rsidR="00AB4B7E" w:rsidRPr="00E019B5">
        <w:rPr>
          <w:rFonts w:ascii="Times New Roman" w:hAnsi="Times New Roman" w:cs="Times New Roman"/>
          <w:i/>
          <w:sz w:val="28"/>
          <w:szCs w:val="28"/>
          <w:lang w:val="en-US"/>
        </w:rPr>
        <w:t>Moraxella</w:t>
      </w:r>
      <w:r w:rsidR="00AB4B7E" w:rsidRPr="00E019B5">
        <w:rPr>
          <w:rFonts w:ascii="Times New Roman" w:hAnsi="Times New Roman" w:cs="Times New Roman"/>
          <w:i/>
          <w:sz w:val="28"/>
          <w:szCs w:val="28"/>
        </w:rPr>
        <w:t xml:space="preserve"> </w:t>
      </w:r>
      <w:r w:rsidR="00AB4B7E" w:rsidRPr="00E019B5">
        <w:rPr>
          <w:rFonts w:ascii="Times New Roman" w:hAnsi="Times New Roman" w:cs="Times New Roman"/>
          <w:i/>
          <w:sz w:val="28"/>
          <w:szCs w:val="28"/>
          <w:lang w:val="en-US"/>
        </w:rPr>
        <w:t>spp</w:t>
      </w:r>
      <w:r w:rsidRPr="00E019B5">
        <w:rPr>
          <w:rFonts w:ascii="Times New Roman" w:hAnsi="Times New Roman" w:cs="Times New Roman"/>
          <w:i/>
          <w:sz w:val="28"/>
          <w:szCs w:val="28"/>
        </w:rPr>
        <w:t>.</w:t>
      </w:r>
      <w:r w:rsidRPr="00C17C02">
        <w:rPr>
          <w:rFonts w:ascii="Times New Roman" w:hAnsi="Times New Roman" w:cs="Times New Roman"/>
          <w:sz w:val="28"/>
          <w:szCs w:val="28"/>
        </w:rPr>
        <w:t xml:space="preserve"> </w:t>
      </w:r>
      <w:r>
        <w:rPr>
          <w:rFonts w:ascii="Times New Roman" w:hAnsi="Times New Roman" w:cs="Times New Roman"/>
          <w:sz w:val="28"/>
          <w:szCs w:val="28"/>
        </w:rPr>
        <w:t xml:space="preserve">расположены в четырех районах восточного Казахстана, на территории </w:t>
      </w:r>
      <w:proofErr w:type="spellStart"/>
      <w:r>
        <w:rPr>
          <w:rFonts w:ascii="Times New Roman" w:hAnsi="Times New Roman" w:cs="Times New Roman"/>
          <w:sz w:val="28"/>
          <w:szCs w:val="28"/>
        </w:rPr>
        <w:t>Бородулихинского</w:t>
      </w:r>
      <w:proofErr w:type="spellEnd"/>
      <w:r>
        <w:rPr>
          <w:rFonts w:ascii="Times New Roman" w:hAnsi="Times New Roman" w:cs="Times New Roman"/>
          <w:sz w:val="28"/>
          <w:szCs w:val="28"/>
        </w:rPr>
        <w:t xml:space="preserve">, Жарминского, </w:t>
      </w:r>
      <w:proofErr w:type="spellStart"/>
      <w:r>
        <w:rPr>
          <w:rFonts w:ascii="Times New Roman" w:hAnsi="Times New Roman" w:cs="Times New Roman"/>
          <w:sz w:val="28"/>
          <w:szCs w:val="28"/>
        </w:rPr>
        <w:t>Абайского</w:t>
      </w:r>
      <w:proofErr w:type="spellEnd"/>
      <w:r>
        <w:rPr>
          <w:rFonts w:ascii="Times New Roman" w:hAnsi="Times New Roman" w:cs="Times New Roman"/>
          <w:sz w:val="28"/>
          <w:szCs w:val="28"/>
        </w:rPr>
        <w:t xml:space="preserve"> и Аягозского районов. Только в </w:t>
      </w:r>
      <w:proofErr w:type="spellStart"/>
      <w:r>
        <w:rPr>
          <w:rFonts w:ascii="Times New Roman" w:hAnsi="Times New Roman" w:cs="Times New Roman"/>
          <w:sz w:val="28"/>
          <w:szCs w:val="28"/>
        </w:rPr>
        <w:t>Жарминском</w:t>
      </w:r>
      <w:proofErr w:type="spellEnd"/>
      <w:r>
        <w:rPr>
          <w:rFonts w:ascii="Times New Roman" w:hAnsi="Times New Roman" w:cs="Times New Roman"/>
          <w:sz w:val="28"/>
          <w:szCs w:val="28"/>
        </w:rPr>
        <w:t xml:space="preserve"> районе обнаружены три новых штамма, в остальных случаях обнаружены по одному (</w:t>
      </w:r>
      <w:proofErr w:type="spellStart"/>
      <w:r>
        <w:rPr>
          <w:rFonts w:ascii="Times New Roman" w:hAnsi="Times New Roman" w:cs="Times New Roman"/>
          <w:sz w:val="28"/>
          <w:szCs w:val="28"/>
        </w:rPr>
        <w:t>описаные</w:t>
      </w:r>
      <w:proofErr w:type="spellEnd"/>
      <w:r>
        <w:rPr>
          <w:rFonts w:ascii="Times New Roman" w:hAnsi="Times New Roman" w:cs="Times New Roman"/>
          <w:sz w:val="28"/>
          <w:szCs w:val="28"/>
        </w:rPr>
        <w:t xml:space="preserve"> ниже в таблице </w:t>
      </w:r>
      <w:r w:rsidR="00855694">
        <w:rPr>
          <w:rFonts w:ascii="Times New Roman" w:hAnsi="Times New Roman" w:cs="Times New Roman"/>
          <w:sz w:val="28"/>
          <w:szCs w:val="28"/>
        </w:rPr>
        <w:t>4</w:t>
      </w:r>
      <w:r>
        <w:rPr>
          <w:rFonts w:ascii="Times New Roman" w:hAnsi="Times New Roman" w:cs="Times New Roman"/>
          <w:sz w:val="28"/>
          <w:szCs w:val="28"/>
        </w:rPr>
        <w:t xml:space="preserve">). </w:t>
      </w:r>
    </w:p>
    <w:p w14:paraId="3042D1DC" w14:textId="77777777" w:rsidR="00DE07B2" w:rsidRDefault="00DE07B2" w:rsidP="00352CDB">
      <w:pPr>
        <w:spacing w:after="0" w:line="240" w:lineRule="auto"/>
        <w:jc w:val="both"/>
        <w:rPr>
          <w:rFonts w:ascii="Times New Roman" w:hAnsi="Times New Roman" w:cs="Times New Roman"/>
          <w:sz w:val="28"/>
          <w:szCs w:val="28"/>
        </w:rPr>
        <w:sectPr w:rsidR="00DE07B2" w:rsidSect="00931D3B">
          <w:footerReference w:type="default" r:id="rId38"/>
          <w:pgSz w:w="11906" w:h="16838"/>
          <w:pgMar w:top="1134" w:right="567" w:bottom="1134" w:left="1701" w:header="709" w:footer="709" w:gutter="0"/>
          <w:cols w:space="708"/>
          <w:titlePg/>
          <w:docGrid w:linePitch="360"/>
        </w:sectPr>
      </w:pPr>
    </w:p>
    <w:p w14:paraId="2393163A" w14:textId="724086C5" w:rsidR="00352CDB" w:rsidRDefault="002B3DEE" w:rsidP="00DE07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52CDB" w:rsidRPr="00FA361F">
        <w:rPr>
          <w:rFonts w:ascii="Times New Roman" w:hAnsi="Times New Roman" w:cs="Times New Roman"/>
          <w:sz w:val="28"/>
          <w:szCs w:val="28"/>
        </w:rPr>
        <w:t xml:space="preserve">Таблица </w:t>
      </w:r>
      <w:r w:rsidR="00352CDB">
        <w:rPr>
          <w:rFonts w:ascii="Times New Roman" w:hAnsi="Times New Roman" w:cs="Times New Roman"/>
          <w:sz w:val="28"/>
          <w:szCs w:val="28"/>
        </w:rPr>
        <w:t>4</w:t>
      </w:r>
      <w:r w:rsidR="00352CDB" w:rsidRPr="00FA361F">
        <w:rPr>
          <w:rFonts w:ascii="Times New Roman" w:hAnsi="Times New Roman" w:cs="Times New Roman"/>
          <w:sz w:val="28"/>
          <w:szCs w:val="28"/>
        </w:rPr>
        <w:t xml:space="preserve"> </w:t>
      </w:r>
      <w:r w:rsidR="00183563">
        <w:rPr>
          <w:rFonts w:ascii="Times New Roman" w:hAnsi="Times New Roman" w:cs="Times New Roman"/>
          <w:sz w:val="28"/>
          <w:szCs w:val="28"/>
        </w:rPr>
        <w:t>-</w:t>
      </w:r>
      <w:r w:rsidR="00352CDB" w:rsidRPr="00FA361F">
        <w:rPr>
          <w:rFonts w:ascii="Times New Roman" w:hAnsi="Times New Roman" w:cs="Times New Roman"/>
          <w:sz w:val="28"/>
          <w:szCs w:val="28"/>
        </w:rPr>
        <w:t xml:space="preserve"> Данные по выявленным новым серотипам </w:t>
      </w:r>
      <w:r w:rsidR="00AB4B7E" w:rsidRPr="0009677E">
        <w:rPr>
          <w:rFonts w:ascii="Times New Roman" w:hAnsi="Times New Roman" w:cs="Times New Roman"/>
          <w:i/>
          <w:sz w:val="28"/>
          <w:szCs w:val="28"/>
        </w:rPr>
        <w:t>Moraxella spp</w:t>
      </w:r>
      <w:r w:rsidR="00352CDB" w:rsidRPr="0009677E">
        <w:rPr>
          <w:rFonts w:ascii="Times New Roman" w:hAnsi="Times New Roman" w:cs="Times New Roman"/>
          <w:i/>
          <w:sz w:val="28"/>
          <w:szCs w:val="28"/>
        </w:rPr>
        <w:t>.</w:t>
      </w:r>
    </w:p>
    <w:tbl>
      <w:tblPr>
        <w:tblStyle w:val="af3"/>
        <w:tblpPr w:leftFromText="180" w:rightFromText="180" w:vertAnchor="page" w:horzAnchor="margin" w:tblpXSpec="right" w:tblpY="2401"/>
        <w:tblW w:w="14142" w:type="dxa"/>
        <w:tblLayout w:type="fixed"/>
        <w:tblLook w:val="04A0" w:firstRow="1" w:lastRow="0" w:firstColumn="1" w:lastColumn="0" w:noHBand="0" w:noVBand="1"/>
      </w:tblPr>
      <w:tblGrid>
        <w:gridCol w:w="534"/>
        <w:gridCol w:w="2580"/>
        <w:gridCol w:w="3969"/>
        <w:gridCol w:w="3373"/>
        <w:gridCol w:w="3686"/>
      </w:tblGrid>
      <w:tr w:rsidR="00DE07B2" w:rsidRPr="00BD0E40" w14:paraId="51453B45" w14:textId="77777777" w:rsidTr="00BE792B">
        <w:tc>
          <w:tcPr>
            <w:tcW w:w="534" w:type="dxa"/>
            <w:tcBorders>
              <w:top w:val="single" w:sz="4" w:space="0" w:color="auto"/>
              <w:left w:val="single" w:sz="4" w:space="0" w:color="auto"/>
              <w:bottom w:val="single" w:sz="4" w:space="0" w:color="auto"/>
              <w:right w:val="single" w:sz="4" w:space="0" w:color="auto"/>
            </w:tcBorders>
            <w:vAlign w:val="center"/>
            <w:hideMark/>
          </w:tcPr>
          <w:p w14:paraId="6E356881"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1F70F82"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Название штамма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1A9E68"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Место выявления</w:t>
            </w:r>
          </w:p>
        </w:tc>
        <w:tc>
          <w:tcPr>
            <w:tcW w:w="3373" w:type="dxa"/>
            <w:tcBorders>
              <w:top w:val="single" w:sz="4" w:space="0" w:color="auto"/>
              <w:left w:val="single" w:sz="4" w:space="0" w:color="auto"/>
              <w:bottom w:val="single" w:sz="4" w:space="0" w:color="auto"/>
              <w:right w:val="single" w:sz="4" w:space="0" w:color="auto"/>
            </w:tcBorders>
            <w:vAlign w:val="center"/>
            <w:hideMark/>
          </w:tcPr>
          <w:p w14:paraId="6E3BCDC0" w14:textId="77777777" w:rsidR="00DE07B2" w:rsidRPr="00BD0E40" w:rsidRDefault="00DE07B2" w:rsidP="002B3DEE">
            <w:pPr>
              <w:jc w:val="center"/>
              <w:rPr>
                <w:rFonts w:ascii="Times New Roman" w:hAnsi="Times New Roman" w:cs="Times New Roman"/>
                <w:bCs/>
                <w:sz w:val="28"/>
                <w:szCs w:val="28"/>
                <w:lang w:val="en-US"/>
              </w:rPr>
            </w:pPr>
            <w:r w:rsidRPr="00BD0E40">
              <w:rPr>
                <w:rFonts w:ascii="Times New Roman" w:hAnsi="Times New Roman" w:cs="Times New Roman"/>
                <w:bCs/>
                <w:sz w:val="28"/>
                <w:szCs w:val="28"/>
              </w:rPr>
              <w:t xml:space="preserve">Ссылка на </w:t>
            </w:r>
            <w:r w:rsidRPr="00BD0E40">
              <w:rPr>
                <w:rFonts w:ascii="Times New Roman" w:hAnsi="Times New Roman" w:cs="Times New Roman"/>
                <w:bCs/>
                <w:sz w:val="28"/>
                <w:szCs w:val="28"/>
                <w:lang w:val="en-US"/>
              </w:rPr>
              <w:t>NCBI GenBank</w:t>
            </w:r>
          </w:p>
        </w:tc>
        <w:tc>
          <w:tcPr>
            <w:tcW w:w="3686" w:type="dxa"/>
            <w:tcBorders>
              <w:top w:val="single" w:sz="4" w:space="0" w:color="auto"/>
              <w:left w:val="single" w:sz="4" w:space="0" w:color="auto"/>
              <w:bottom w:val="single" w:sz="4" w:space="0" w:color="auto"/>
              <w:right w:val="single" w:sz="4" w:space="0" w:color="auto"/>
            </w:tcBorders>
            <w:vAlign w:val="center"/>
          </w:tcPr>
          <w:p w14:paraId="07513404"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Место исследования</w:t>
            </w:r>
          </w:p>
        </w:tc>
      </w:tr>
      <w:tr w:rsidR="00DE07B2" w:rsidRPr="00BD0E40" w14:paraId="6A29DA51" w14:textId="77777777" w:rsidTr="00BE792B">
        <w:trPr>
          <w:trHeight w:val="1077"/>
        </w:trPr>
        <w:tc>
          <w:tcPr>
            <w:tcW w:w="534" w:type="dxa"/>
            <w:tcBorders>
              <w:top w:val="single" w:sz="4" w:space="0" w:color="auto"/>
              <w:left w:val="single" w:sz="4" w:space="0" w:color="auto"/>
              <w:bottom w:val="single" w:sz="4" w:space="0" w:color="auto"/>
              <w:right w:val="single" w:sz="4" w:space="0" w:color="auto"/>
            </w:tcBorders>
            <w:vAlign w:val="center"/>
            <w:hideMark/>
          </w:tcPr>
          <w:p w14:paraId="67FF9A49"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1</w:t>
            </w:r>
          </w:p>
        </w:tc>
        <w:tc>
          <w:tcPr>
            <w:tcW w:w="2580" w:type="dxa"/>
            <w:tcBorders>
              <w:top w:val="single" w:sz="4" w:space="0" w:color="auto"/>
              <w:left w:val="single" w:sz="4" w:space="0" w:color="auto"/>
              <w:bottom w:val="single" w:sz="4" w:space="0" w:color="auto"/>
              <w:right w:val="single" w:sz="4" w:space="0" w:color="auto"/>
            </w:tcBorders>
            <w:vAlign w:val="center"/>
          </w:tcPr>
          <w:p w14:paraId="53CEC2A7"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bovoculi, OQ835558</w:t>
            </w:r>
          </w:p>
        </w:tc>
        <w:tc>
          <w:tcPr>
            <w:tcW w:w="3969" w:type="dxa"/>
            <w:tcBorders>
              <w:top w:val="single" w:sz="4" w:space="0" w:color="auto"/>
              <w:left w:val="single" w:sz="4" w:space="0" w:color="auto"/>
              <w:bottom w:val="single" w:sz="4" w:space="0" w:color="auto"/>
              <w:right w:val="single" w:sz="4" w:space="0" w:color="auto"/>
            </w:tcBorders>
            <w:vAlign w:val="center"/>
          </w:tcPr>
          <w:p w14:paraId="3E0E5C3B" w14:textId="77777777" w:rsidR="00DE07B2" w:rsidRPr="00BD0E40" w:rsidRDefault="00DE07B2" w:rsidP="002B3DEE">
            <w:pPr>
              <w:jc w:val="center"/>
              <w:rPr>
                <w:rFonts w:ascii="Times New Roman" w:hAnsi="Times New Roman" w:cs="Times New Roman"/>
                <w:bCs/>
                <w:sz w:val="28"/>
                <w:szCs w:val="28"/>
              </w:rPr>
            </w:pPr>
            <w:proofErr w:type="spellStart"/>
            <w:r w:rsidRPr="00BD0E40">
              <w:rPr>
                <w:rFonts w:ascii="Times New Roman" w:hAnsi="Times New Roman" w:cs="Times New Roman"/>
                <w:bCs/>
                <w:sz w:val="28"/>
                <w:szCs w:val="28"/>
              </w:rPr>
              <w:t>Бородулихинский</w:t>
            </w:r>
            <w:proofErr w:type="spellEnd"/>
            <w:r w:rsidRPr="00BD0E40">
              <w:rPr>
                <w:rFonts w:ascii="Times New Roman" w:hAnsi="Times New Roman" w:cs="Times New Roman"/>
                <w:bCs/>
                <w:sz w:val="28"/>
                <w:szCs w:val="28"/>
              </w:rPr>
              <w:t xml:space="preserve"> район, область Абай, РК (50,84 </w:t>
            </w:r>
            <w:proofErr w:type="spellStart"/>
            <w:r w:rsidRPr="00BD0E40">
              <w:rPr>
                <w:rFonts w:ascii="Times New Roman" w:hAnsi="Times New Roman" w:cs="Times New Roman"/>
                <w:bCs/>
                <w:sz w:val="28"/>
                <w:szCs w:val="28"/>
              </w:rPr>
              <w:t>с.ш</w:t>
            </w:r>
            <w:proofErr w:type="spellEnd"/>
            <w:r w:rsidRPr="00BD0E40">
              <w:rPr>
                <w:rFonts w:ascii="Times New Roman" w:hAnsi="Times New Roman" w:cs="Times New Roman"/>
                <w:bCs/>
                <w:sz w:val="28"/>
                <w:szCs w:val="28"/>
              </w:rPr>
              <w:t xml:space="preserve">. 81,27 </w:t>
            </w:r>
            <w:proofErr w:type="spellStart"/>
            <w:r w:rsidRPr="00BD0E40">
              <w:rPr>
                <w:rFonts w:ascii="Times New Roman" w:hAnsi="Times New Roman" w:cs="Times New Roman"/>
                <w:bCs/>
                <w:sz w:val="28"/>
                <w:szCs w:val="28"/>
              </w:rPr>
              <w:t>в.д</w:t>
            </w:r>
            <w:proofErr w:type="spellEnd"/>
            <w:r w:rsidRPr="00BD0E40">
              <w:rPr>
                <w:rFonts w:ascii="Times New Roman" w:hAnsi="Times New Roman" w:cs="Times New Roman"/>
                <w:bCs/>
                <w:sz w:val="28"/>
                <w:szCs w:val="28"/>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47F51BEC"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https://www.ncbi.nlm.nih.gov/nuccore/OQ835558</w:t>
            </w:r>
          </w:p>
        </w:tc>
        <w:tc>
          <w:tcPr>
            <w:tcW w:w="3686" w:type="dxa"/>
            <w:vMerge w:val="restart"/>
            <w:tcBorders>
              <w:top w:val="single" w:sz="4" w:space="0" w:color="auto"/>
              <w:left w:val="single" w:sz="4" w:space="0" w:color="auto"/>
              <w:right w:val="single" w:sz="4" w:space="0" w:color="auto"/>
            </w:tcBorders>
            <w:vAlign w:val="center"/>
          </w:tcPr>
          <w:p w14:paraId="213D1A6E"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Лаборатория прикладной генетики, Национальная</w:t>
            </w:r>
          </w:p>
          <w:p w14:paraId="402BC4CE" w14:textId="3558BCD9" w:rsidR="00DE07B2" w:rsidRPr="00BD0E40" w:rsidRDefault="00DE07B2" w:rsidP="002B3DEE">
            <w:pPr>
              <w:jc w:val="center"/>
              <w:rPr>
                <w:rFonts w:ascii="Times New Roman" w:hAnsi="Times New Roman" w:cs="Times New Roman"/>
                <w:bCs/>
                <w:sz w:val="28"/>
                <w:szCs w:val="28"/>
              </w:rPr>
            </w:pPr>
            <w:r w:rsidRPr="00BD0E40">
              <w:rPr>
                <w:rFonts w:ascii="Times New Roman" w:eastAsia="Times New Roman" w:hAnsi="Times New Roman" w:cs="Times New Roman"/>
                <w:bCs/>
                <w:color w:val="000000"/>
                <w:sz w:val="28"/>
                <w:szCs w:val="28"/>
              </w:rPr>
              <w:t xml:space="preserve">Центр Биотехнологий, Казахстан, </w:t>
            </w:r>
            <w:r w:rsidR="009523F0">
              <w:rPr>
                <w:rFonts w:ascii="Times New Roman" w:eastAsia="Times New Roman" w:hAnsi="Times New Roman" w:cs="Times New Roman"/>
                <w:bCs/>
                <w:color w:val="000000"/>
                <w:sz w:val="28"/>
                <w:szCs w:val="28"/>
              </w:rPr>
              <w:t xml:space="preserve">г. </w:t>
            </w:r>
            <w:r w:rsidR="00A54CCB">
              <w:rPr>
                <w:rFonts w:ascii="Times New Roman" w:eastAsia="Times New Roman" w:hAnsi="Times New Roman" w:cs="Times New Roman"/>
                <w:bCs/>
                <w:color w:val="000000"/>
                <w:sz w:val="28"/>
                <w:szCs w:val="28"/>
              </w:rPr>
              <w:t>Астана</w:t>
            </w:r>
            <w:r w:rsidRPr="00BD0E40">
              <w:rPr>
                <w:rFonts w:ascii="Times New Roman" w:eastAsia="Times New Roman" w:hAnsi="Times New Roman" w:cs="Times New Roman"/>
                <w:bCs/>
                <w:color w:val="000000"/>
                <w:sz w:val="28"/>
                <w:szCs w:val="28"/>
              </w:rPr>
              <w:t xml:space="preserve">, </w:t>
            </w:r>
            <w:proofErr w:type="spellStart"/>
            <w:r w:rsidRPr="00BD0E40">
              <w:rPr>
                <w:rFonts w:ascii="Times New Roman" w:eastAsia="Times New Roman" w:hAnsi="Times New Roman" w:cs="Times New Roman"/>
                <w:bCs/>
                <w:color w:val="000000"/>
                <w:sz w:val="28"/>
                <w:szCs w:val="28"/>
              </w:rPr>
              <w:t>Акмолинская</w:t>
            </w:r>
            <w:proofErr w:type="spellEnd"/>
            <w:r w:rsidRPr="00BD0E40">
              <w:rPr>
                <w:rFonts w:ascii="Times New Roman" w:eastAsia="Times New Roman" w:hAnsi="Times New Roman" w:cs="Times New Roman"/>
                <w:bCs/>
                <w:color w:val="000000"/>
                <w:sz w:val="28"/>
                <w:szCs w:val="28"/>
              </w:rPr>
              <w:t xml:space="preserve"> </w:t>
            </w:r>
            <w:proofErr w:type="gramStart"/>
            <w:r w:rsidRPr="00BD0E40">
              <w:rPr>
                <w:rFonts w:ascii="Times New Roman" w:eastAsia="Times New Roman" w:hAnsi="Times New Roman" w:cs="Times New Roman"/>
                <w:bCs/>
                <w:color w:val="000000"/>
                <w:sz w:val="28"/>
                <w:szCs w:val="28"/>
              </w:rPr>
              <w:t>область</w:t>
            </w:r>
            <w:r w:rsidR="00A54CCB">
              <w:rPr>
                <w:rFonts w:ascii="Times New Roman" w:eastAsia="Times New Roman" w:hAnsi="Times New Roman" w:cs="Times New Roman"/>
                <w:bCs/>
                <w:color w:val="000000"/>
                <w:sz w:val="28"/>
                <w:szCs w:val="28"/>
              </w:rPr>
              <w:t>,</w:t>
            </w:r>
            <w:r w:rsidRPr="00BD0E40">
              <w:rPr>
                <w:rFonts w:ascii="Times New Roman" w:eastAsia="Times New Roman" w:hAnsi="Times New Roman" w:cs="Times New Roman"/>
                <w:bCs/>
                <w:color w:val="000000"/>
                <w:sz w:val="28"/>
                <w:szCs w:val="28"/>
              </w:rPr>
              <w:t xml:space="preserve"> </w:t>
            </w:r>
            <w:r w:rsidR="00A54CCB" w:rsidRPr="00BD0E40">
              <w:rPr>
                <w:rFonts w:ascii="Times New Roman" w:eastAsia="Times New Roman" w:hAnsi="Times New Roman" w:cs="Times New Roman"/>
                <w:bCs/>
                <w:color w:val="000000"/>
                <w:sz w:val="28"/>
                <w:szCs w:val="28"/>
              </w:rPr>
              <w:t xml:space="preserve"> </w:t>
            </w:r>
            <w:proofErr w:type="spellStart"/>
            <w:r w:rsidR="00A54CCB" w:rsidRPr="00BD0E40">
              <w:rPr>
                <w:rFonts w:ascii="Times New Roman" w:eastAsia="Times New Roman" w:hAnsi="Times New Roman" w:cs="Times New Roman"/>
                <w:bCs/>
                <w:color w:val="000000"/>
                <w:sz w:val="28"/>
                <w:szCs w:val="28"/>
              </w:rPr>
              <w:t>Кургалжинское</w:t>
            </w:r>
            <w:proofErr w:type="spellEnd"/>
            <w:proofErr w:type="gramEnd"/>
            <w:r w:rsidR="00A54CCB" w:rsidRPr="00BD0E40">
              <w:rPr>
                <w:rFonts w:ascii="Times New Roman" w:eastAsia="Times New Roman" w:hAnsi="Times New Roman" w:cs="Times New Roman"/>
                <w:bCs/>
                <w:color w:val="000000"/>
                <w:sz w:val="28"/>
                <w:szCs w:val="28"/>
              </w:rPr>
              <w:t xml:space="preserve"> шоссе 13/5</w:t>
            </w:r>
          </w:p>
        </w:tc>
      </w:tr>
      <w:tr w:rsidR="00DE07B2" w:rsidRPr="00BD0E40" w14:paraId="6AA0F284" w14:textId="77777777" w:rsidTr="00BE792B">
        <w:trPr>
          <w:trHeight w:val="1406"/>
        </w:trPr>
        <w:tc>
          <w:tcPr>
            <w:tcW w:w="534" w:type="dxa"/>
            <w:tcBorders>
              <w:top w:val="single" w:sz="4" w:space="0" w:color="auto"/>
              <w:left w:val="single" w:sz="4" w:space="0" w:color="auto"/>
              <w:bottom w:val="single" w:sz="4" w:space="0" w:color="auto"/>
              <w:right w:val="single" w:sz="4" w:space="0" w:color="auto"/>
            </w:tcBorders>
            <w:vAlign w:val="center"/>
            <w:hideMark/>
          </w:tcPr>
          <w:p w14:paraId="62A93A34"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2</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12AC27F"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bovoculi, OQ835559.1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074414D" w14:textId="77777777" w:rsidR="00DE07B2" w:rsidRPr="00BD0E40" w:rsidRDefault="00DE07B2" w:rsidP="002B3DEE">
            <w:pPr>
              <w:jc w:val="center"/>
              <w:rPr>
                <w:rFonts w:ascii="Times New Roman" w:hAnsi="Times New Roman" w:cs="Times New Roman"/>
                <w:bCs/>
                <w:sz w:val="28"/>
                <w:szCs w:val="28"/>
              </w:rPr>
            </w:pPr>
            <w:proofErr w:type="spellStart"/>
            <w:r w:rsidRPr="00BD0E40">
              <w:rPr>
                <w:rFonts w:ascii="Times New Roman" w:hAnsi="Times New Roman" w:cs="Times New Roman"/>
                <w:bCs/>
                <w:sz w:val="28"/>
                <w:szCs w:val="28"/>
              </w:rPr>
              <w:t>Жарминский</w:t>
            </w:r>
            <w:proofErr w:type="spellEnd"/>
            <w:r w:rsidRPr="00BD0E40">
              <w:rPr>
                <w:rFonts w:ascii="Times New Roman" w:hAnsi="Times New Roman" w:cs="Times New Roman"/>
                <w:bCs/>
                <w:sz w:val="28"/>
                <w:szCs w:val="28"/>
              </w:rPr>
              <w:t xml:space="preserve"> район область Абай, РК</w:t>
            </w:r>
          </w:p>
          <w:p w14:paraId="76FA0587"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(координаты</w:t>
            </w:r>
          </w:p>
          <w:p w14:paraId="70B31516"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49,70 </w:t>
            </w:r>
            <w:proofErr w:type="spellStart"/>
            <w:r w:rsidRPr="00BD0E40">
              <w:rPr>
                <w:rFonts w:ascii="Times New Roman" w:hAnsi="Times New Roman" w:cs="Times New Roman"/>
                <w:bCs/>
                <w:sz w:val="28"/>
                <w:szCs w:val="28"/>
              </w:rPr>
              <w:t>с.ш</w:t>
            </w:r>
            <w:proofErr w:type="spellEnd"/>
            <w:r w:rsidRPr="00BD0E40">
              <w:rPr>
                <w:rFonts w:ascii="Times New Roman" w:hAnsi="Times New Roman" w:cs="Times New Roman"/>
                <w:bCs/>
                <w:sz w:val="28"/>
                <w:szCs w:val="28"/>
              </w:rPr>
              <w:t xml:space="preserve">. 81,50 </w:t>
            </w:r>
            <w:proofErr w:type="spellStart"/>
            <w:r w:rsidRPr="00BD0E40">
              <w:rPr>
                <w:rFonts w:ascii="Times New Roman" w:hAnsi="Times New Roman" w:cs="Times New Roman"/>
                <w:bCs/>
                <w:sz w:val="28"/>
                <w:szCs w:val="28"/>
              </w:rPr>
              <w:t>в.д</w:t>
            </w:r>
            <w:proofErr w:type="spellEnd"/>
            <w:r w:rsidRPr="00BD0E40">
              <w:rPr>
                <w:rFonts w:ascii="Times New Roman" w:hAnsi="Times New Roman" w:cs="Times New Roman"/>
                <w:bCs/>
                <w:sz w:val="28"/>
                <w:szCs w:val="28"/>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213CCF60"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https://www.ncbi.nlm.nih.gov/nuccore/OQ835559</w:t>
            </w:r>
          </w:p>
        </w:tc>
        <w:tc>
          <w:tcPr>
            <w:tcW w:w="3686" w:type="dxa"/>
            <w:vMerge/>
            <w:tcBorders>
              <w:left w:val="single" w:sz="4" w:space="0" w:color="auto"/>
              <w:right w:val="single" w:sz="4" w:space="0" w:color="auto"/>
            </w:tcBorders>
            <w:vAlign w:val="center"/>
          </w:tcPr>
          <w:p w14:paraId="34EC5C62"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p>
        </w:tc>
      </w:tr>
      <w:tr w:rsidR="00DE07B2" w:rsidRPr="00BD0E40" w14:paraId="65FC6A19" w14:textId="77777777" w:rsidTr="00BE792B">
        <w:tc>
          <w:tcPr>
            <w:tcW w:w="534" w:type="dxa"/>
            <w:tcBorders>
              <w:top w:val="single" w:sz="4" w:space="0" w:color="auto"/>
              <w:left w:val="single" w:sz="4" w:space="0" w:color="auto"/>
              <w:bottom w:val="single" w:sz="4" w:space="0" w:color="auto"/>
              <w:right w:val="single" w:sz="4" w:space="0" w:color="auto"/>
            </w:tcBorders>
            <w:vAlign w:val="center"/>
            <w:hideMark/>
          </w:tcPr>
          <w:p w14:paraId="3B84A6C4"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3</w:t>
            </w:r>
          </w:p>
        </w:tc>
        <w:tc>
          <w:tcPr>
            <w:tcW w:w="2580" w:type="dxa"/>
            <w:tcBorders>
              <w:top w:val="single" w:sz="4" w:space="0" w:color="auto"/>
              <w:left w:val="single" w:sz="4" w:space="0" w:color="auto"/>
              <w:bottom w:val="single" w:sz="4" w:space="0" w:color="auto"/>
              <w:right w:val="single" w:sz="4" w:space="0" w:color="auto"/>
            </w:tcBorders>
            <w:vAlign w:val="center"/>
          </w:tcPr>
          <w:p w14:paraId="6AFE8DDC"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bovoculi, OQ835560</w:t>
            </w:r>
          </w:p>
          <w:p w14:paraId="429516E6" w14:textId="77777777" w:rsidR="00DE07B2" w:rsidRPr="008208F2" w:rsidRDefault="00DE07B2" w:rsidP="002B3DEE">
            <w:pPr>
              <w:shd w:val="clear" w:color="auto" w:fill="FFFFFF"/>
              <w:jc w:val="center"/>
              <w:outlineLvl w:val="0"/>
              <w:rPr>
                <w:rFonts w:ascii="Times New Roman" w:eastAsia="Times New Roman" w:hAnsi="Times New Roman" w:cs="Times New Roman"/>
                <w:bCs/>
                <w:iCs/>
                <w:kern w:val="36"/>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6C9C57A2" w14:textId="77777777" w:rsidR="00DE07B2" w:rsidRPr="00BD0E40" w:rsidRDefault="00DE07B2" w:rsidP="002B3DEE">
            <w:pPr>
              <w:jc w:val="center"/>
              <w:rPr>
                <w:rFonts w:ascii="Times New Roman" w:hAnsi="Times New Roman" w:cs="Times New Roman"/>
                <w:bCs/>
                <w:sz w:val="28"/>
                <w:szCs w:val="28"/>
              </w:rPr>
            </w:pPr>
            <w:proofErr w:type="spellStart"/>
            <w:r w:rsidRPr="00BD0E40">
              <w:rPr>
                <w:rFonts w:ascii="Times New Roman" w:hAnsi="Times New Roman" w:cs="Times New Roman"/>
                <w:bCs/>
                <w:sz w:val="28"/>
                <w:szCs w:val="28"/>
              </w:rPr>
              <w:t>Жарминский</w:t>
            </w:r>
            <w:proofErr w:type="spellEnd"/>
            <w:r w:rsidRPr="00BD0E40">
              <w:rPr>
                <w:rFonts w:ascii="Times New Roman" w:hAnsi="Times New Roman" w:cs="Times New Roman"/>
                <w:bCs/>
                <w:sz w:val="28"/>
                <w:szCs w:val="28"/>
              </w:rPr>
              <w:t xml:space="preserve"> район</w:t>
            </w:r>
          </w:p>
          <w:p w14:paraId="44DAD923"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область Абай, РК</w:t>
            </w:r>
          </w:p>
          <w:p w14:paraId="1AC8F426"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(координаты</w:t>
            </w:r>
          </w:p>
          <w:p w14:paraId="2A4B26E1"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49,70 </w:t>
            </w:r>
            <w:proofErr w:type="spellStart"/>
            <w:r w:rsidRPr="00BD0E40">
              <w:rPr>
                <w:rFonts w:ascii="Times New Roman" w:hAnsi="Times New Roman" w:cs="Times New Roman"/>
                <w:bCs/>
                <w:sz w:val="28"/>
                <w:szCs w:val="28"/>
              </w:rPr>
              <w:t>с.ш</w:t>
            </w:r>
            <w:proofErr w:type="spellEnd"/>
            <w:r w:rsidRPr="00BD0E40">
              <w:rPr>
                <w:rFonts w:ascii="Times New Roman" w:hAnsi="Times New Roman" w:cs="Times New Roman"/>
                <w:bCs/>
                <w:sz w:val="28"/>
                <w:szCs w:val="28"/>
              </w:rPr>
              <w:t xml:space="preserve">. 81,50 </w:t>
            </w:r>
            <w:proofErr w:type="spellStart"/>
            <w:r w:rsidRPr="00BD0E40">
              <w:rPr>
                <w:rFonts w:ascii="Times New Roman" w:hAnsi="Times New Roman" w:cs="Times New Roman"/>
                <w:bCs/>
                <w:sz w:val="28"/>
                <w:szCs w:val="28"/>
              </w:rPr>
              <w:t>в.д</w:t>
            </w:r>
            <w:proofErr w:type="spellEnd"/>
            <w:r w:rsidRPr="00BD0E40">
              <w:rPr>
                <w:rFonts w:ascii="Times New Roman" w:hAnsi="Times New Roman" w:cs="Times New Roman"/>
                <w:bCs/>
                <w:sz w:val="28"/>
                <w:szCs w:val="28"/>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201F4DBF"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https://www.ncbi.nlm.nih.gov/nuccore/OQ835560</w:t>
            </w:r>
          </w:p>
        </w:tc>
        <w:tc>
          <w:tcPr>
            <w:tcW w:w="3686" w:type="dxa"/>
            <w:vMerge/>
            <w:tcBorders>
              <w:left w:val="single" w:sz="4" w:space="0" w:color="auto"/>
              <w:right w:val="single" w:sz="4" w:space="0" w:color="auto"/>
            </w:tcBorders>
            <w:vAlign w:val="center"/>
          </w:tcPr>
          <w:p w14:paraId="6BF66137"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p>
        </w:tc>
      </w:tr>
      <w:tr w:rsidR="00DE07B2" w:rsidRPr="00BD0E40" w14:paraId="79D06EEF" w14:textId="77777777" w:rsidTr="00BE792B">
        <w:trPr>
          <w:trHeight w:val="1386"/>
        </w:trPr>
        <w:tc>
          <w:tcPr>
            <w:tcW w:w="534" w:type="dxa"/>
            <w:tcBorders>
              <w:top w:val="single" w:sz="4" w:space="0" w:color="auto"/>
              <w:left w:val="single" w:sz="4" w:space="0" w:color="auto"/>
              <w:bottom w:val="single" w:sz="4" w:space="0" w:color="auto"/>
              <w:right w:val="single" w:sz="4" w:space="0" w:color="auto"/>
            </w:tcBorders>
            <w:vAlign w:val="center"/>
            <w:hideMark/>
          </w:tcPr>
          <w:p w14:paraId="1F7F294F"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4</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C608893"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bovis,</w:t>
            </w:r>
          </w:p>
          <w:p w14:paraId="4E64572D"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shd w:val="clear" w:color="auto" w:fill="FFFFFF"/>
              </w:rPr>
              <w:t>OQ835561.1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714936" w14:textId="77777777" w:rsidR="00DE07B2" w:rsidRPr="00BD0E40" w:rsidRDefault="00DE07B2" w:rsidP="002B3DEE">
            <w:pPr>
              <w:jc w:val="center"/>
              <w:rPr>
                <w:rFonts w:ascii="Times New Roman" w:hAnsi="Times New Roman" w:cs="Times New Roman"/>
                <w:bCs/>
                <w:sz w:val="28"/>
                <w:szCs w:val="28"/>
              </w:rPr>
            </w:pPr>
            <w:proofErr w:type="spellStart"/>
            <w:r w:rsidRPr="00BD0E40">
              <w:rPr>
                <w:rFonts w:ascii="Times New Roman" w:hAnsi="Times New Roman" w:cs="Times New Roman"/>
                <w:bCs/>
                <w:sz w:val="28"/>
                <w:szCs w:val="28"/>
              </w:rPr>
              <w:t>Абайский</w:t>
            </w:r>
            <w:proofErr w:type="spellEnd"/>
            <w:r w:rsidRPr="00BD0E40">
              <w:rPr>
                <w:rFonts w:ascii="Times New Roman" w:hAnsi="Times New Roman" w:cs="Times New Roman"/>
                <w:bCs/>
                <w:sz w:val="28"/>
                <w:szCs w:val="28"/>
              </w:rPr>
              <w:t xml:space="preserve"> район,</w:t>
            </w:r>
          </w:p>
          <w:p w14:paraId="6712A416"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область Абай, РК</w:t>
            </w:r>
          </w:p>
          <w:p w14:paraId="512DC96A"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(координаты 49.56 </w:t>
            </w:r>
            <w:proofErr w:type="spellStart"/>
            <w:r w:rsidRPr="00BD0E40">
              <w:rPr>
                <w:rFonts w:ascii="Times New Roman" w:hAnsi="Times New Roman" w:cs="Times New Roman"/>
                <w:bCs/>
                <w:sz w:val="28"/>
                <w:szCs w:val="28"/>
              </w:rPr>
              <w:t>с.ш</w:t>
            </w:r>
            <w:proofErr w:type="spellEnd"/>
            <w:r w:rsidRPr="00BD0E40">
              <w:rPr>
                <w:rFonts w:ascii="Times New Roman" w:hAnsi="Times New Roman" w:cs="Times New Roman"/>
                <w:bCs/>
                <w:sz w:val="28"/>
                <w:szCs w:val="28"/>
              </w:rPr>
              <w:t xml:space="preserve">. 79.86 </w:t>
            </w:r>
            <w:proofErr w:type="spellStart"/>
            <w:r w:rsidRPr="00BD0E40">
              <w:rPr>
                <w:rFonts w:ascii="Times New Roman" w:hAnsi="Times New Roman" w:cs="Times New Roman"/>
                <w:bCs/>
                <w:sz w:val="28"/>
                <w:szCs w:val="28"/>
              </w:rPr>
              <w:t>в.д</w:t>
            </w:r>
            <w:proofErr w:type="spellEnd"/>
            <w:r w:rsidRPr="00BD0E40">
              <w:rPr>
                <w:rFonts w:ascii="Times New Roman" w:hAnsi="Times New Roman" w:cs="Times New Roman"/>
                <w:bCs/>
                <w:sz w:val="28"/>
                <w:szCs w:val="28"/>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6494D726"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https://www.ncbi.nlm.nih.gov/nuccore/OQ835561.1</w:t>
            </w:r>
          </w:p>
        </w:tc>
        <w:tc>
          <w:tcPr>
            <w:tcW w:w="3686" w:type="dxa"/>
            <w:vMerge/>
            <w:tcBorders>
              <w:left w:val="single" w:sz="4" w:space="0" w:color="auto"/>
              <w:right w:val="single" w:sz="4" w:space="0" w:color="auto"/>
            </w:tcBorders>
            <w:vAlign w:val="center"/>
          </w:tcPr>
          <w:p w14:paraId="3D0EBF5F"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p>
        </w:tc>
      </w:tr>
      <w:tr w:rsidR="00DE07B2" w:rsidRPr="00BD0E40" w14:paraId="47790048" w14:textId="77777777" w:rsidTr="00BE792B">
        <w:trPr>
          <w:trHeight w:val="621"/>
        </w:trPr>
        <w:tc>
          <w:tcPr>
            <w:tcW w:w="534" w:type="dxa"/>
            <w:tcBorders>
              <w:top w:val="single" w:sz="4" w:space="0" w:color="auto"/>
              <w:left w:val="single" w:sz="4" w:space="0" w:color="auto"/>
              <w:bottom w:val="single" w:sz="4" w:space="0" w:color="auto"/>
              <w:right w:val="single" w:sz="4" w:space="0" w:color="auto"/>
            </w:tcBorders>
            <w:vAlign w:val="center"/>
            <w:hideMark/>
          </w:tcPr>
          <w:p w14:paraId="4C3CB558"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5</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005C7CF"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bovis,</w:t>
            </w:r>
            <w:r w:rsidRPr="008208F2">
              <w:rPr>
                <w:rFonts w:ascii="Times New Roman" w:hAnsi="Times New Roman" w:cs="Times New Roman"/>
                <w:bCs/>
                <w:iCs/>
                <w:sz w:val="28"/>
                <w:szCs w:val="28"/>
                <w:lang w:val="en-US"/>
              </w:rPr>
              <w:t xml:space="preserve"> </w:t>
            </w:r>
            <w:r w:rsidRPr="008208F2">
              <w:rPr>
                <w:rFonts w:ascii="Times New Roman" w:hAnsi="Times New Roman" w:cs="Times New Roman"/>
                <w:bCs/>
                <w:iCs/>
                <w:sz w:val="28"/>
                <w:szCs w:val="28"/>
                <w:shd w:val="clear" w:color="auto" w:fill="FFFFFF"/>
              </w:rPr>
              <w:t>OQ835562.1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CF3E0C" w14:textId="77777777" w:rsidR="00DE07B2" w:rsidRPr="00BD0E40" w:rsidRDefault="00DE07B2" w:rsidP="002B3DEE">
            <w:pPr>
              <w:jc w:val="center"/>
              <w:rPr>
                <w:rFonts w:ascii="Times New Roman" w:hAnsi="Times New Roman" w:cs="Times New Roman"/>
                <w:bCs/>
                <w:sz w:val="28"/>
                <w:szCs w:val="28"/>
              </w:rPr>
            </w:pPr>
            <w:proofErr w:type="spellStart"/>
            <w:r w:rsidRPr="00BD0E40">
              <w:rPr>
                <w:rFonts w:ascii="Times New Roman" w:hAnsi="Times New Roman" w:cs="Times New Roman"/>
                <w:bCs/>
                <w:sz w:val="28"/>
                <w:szCs w:val="28"/>
              </w:rPr>
              <w:t>Аягозский</w:t>
            </w:r>
            <w:proofErr w:type="spellEnd"/>
            <w:r w:rsidRPr="00BD0E40">
              <w:rPr>
                <w:rFonts w:ascii="Times New Roman" w:hAnsi="Times New Roman" w:cs="Times New Roman"/>
                <w:bCs/>
                <w:sz w:val="28"/>
                <w:szCs w:val="28"/>
              </w:rPr>
              <w:t xml:space="preserve"> район,</w:t>
            </w:r>
          </w:p>
          <w:p w14:paraId="118C10C7"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область Абай, РК</w:t>
            </w:r>
          </w:p>
          <w:p w14:paraId="6BA11168" w14:textId="77777777" w:rsidR="00CD3D4A"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(координаты 47.95 </w:t>
            </w:r>
            <w:proofErr w:type="spellStart"/>
            <w:r w:rsidRPr="00BD0E40">
              <w:rPr>
                <w:rFonts w:ascii="Times New Roman" w:hAnsi="Times New Roman" w:cs="Times New Roman"/>
                <w:bCs/>
                <w:sz w:val="28"/>
                <w:szCs w:val="28"/>
              </w:rPr>
              <w:t>с.ш</w:t>
            </w:r>
            <w:proofErr w:type="spellEnd"/>
            <w:r w:rsidRPr="00BD0E40">
              <w:rPr>
                <w:rFonts w:ascii="Times New Roman" w:hAnsi="Times New Roman" w:cs="Times New Roman"/>
                <w:bCs/>
                <w:sz w:val="28"/>
                <w:szCs w:val="28"/>
              </w:rPr>
              <w:t xml:space="preserve">., </w:t>
            </w:r>
          </w:p>
          <w:p w14:paraId="456C6188" w14:textId="4A9FB2F4"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80.38 </w:t>
            </w:r>
            <w:proofErr w:type="spellStart"/>
            <w:r w:rsidRPr="00BD0E40">
              <w:rPr>
                <w:rFonts w:ascii="Times New Roman" w:hAnsi="Times New Roman" w:cs="Times New Roman"/>
                <w:bCs/>
                <w:sz w:val="28"/>
                <w:szCs w:val="28"/>
              </w:rPr>
              <w:t>в.д</w:t>
            </w:r>
            <w:proofErr w:type="spellEnd"/>
            <w:r w:rsidRPr="00BD0E40">
              <w:rPr>
                <w:rFonts w:ascii="Times New Roman" w:hAnsi="Times New Roman" w:cs="Times New Roman"/>
                <w:bCs/>
                <w:sz w:val="28"/>
                <w:szCs w:val="28"/>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69E683EF"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https://www.ncbi.nlm.nih.gov/nuccore/OQ835562.1</w:t>
            </w:r>
          </w:p>
        </w:tc>
        <w:tc>
          <w:tcPr>
            <w:tcW w:w="3686" w:type="dxa"/>
            <w:vMerge/>
            <w:tcBorders>
              <w:left w:val="single" w:sz="4" w:space="0" w:color="auto"/>
              <w:right w:val="single" w:sz="4" w:space="0" w:color="auto"/>
            </w:tcBorders>
            <w:vAlign w:val="center"/>
          </w:tcPr>
          <w:p w14:paraId="4B604662"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p>
        </w:tc>
      </w:tr>
      <w:tr w:rsidR="00DE07B2" w:rsidRPr="00BD0E40" w14:paraId="4741A5F5" w14:textId="77777777" w:rsidTr="00BE792B">
        <w:trPr>
          <w:trHeight w:val="1008"/>
        </w:trPr>
        <w:tc>
          <w:tcPr>
            <w:tcW w:w="534" w:type="dxa"/>
            <w:tcBorders>
              <w:top w:val="single" w:sz="4" w:space="0" w:color="auto"/>
              <w:left w:val="single" w:sz="4" w:space="0" w:color="auto"/>
              <w:bottom w:val="single" w:sz="4" w:space="0" w:color="auto"/>
              <w:right w:val="single" w:sz="4" w:space="0" w:color="auto"/>
            </w:tcBorders>
            <w:vAlign w:val="center"/>
            <w:hideMark/>
          </w:tcPr>
          <w:p w14:paraId="080CAC77" w14:textId="77777777" w:rsidR="00DE07B2" w:rsidRPr="00BD0E40" w:rsidRDefault="00DE07B2" w:rsidP="002B3DEE">
            <w:pPr>
              <w:jc w:val="center"/>
              <w:rPr>
                <w:rFonts w:ascii="Times New Roman" w:hAnsi="Times New Roman" w:cs="Times New Roman"/>
                <w:bCs/>
                <w:sz w:val="28"/>
                <w:szCs w:val="28"/>
              </w:rPr>
            </w:pPr>
            <w:r w:rsidRPr="00BD0E40">
              <w:rPr>
                <w:rFonts w:ascii="Times New Roman" w:hAnsi="Times New Roman" w:cs="Times New Roman"/>
                <w:bCs/>
                <w:sz w:val="28"/>
                <w:szCs w:val="28"/>
              </w:rPr>
              <w:t>6</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94110B1" w14:textId="77777777" w:rsidR="00DE07B2" w:rsidRPr="008208F2" w:rsidRDefault="00DE07B2" w:rsidP="002B3DEE">
            <w:pPr>
              <w:jc w:val="center"/>
              <w:rPr>
                <w:rFonts w:ascii="Times New Roman" w:hAnsi="Times New Roman" w:cs="Times New Roman"/>
                <w:bCs/>
                <w:iCs/>
                <w:sz w:val="28"/>
                <w:szCs w:val="28"/>
              </w:rPr>
            </w:pPr>
            <w:r w:rsidRPr="008208F2">
              <w:rPr>
                <w:rFonts w:ascii="Times New Roman" w:hAnsi="Times New Roman" w:cs="Times New Roman"/>
                <w:bCs/>
                <w:iCs/>
                <w:sz w:val="28"/>
                <w:szCs w:val="28"/>
              </w:rPr>
              <w:t>Moraxella bovis, OQ835563.1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02A50BD" w14:textId="77777777" w:rsidR="00DE07B2" w:rsidRPr="00BD0E40" w:rsidRDefault="00DE07B2" w:rsidP="002B3D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8"/>
                <w:szCs w:val="28"/>
                <w:lang w:eastAsia="en-US"/>
              </w:rPr>
            </w:pPr>
            <w:proofErr w:type="spellStart"/>
            <w:r w:rsidRPr="00BD0E40">
              <w:rPr>
                <w:rFonts w:ascii="Times New Roman" w:eastAsia="Times New Roman" w:hAnsi="Times New Roman" w:cs="Times New Roman"/>
                <w:bCs/>
                <w:sz w:val="28"/>
                <w:szCs w:val="28"/>
                <w:lang w:eastAsia="en-US"/>
              </w:rPr>
              <w:t>Жармински</w:t>
            </w:r>
            <w:proofErr w:type="spellEnd"/>
            <w:r w:rsidRPr="00BD0E40">
              <w:rPr>
                <w:rFonts w:ascii="Times New Roman" w:eastAsia="Times New Roman" w:hAnsi="Times New Roman" w:cs="Times New Roman"/>
                <w:bCs/>
                <w:sz w:val="28"/>
                <w:szCs w:val="28"/>
                <w:lang w:eastAsia="en-US"/>
              </w:rPr>
              <w:t xml:space="preserve"> район,</w:t>
            </w:r>
          </w:p>
          <w:p w14:paraId="72680E7E" w14:textId="77777777" w:rsidR="00DE07B2" w:rsidRPr="00BD0E40" w:rsidRDefault="00DE07B2" w:rsidP="002B3D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8"/>
                <w:szCs w:val="28"/>
                <w:lang w:eastAsia="en-US"/>
              </w:rPr>
            </w:pPr>
            <w:r w:rsidRPr="00BD0E40">
              <w:rPr>
                <w:rFonts w:ascii="Times New Roman" w:eastAsia="Times New Roman" w:hAnsi="Times New Roman" w:cs="Times New Roman"/>
                <w:bCs/>
                <w:sz w:val="28"/>
                <w:szCs w:val="28"/>
                <w:lang w:eastAsia="en-US"/>
              </w:rPr>
              <w:t>область Абай, РК</w:t>
            </w:r>
          </w:p>
          <w:p w14:paraId="1D00DB95" w14:textId="77777777" w:rsidR="00DE07B2" w:rsidRPr="00BD0E40" w:rsidRDefault="00DE07B2" w:rsidP="002B3D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8"/>
                <w:szCs w:val="28"/>
                <w:lang w:eastAsia="en-US"/>
              </w:rPr>
            </w:pPr>
            <w:r w:rsidRPr="00BD0E40">
              <w:rPr>
                <w:rFonts w:ascii="Times New Roman" w:eastAsia="Times New Roman" w:hAnsi="Times New Roman" w:cs="Times New Roman"/>
                <w:bCs/>
                <w:sz w:val="28"/>
                <w:szCs w:val="28"/>
                <w:lang w:eastAsia="en-US"/>
              </w:rPr>
              <w:t>(координаты "49.70</w:t>
            </w:r>
          </w:p>
          <w:p w14:paraId="44F4A2E5" w14:textId="77777777" w:rsidR="00DE07B2" w:rsidRPr="00BD0E40" w:rsidRDefault="00DE07B2" w:rsidP="002B3D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sz w:val="28"/>
                <w:szCs w:val="28"/>
                <w:lang w:eastAsia="en-US"/>
              </w:rPr>
            </w:pPr>
            <w:proofErr w:type="spellStart"/>
            <w:r w:rsidRPr="00BD0E40">
              <w:rPr>
                <w:rFonts w:ascii="Times New Roman" w:eastAsia="Times New Roman" w:hAnsi="Times New Roman" w:cs="Times New Roman"/>
                <w:bCs/>
                <w:sz w:val="28"/>
                <w:szCs w:val="28"/>
                <w:lang w:eastAsia="en-US"/>
              </w:rPr>
              <w:t>с.ш</w:t>
            </w:r>
            <w:proofErr w:type="spellEnd"/>
            <w:r w:rsidRPr="00BD0E40">
              <w:rPr>
                <w:rFonts w:ascii="Times New Roman" w:eastAsia="Times New Roman" w:hAnsi="Times New Roman" w:cs="Times New Roman"/>
                <w:bCs/>
                <w:sz w:val="28"/>
                <w:szCs w:val="28"/>
                <w:lang w:eastAsia="en-US"/>
              </w:rPr>
              <w:t xml:space="preserve">. 81.50 </w:t>
            </w:r>
            <w:proofErr w:type="spellStart"/>
            <w:r w:rsidRPr="00BD0E40">
              <w:rPr>
                <w:rFonts w:ascii="Times New Roman" w:eastAsia="Times New Roman" w:hAnsi="Times New Roman" w:cs="Times New Roman"/>
                <w:bCs/>
                <w:sz w:val="28"/>
                <w:szCs w:val="28"/>
                <w:lang w:eastAsia="en-US"/>
              </w:rPr>
              <w:t>в.д</w:t>
            </w:r>
            <w:proofErr w:type="spellEnd"/>
            <w:r w:rsidRPr="00BD0E40">
              <w:rPr>
                <w:rFonts w:ascii="Times New Roman" w:eastAsia="Times New Roman" w:hAnsi="Times New Roman" w:cs="Times New Roman"/>
                <w:bCs/>
                <w:sz w:val="28"/>
                <w:szCs w:val="28"/>
                <w:lang w:eastAsia="en-US"/>
              </w:rPr>
              <w:t>.)</w:t>
            </w:r>
          </w:p>
        </w:tc>
        <w:tc>
          <w:tcPr>
            <w:tcW w:w="3373" w:type="dxa"/>
            <w:tcBorders>
              <w:top w:val="single" w:sz="4" w:space="0" w:color="auto"/>
              <w:left w:val="single" w:sz="4" w:space="0" w:color="auto"/>
              <w:bottom w:val="single" w:sz="4" w:space="0" w:color="auto"/>
              <w:right w:val="single" w:sz="4" w:space="0" w:color="auto"/>
            </w:tcBorders>
            <w:vAlign w:val="center"/>
            <w:hideMark/>
          </w:tcPr>
          <w:p w14:paraId="7819F4C5"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r w:rsidRPr="00BD0E40">
              <w:rPr>
                <w:rFonts w:ascii="Times New Roman" w:eastAsia="Times New Roman" w:hAnsi="Times New Roman" w:cs="Times New Roman"/>
                <w:bCs/>
                <w:color w:val="000000"/>
                <w:sz w:val="28"/>
                <w:szCs w:val="28"/>
              </w:rPr>
              <w:t>https://www.ncbi.nlm.nih.gov/nuccore/OQ835563.1</w:t>
            </w:r>
          </w:p>
        </w:tc>
        <w:tc>
          <w:tcPr>
            <w:tcW w:w="3686" w:type="dxa"/>
            <w:vMerge/>
            <w:tcBorders>
              <w:left w:val="single" w:sz="4" w:space="0" w:color="auto"/>
              <w:bottom w:val="single" w:sz="4" w:space="0" w:color="auto"/>
              <w:right w:val="single" w:sz="4" w:space="0" w:color="auto"/>
            </w:tcBorders>
            <w:vAlign w:val="center"/>
          </w:tcPr>
          <w:p w14:paraId="16D011A5" w14:textId="77777777" w:rsidR="00DE07B2" w:rsidRPr="00BD0E40" w:rsidRDefault="00DE07B2" w:rsidP="002B3DEE">
            <w:pPr>
              <w:shd w:val="clear" w:color="auto" w:fill="FFFFFF"/>
              <w:tabs>
                <w:tab w:val="left" w:pos="19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6"/>
              <w:jc w:val="center"/>
              <w:rPr>
                <w:rFonts w:ascii="Times New Roman" w:eastAsia="Times New Roman" w:hAnsi="Times New Roman" w:cs="Times New Roman"/>
                <w:bCs/>
                <w:color w:val="000000"/>
                <w:sz w:val="28"/>
                <w:szCs w:val="28"/>
              </w:rPr>
            </w:pPr>
          </w:p>
        </w:tc>
      </w:tr>
    </w:tbl>
    <w:p w14:paraId="6B0EC4C2" w14:textId="77777777" w:rsidR="00DE07B2" w:rsidRDefault="00DE07B2" w:rsidP="00DE07B2">
      <w:pPr>
        <w:spacing w:after="0" w:line="240" w:lineRule="auto"/>
        <w:jc w:val="both"/>
        <w:rPr>
          <w:rFonts w:ascii="Times New Roman" w:hAnsi="Times New Roman" w:cs="Times New Roman"/>
          <w:sz w:val="28"/>
          <w:szCs w:val="28"/>
        </w:rPr>
        <w:sectPr w:rsidR="00DE07B2" w:rsidSect="00DE07B2">
          <w:pgSz w:w="16838" w:h="11906" w:orient="landscape"/>
          <w:pgMar w:top="1701" w:right="1134" w:bottom="567" w:left="1134" w:header="709" w:footer="709" w:gutter="0"/>
          <w:cols w:space="708"/>
          <w:titlePg/>
          <w:docGrid w:linePitch="360"/>
        </w:sectPr>
      </w:pPr>
    </w:p>
    <w:p w14:paraId="108E7024" w14:textId="6241BA26" w:rsidR="00527ECE" w:rsidRDefault="00527ECE" w:rsidP="002B3D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Данные таблицы </w:t>
      </w:r>
      <w:r w:rsidRPr="003211C7">
        <w:rPr>
          <w:rFonts w:ascii="Times New Roman" w:hAnsi="Times New Roman" w:cs="Times New Roman"/>
          <w:sz w:val="28"/>
          <w:szCs w:val="28"/>
        </w:rPr>
        <w:t>включа</w:t>
      </w:r>
      <w:r>
        <w:rPr>
          <w:rFonts w:ascii="Times New Roman" w:hAnsi="Times New Roman" w:cs="Times New Roman"/>
          <w:sz w:val="28"/>
          <w:szCs w:val="28"/>
        </w:rPr>
        <w:t>ют</w:t>
      </w:r>
      <w:r w:rsidRPr="003211C7">
        <w:rPr>
          <w:rFonts w:ascii="Times New Roman" w:hAnsi="Times New Roman" w:cs="Times New Roman"/>
          <w:sz w:val="28"/>
          <w:szCs w:val="28"/>
        </w:rPr>
        <w:t xml:space="preserve"> </w:t>
      </w:r>
      <w:r>
        <w:rPr>
          <w:rFonts w:ascii="Times New Roman" w:hAnsi="Times New Roman" w:cs="Times New Roman"/>
          <w:sz w:val="28"/>
          <w:szCs w:val="28"/>
        </w:rPr>
        <w:t>следующую информацию:</w:t>
      </w:r>
      <w:r w:rsidRPr="003211C7">
        <w:rPr>
          <w:rFonts w:ascii="Times New Roman" w:hAnsi="Times New Roman" w:cs="Times New Roman"/>
          <w:sz w:val="28"/>
          <w:szCs w:val="28"/>
        </w:rPr>
        <w:t xml:space="preserve"> происхождение, геномные данные и места выявления, а также предоставляет возможность получить дополнительные сведения через ссылки на </w:t>
      </w:r>
      <w:r>
        <w:rPr>
          <w:rFonts w:ascii="Times New Roman" w:hAnsi="Times New Roman" w:cs="Times New Roman"/>
          <w:sz w:val="28"/>
          <w:szCs w:val="28"/>
        </w:rPr>
        <w:t xml:space="preserve">международную </w:t>
      </w:r>
      <w:r w:rsidRPr="003211C7">
        <w:rPr>
          <w:rFonts w:ascii="Times New Roman" w:hAnsi="Times New Roman" w:cs="Times New Roman"/>
          <w:sz w:val="28"/>
          <w:szCs w:val="28"/>
        </w:rPr>
        <w:t xml:space="preserve">базу данных геномов. Дальнейшие исследования новых штаммов </w:t>
      </w:r>
      <w:r w:rsidR="00070D42" w:rsidRPr="0009677E">
        <w:rPr>
          <w:rFonts w:ascii="Times New Roman" w:hAnsi="Times New Roman" w:cs="Times New Roman"/>
          <w:i/>
          <w:sz w:val="28"/>
          <w:szCs w:val="28"/>
        </w:rPr>
        <w:t>Moraxella bovis</w:t>
      </w:r>
      <w:r w:rsidRPr="003211C7">
        <w:rPr>
          <w:rFonts w:ascii="Times New Roman" w:hAnsi="Times New Roman" w:cs="Times New Roman"/>
          <w:sz w:val="28"/>
          <w:szCs w:val="28"/>
        </w:rPr>
        <w:t xml:space="preserve"> и </w:t>
      </w:r>
      <w:r w:rsidR="00070D42" w:rsidRPr="0009677E">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могут помочь в разработке эффективных методов контроля </w:t>
      </w:r>
    </w:p>
    <w:p w14:paraId="4370D1FF" w14:textId="77777777" w:rsidR="00527ECE" w:rsidRPr="003211C7" w:rsidRDefault="00527ECE" w:rsidP="00527ECE">
      <w:pPr>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и профилактики этого заболевания, способствуя сохранению здоровья животных и улучшению продуктивности.</w:t>
      </w:r>
    </w:p>
    <w:p w14:paraId="1F69C066" w14:textId="2851AD98" w:rsidR="006B51AF" w:rsidRDefault="006B51AF" w:rsidP="006B034D">
      <w:pPr>
        <w:spacing w:after="0" w:line="240" w:lineRule="auto"/>
        <w:ind w:firstLine="708"/>
        <w:jc w:val="both"/>
        <w:rPr>
          <w:rFonts w:ascii="Times New Roman" w:hAnsi="Times New Roman" w:cs="Times New Roman"/>
          <w:sz w:val="28"/>
          <w:szCs w:val="28"/>
        </w:rPr>
      </w:pPr>
      <w:r w:rsidRPr="003211C7">
        <w:rPr>
          <w:rFonts w:ascii="Times New Roman" w:eastAsia="Times New Roman" w:hAnsi="Times New Roman" w:cs="Times New Roman"/>
          <w:sz w:val="28"/>
          <w:szCs w:val="28"/>
        </w:rPr>
        <w:t xml:space="preserve">Из предоставленной таблицы видно, что бактерия </w:t>
      </w:r>
      <w:r w:rsidR="00070D42" w:rsidRPr="0009677E">
        <w:rPr>
          <w:rFonts w:ascii="Times New Roman" w:eastAsia="Times New Roman" w:hAnsi="Times New Roman" w:cs="Times New Roman"/>
          <w:i/>
          <w:sz w:val="28"/>
          <w:szCs w:val="28"/>
        </w:rPr>
        <w:t>Moraxella bovoculi</w:t>
      </w:r>
      <w:r w:rsidRPr="003211C7">
        <w:rPr>
          <w:rFonts w:ascii="Times New Roman" w:eastAsia="Times New Roman" w:hAnsi="Times New Roman" w:cs="Times New Roman"/>
          <w:sz w:val="28"/>
          <w:szCs w:val="28"/>
        </w:rPr>
        <w:t xml:space="preserve"> была обнаружена в нескольких районах области Абай: </w:t>
      </w:r>
      <w:proofErr w:type="spellStart"/>
      <w:r w:rsidRPr="003211C7">
        <w:rPr>
          <w:rFonts w:ascii="Times New Roman" w:eastAsia="Times New Roman" w:hAnsi="Times New Roman" w:cs="Times New Roman"/>
          <w:sz w:val="28"/>
          <w:szCs w:val="28"/>
        </w:rPr>
        <w:t>Бородулихинский</w:t>
      </w:r>
      <w:proofErr w:type="spellEnd"/>
      <w:r w:rsidRPr="003211C7">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 к</w:t>
      </w:r>
      <w:r w:rsidRPr="003211C7">
        <w:rPr>
          <w:rFonts w:ascii="Times New Roman" w:eastAsia="Times New Roman" w:hAnsi="Times New Roman" w:cs="Times New Roman"/>
          <w:sz w:val="28"/>
          <w:szCs w:val="28"/>
        </w:rPr>
        <w:t>оординаты</w:t>
      </w:r>
      <w:r>
        <w:rPr>
          <w:rFonts w:ascii="Times New Roman" w:eastAsia="Times New Roman" w:hAnsi="Times New Roman" w:cs="Times New Roman"/>
          <w:sz w:val="28"/>
          <w:szCs w:val="28"/>
        </w:rPr>
        <w:t>:</w:t>
      </w:r>
      <w:r w:rsidRPr="003211C7">
        <w:rPr>
          <w:rFonts w:ascii="Times New Roman" w:eastAsia="Times New Roman" w:hAnsi="Times New Roman" w:cs="Times New Roman"/>
          <w:sz w:val="28"/>
          <w:szCs w:val="28"/>
        </w:rPr>
        <w:t xml:space="preserve"> 50,84 северной широты и 81,27 восточной долготы. </w:t>
      </w:r>
      <w:proofErr w:type="spellStart"/>
      <w:r w:rsidRPr="003211C7">
        <w:rPr>
          <w:rFonts w:ascii="Times New Roman" w:eastAsia="Times New Roman" w:hAnsi="Times New Roman" w:cs="Times New Roman"/>
          <w:sz w:val="28"/>
          <w:szCs w:val="28"/>
        </w:rPr>
        <w:t>Жарминский</w:t>
      </w:r>
      <w:proofErr w:type="spellEnd"/>
      <w:r w:rsidRPr="003211C7">
        <w:rPr>
          <w:rFonts w:ascii="Times New Roman" w:eastAsia="Times New Roman" w:hAnsi="Times New Roman" w:cs="Times New Roman"/>
          <w:sz w:val="28"/>
          <w:szCs w:val="28"/>
        </w:rPr>
        <w:t xml:space="preserve"> район</w:t>
      </w:r>
      <w:r>
        <w:rPr>
          <w:rFonts w:ascii="Times New Roman" w:hAnsi="Times New Roman" w:cs="Times New Roman"/>
          <w:sz w:val="28"/>
          <w:szCs w:val="28"/>
        </w:rPr>
        <w:t>, к</w:t>
      </w:r>
      <w:r w:rsidRPr="003211C7">
        <w:rPr>
          <w:rFonts w:ascii="Times New Roman" w:hAnsi="Times New Roman" w:cs="Times New Roman"/>
          <w:sz w:val="28"/>
          <w:szCs w:val="28"/>
        </w:rPr>
        <w:t>оординаты</w:t>
      </w:r>
      <w:r>
        <w:rPr>
          <w:rFonts w:ascii="Times New Roman" w:hAnsi="Times New Roman" w:cs="Times New Roman"/>
          <w:sz w:val="28"/>
          <w:szCs w:val="28"/>
        </w:rPr>
        <w:t>:</w:t>
      </w:r>
      <w:r w:rsidRPr="003211C7">
        <w:rPr>
          <w:rFonts w:ascii="Times New Roman" w:hAnsi="Times New Roman" w:cs="Times New Roman"/>
          <w:sz w:val="28"/>
          <w:szCs w:val="28"/>
        </w:rPr>
        <w:t xml:space="preserve"> 49,70 северной широты и 81,50 восточной долготы. </w:t>
      </w:r>
      <w:r w:rsidR="00070D42" w:rsidRPr="0009677E">
        <w:rPr>
          <w:rFonts w:ascii="Times New Roman" w:eastAsia="Times New Roman" w:hAnsi="Times New Roman" w:cs="Times New Roman"/>
          <w:i/>
          <w:sz w:val="28"/>
          <w:szCs w:val="28"/>
        </w:rPr>
        <w:t>Moraxella bovis</w:t>
      </w:r>
      <w:r w:rsidRPr="003211C7">
        <w:rPr>
          <w:rFonts w:ascii="Times New Roman" w:eastAsia="Times New Roman" w:hAnsi="Times New Roman" w:cs="Times New Roman"/>
          <w:sz w:val="28"/>
          <w:szCs w:val="28"/>
        </w:rPr>
        <w:t xml:space="preserve"> была обнаружена в трех районах области Абай: </w:t>
      </w:r>
      <w:proofErr w:type="spellStart"/>
      <w:r w:rsidRPr="003211C7">
        <w:rPr>
          <w:rFonts w:ascii="Times New Roman" w:eastAsia="Times New Roman" w:hAnsi="Times New Roman" w:cs="Times New Roman"/>
          <w:sz w:val="28"/>
          <w:szCs w:val="28"/>
        </w:rPr>
        <w:t>Абайский</w:t>
      </w:r>
      <w:proofErr w:type="spellEnd"/>
      <w:r w:rsidRPr="003211C7">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к</w:t>
      </w:r>
      <w:r w:rsidRPr="003211C7">
        <w:rPr>
          <w:rFonts w:ascii="Times New Roman" w:eastAsia="Times New Roman" w:hAnsi="Times New Roman" w:cs="Times New Roman"/>
          <w:sz w:val="28"/>
          <w:szCs w:val="28"/>
        </w:rPr>
        <w:t>оординаты</w:t>
      </w:r>
      <w:r>
        <w:rPr>
          <w:rFonts w:ascii="Times New Roman" w:eastAsia="Times New Roman" w:hAnsi="Times New Roman" w:cs="Times New Roman"/>
          <w:sz w:val="28"/>
          <w:szCs w:val="28"/>
        </w:rPr>
        <w:t xml:space="preserve">: </w:t>
      </w:r>
      <w:r w:rsidRPr="003211C7">
        <w:rPr>
          <w:rFonts w:ascii="Times New Roman" w:eastAsia="Times New Roman" w:hAnsi="Times New Roman" w:cs="Times New Roman"/>
          <w:sz w:val="28"/>
          <w:szCs w:val="28"/>
        </w:rPr>
        <w:t xml:space="preserve">49.56 северной широты и 79.86 восточной долготы. </w:t>
      </w:r>
      <w:proofErr w:type="spellStart"/>
      <w:r w:rsidRPr="003211C7">
        <w:rPr>
          <w:rFonts w:ascii="Times New Roman" w:eastAsia="Times New Roman" w:hAnsi="Times New Roman" w:cs="Times New Roman"/>
          <w:sz w:val="28"/>
          <w:szCs w:val="28"/>
        </w:rPr>
        <w:t>Аягозский</w:t>
      </w:r>
      <w:proofErr w:type="spellEnd"/>
      <w:r w:rsidRPr="003211C7">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к</w:t>
      </w:r>
      <w:r w:rsidRPr="003211C7">
        <w:rPr>
          <w:rFonts w:ascii="Times New Roman" w:eastAsia="Times New Roman" w:hAnsi="Times New Roman" w:cs="Times New Roman"/>
          <w:sz w:val="28"/>
          <w:szCs w:val="28"/>
        </w:rPr>
        <w:t>оординаты</w:t>
      </w:r>
      <w:r>
        <w:rPr>
          <w:rFonts w:ascii="Times New Roman" w:eastAsia="Times New Roman" w:hAnsi="Times New Roman" w:cs="Times New Roman"/>
          <w:sz w:val="28"/>
          <w:szCs w:val="28"/>
        </w:rPr>
        <w:t>:</w:t>
      </w:r>
      <w:r w:rsidRPr="003211C7">
        <w:rPr>
          <w:rFonts w:ascii="Times New Roman" w:eastAsia="Times New Roman" w:hAnsi="Times New Roman" w:cs="Times New Roman"/>
          <w:sz w:val="28"/>
          <w:szCs w:val="28"/>
        </w:rPr>
        <w:t xml:space="preserve"> 47.95 северной широты и 80.38 восточной долготы. </w:t>
      </w:r>
      <w:proofErr w:type="spellStart"/>
      <w:r w:rsidRPr="003211C7">
        <w:rPr>
          <w:rFonts w:ascii="Times New Roman" w:eastAsia="Times New Roman" w:hAnsi="Times New Roman" w:cs="Times New Roman"/>
          <w:sz w:val="28"/>
          <w:szCs w:val="28"/>
        </w:rPr>
        <w:t>Жарминский</w:t>
      </w:r>
      <w:proofErr w:type="spellEnd"/>
      <w:r w:rsidRPr="003211C7">
        <w:rPr>
          <w:rFonts w:ascii="Times New Roman" w:eastAsia="Times New Roman" w:hAnsi="Times New Roman" w:cs="Times New Roman"/>
          <w:sz w:val="28"/>
          <w:szCs w:val="28"/>
        </w:rPr>
        <w:t xml:space="preserve"> район, координаты</w:t>
      </w:r>
      <w:r>
        <w:rPr>
          <w:rFonts w:ascii="Times New Roman" w:eastAsia="Times New Roman" w:hAnsi="Times New Roman" w:cs="Times New Roman"/>
          <w:sz w:val="28"/>
          <w:szCs w:val="28"/>
        </w:rPr>
        <w:t>:</w:t>
      </w:r>
      <w:r w:rsidRPr="003211C7">
        <w:rPr>
          <w:rFonts w:ascii="Times New Roman" w:eastAsia="Times New Roman" w:hAnsi="Times New Roman" w:cs="Times New Roman"/>
          <w:sz w:val="28"/>
          <w:szCs w:val="28"/>
        </w:rPr>
        <w:t xml:space="preserve"> 49,70 северной широты и 81,50 восточной долготы.</w:t>
      </w:r>
      <w:r w:rsidR="0055710D">
        <w:rPr>
          <w:rFonts w:ascii="Times New Roman" w:hAnsi="Times New Roman" w:cs="Times New Roman"/>
          <w:sz w:val="28"/>
          <w:szCs w:val="28"/>
        </w:rPr>
        <w:t xml:space="preserve"> </w:t>
      </w:r>
      <w:r w:rsidR="00344F61">
        <w:rPr>
          <w:rFonts w:ascii="Times New Roman" w:hAnsi="Times New Roman" w:cs="Times New Roman"/>
          <w:sz w:val="28"/>
          <w:szCs w:val="28"/>
        </w:rPr>
        <w:t>Таким образом</w:t>
      </w:r>
      <w:r w:rsidR="006B034D">
        <w:rPr>
          <w:rFonts w:ascii="Times New Roman" w:hAnsi="Times New Roman" w:cs="Times New Roman"/>
          <w:sz w:val="28"/>
          <w:szCs w:val="28"/>
        </w:rPr>
        <w:t>,</w:t>
      </w:r>
      <w:r w:rsidR="00344F61">
        <w:rPr>
          <w:rFonts w:ascii="Times New Roman" w:hAnsi="Times New Roman" w:cs="Times New Roman"/>
          <w:sz w:val="28"/>
          <w:szCs w:val="28"/>
        </w:rPr>
        <w:t xml:space="preserve"> посредствам использования данных</w:t>
      </w:r>
      <w:r w:rsidR="00F10437">
        <w:rPr>
          <w:rFonts w:ascii="Times New Roman" w:hAnsi="Times New Roman" w:cs="Times New Roman"/>
          <w:sz w:val="28"/>
          <w:szCs w:val="28"/>
        </w:rPr>
        <w:t xml:space="preserve"> координат удалось визуализировать и </w:t>
      </w:r>
      <w:r w:rsidR="00E27A23">
        <w:rPr>
          <w:rFonts w:ascii="Times New Roman" w:hAnsi="Times New Roman" w:cs="Times New Roman"/>
          <w:sz w:val="28"/>
          <w:szCs w:val="28"/>
        </w:rPr>
        <w:t>о</w:t>
      </w:r>
      <w:r w:rsidR="00F10437">
        <w:rPr>
          <w:rFonts w:ascii="Times New Roman" w:hAnsi="Times New Roman" w:cs="Times New Roman"/>
          <w:sz w:val="28"/>
          <w:szCs w:val="28"/>
        </w:rPr>
        <w:t>ценить расположение неблагополучных по моракселлезу пунктов</w:t>
      </w:r>
      <w:r w:rsidR="00D26975">
        <w:rPr>
          <w:rFonts w:ascii="Times New Roman" w:hAnsi="Times New Roman" w:cs="Times New Roman"/>
          <w:sz w:val="28"/>
          <w:szCs w:val="28"/>
        </w:rPr>
        <w:t xml:space="preserve">, </w:t>
      </w:r>
      <w:r w:rsidR="00D93E2C">
        <w:rPr>
          <w:rFonts w:ascii="Times New Roman" w:hAnsi="Times New Roman" w:cs="Times New Roman"/>
          <w:sz w:val="28"/>
          <w:szCs w:val="28"/>
        </w:rPr>
        <w:t>а также</w:t>
      </w:r>
      <w:r w:rsidRPr="003211C7">
        <w:rPr>
          <w:rFonts w:ascii="Times New Roman" w:hAnsi="Times New Roman" w:cs="Times New Roman"/>
          <w:sz w:val="28"/>
          <w:szCs w:val="28"/>
        </w:rPr>
        <w:t xml:space="preserve"> географическое распространение атипичных серотипов этих бактерии в регионе.</w:t>
      </w:r>
      <w:r w:rsidR="0055710D">
        <w:rPr>
          <w:rFonts w:ascii="Times New Roman" w:hAnsi="Times New Roman" w:cs="Times New Roman"/>
          <w:sz w:val="28"/>
          <w:szCs w:val="28"/>
        </w:rPr>
        <w:t xml:space="preserve"> </w:t>
      </w:r>
      <w:r w:rsidRPr="003211C7">
        <w:rPr>
          <w:rFonts w:ascii="Times New Roman" w:hAnsi="Times New Roman" w:cs="Times New Roman"/>
          <w:sz w:val="28"/>
          <w:szCs w:val="28"/>
        </w:rPr>
        <w:t xml:space="preserve">Это обнаружение имеет важное значение для понимания эпидемиологии и распространения </w:t>
      </w:r>
      <w:r w:rsidR="00AB4B7E" w:rsidRPr="0009677E">
        <w:rPr>
          <w:rFonts w:ascii="Times New Roman" w:hAnsi="Times New Roman" w:cs="Times New Roman"/>
          <w:i/>
          <w:sz w:val="28"/>
          <w:szCs w:val="28"/>
        </w:rPr>
        <w:t>Moraxella spp</w:t>
      </w:r>
      <w:r w:rsidRPr="0009677E">
        <w:rPr>
          <w:rFonts w:ascii="Times New Roman" w:hAnsi="Times New Roman" w:cs="Times New Roman"/>
          <w:i/>
          <w:sz w:val="28"/>
          <w:szCs w:val="28"/>
        </w:rPr>
        <w:t xml:space="preserve">. </w:t>
      </w:r>
      <w:r w:rsidRPr="003211C7">
        <w:rPr>
          <w:rFonts w:ascii="Times New Roman" w:hAnsi="Times New Roman" w:cs="Times New Roman"/>
          <w:sz w:val="28"/>
          <w:szCs w:val="28"/>
        </w:rPr>
        <w:t xml:space="preserve">среди крупного рогатого скота </w:t>
      </w:r>
      <w:r w:rsidR="00E27A23">
        <w:rPr>
          <w:rFonts w:ascii="Times New Roman" w:hAnsi="Times New Roman" w:cs="Times New Roman"/>
          <w:sz w:val="28"/>
          <w:szCs w:val="28"/>
        </w:rPr>
        <w:t>восточного Казахстана</w:t>
      </w:r>
      <w:r w:rsidRPr="003211C7">
        <w:rPr>
          <w:rFonts w:ascii="Times New Roman" w:hAnsi="Times New Roman" w:cs="Times New Roman"/>
          <w:sz w:val="28"/>
          <w:szCs w:val="28"/>
        </w:rPr>
        <w:t xml:space="preserve">. </w:t>
      </w:r>
      <w:r w:rsidR="00E27A23">
        <w:rPr>
          <w:rFonts w:ascii="Times New Roman" w:hAnsi="Times New Roman" w:cs="Times New Roman"/>
          <w:sz w:val="28"/>
          <w:szCs w:val="28"/>
        </w:rPr>
        <w:t xml:space="preserve">Более глубокий анализ вновь выявленных шести серотипов </w:t>
      </w:r>
      <w:r w:rsidR="00AB4B7E" w:rsidRPr="0009677E">
        <w:rPr>
          <w:rFonts w:ascii="Times New Roman" w:hAnsi="Times New Roman" w:cs="Times New Roman"/>
          <w:i/>
          <w:sz w:val="28"/>
          <w:szCs w:val="28"/>
          <w:lang w:val="en-US"/>
        </w:rPr>
        <w:t>Moraxella</w:t>
      </w:r>
      <w:r w:rsidR="00AB4B7E" w:rsidRPr="0009677E">
        <w:rPr>
          <w:rFonts w:ascii="Times New Roman" w:hAnsi="Times New Roman" w:cs="Times New Roman"/>
          <w:i/>
          <w:sz w:val="28"/>
          <w:szCs w:val="28"/>
        </w:rPr>
        <w:t xml:space="preserve"> </w:t>
      </w:r>
      <w:r w:rsidR="00AB4B7E" w:rsidRPr="0009677E">
        <w:rPr>
          <w:rFonts w:ascii="Times New Roman" w:hAnsi="Times New Roman" w:cs="Times New Roman"/>
          <w:i/>
          <w:sz w:val="28"/>
          <w:szCs w:val="28"/>
          <w:lang w:val="en-US"/>
        </w:rPr>
        <w:t>spp</w:t>
      </w:r>
      <w:r w:rsidR="00E27A23" w:rsidRPr="0009677E">
        <w:rPr>
          <w:rFonts w:ascii="Times New Roman" w:hAnsi="Times New Roman" w:cs="Times New Roman"/>
          <w:i/>
          <w:sz w:val="28"/>
          <w:szCs w:val="28"/>
        </w:rPr>
        <w:t>.</w:t>
      </w:r>
      <w:r w:rsidR="00E27A23" w:rsidRPr="001359EC">
        <w:rPr>
          <w:rFonts w:ascii="Times New Roman" w:hAnsi="Times New Roman" w:cs="Times New Roman"/>
          <w:sz w:val="28"/>
          <w:szCs w:val="28"/>
        </w:rPr>
        <w:t xml:space="preserve"> </w:t>
      </w:r>
      <w:r w:rsidR="00E27A23">
        <w:rPr>
          <w:rFonts w:ascii="Times New Roman" w:hAnsi="Times New Roman" w:cs="Times New Roman"/>
          <w:sz w:val="28"/>
          <w:szCs w:val="28"/>
        </w:rPr>
        <w:t>будет проведен в будущей научно</w:t>
      </w:r>
      <w:r w:rsidR="009523F0">
        <w:rPr>
          <w:rFonts w:ascii="Times New Roman" w:hAnsi="Times New Roman" w:cs="Times New Roman"/>
          <w:sz w:val="28"/>
          <w:szCs w:val="28"/>
        </w:rPr>
        <w:t>-</w:t>
      </w:r>
      <w:r w:rsidR="00E27A23">
        <w:rPr>
          <w:rFonts w:ascii="Times New Roman" w:hAnsi="Times New Roman" w:cs="Times New Roman"/>
          <w:sz w:val="28"/>
          <w:szCs w:val="28"/>
        </w:rPr>
        <w:t xml:space="preserve">исследовательской работе с публикацией результатов в международных изданиях входящих в базы </w:t>
      </w:r>
      <w:r w:rsidR="00E27A23">
        <w:rPr>
          <w:rFonts w:ascii="Times New Roman" w:hAnsi="Times New Roman" w:cs="Times New Roman"/>
          <w:sz w:val="28"/>
          <w:szCs w:val="28"/>
          <w:lang w:val="en-US"/>
        </w:rPr>
        <w:t>Scopus</w:t>
      </w:r>
      <w:r w:rsidR="00E27A23" w:rsidRPr="001359EC">
        <w:rPr>
          <w:rFonts w:ascii="Times New Roman" w:hAnsi="Times New Roman" w:cs="Times New Roman"/>
          <w:sz w:val="28"/>
          <w:szCs w:val="28"/>
        </w:rPr>
        <w:t xml:space="preserve">, </w:t>
      </w:r>
      <w:r w:rsidR="00E27A23">
        <w:rPr>
          <w:rFonts w:ascii="Times New Roman" w:hAnsi="Times New Roman" w:cs="Times New Roman"/>
          <w:sz w:val="28"/>
          <w:szCs w:val="28"/>
          <w:lang w:val="en-US"/>
        </w:rPr>
        <w:t>Web</w:t>
      </w:r>
      <w:r w:rsidR="00E27A23" w:rsidRPr="001359EC">
        <w:rPr>
          <w:rFonts w:ascii="Times New Roman" w:hAnsi="Times New Roman" w:cs="Times New Roman"/>
          <w:sz w:val="28"/>
          <w:szCs w:val="28"/>
        </w:rPr>
        <w:t xml:space="preserve"> </w:t>
      </w:r>
      <w:r w:rsidR="00E27A23">
        <w:rPr>
          <w:rFonts w:ascii="Times New Roman" w:hAnsi="Times New Roman" w:cs="Times New Roman"/>
          <w:sz w:val="28"/>
          <w:szCs w:val="28"/>
          <w:lang w:val="en-US"/>
        </w:rPr>
        <w:t>of</w:t>
      </w:r>
      <w:r w:rsidR="00E27A23" w:rsidRPr="001359EC">
        <w:rPr>
          <w:rFonts w:ascii="Times New Roman" w:hAnsi="Times New Roman" w:cs="Times New Roman"/>
          <w:sz w:val="28"/>
          <w:szCs w:val="28"/>
        </w:rPr>
        <w:t xml:space="preserve"> </w:t>
      </w:r>
      <w:r w:rsidR="00E27A23">
        <w:rPr>
          <w:rFonts w:ascii="Times New Roman" w:hAnsi="Times New Roman" w:cs="Times New Roman"/>
          <w:sz w:val="28"/>
          <w:szCs w:val="28"/>
          <w:lang w:val="en-US"/>
        </w:rPr>
        <w:t>Science</w:t>
      </w:r>
      <w:r w:rsidR="00E27A23">
        <w:rPr>
          <w:rFonts w:ascii="Times New Roman" w:hAnsi="Times New Roman" w:cs="Times New Roman"/>
          <w:sz w:val="28"/>
          <w:szCs w:val="28"/>
        </w:rPr>
        <w:t xml:space="preserve">, а также журналах рекомендованных </w:t>
      </w:r>
      <w:r w:rsidR="00E27A23" w:rsidRPr="001359EC">
        <w:rPr>
          <w:rFonts w:ascii="Times New Roman" w:hAnsi="Times New Roman" w:cs="Times New Roman"/>
          <w:sz w:val="28"/>
          <w:szCs w:val="28"/>
        </w:rPr>
        <w:t>К</w:t>
      </w:r>
      <w:r w:rsidR="00063734">
        <w:rPr>
          <w:rFonts w:ascii="Times New Roman" w:hAnsi="Times New Roman" w:cs="Times New Roman"/>
          <w:sz w:val="28"/>
          <w:szCs w:val="28"/>
        </w:rPr>
        <w:t>О</w:t>
      </w:r>
      <w:r w:rsidR="0009677E">
        <w:rPr>
          <w:rFonts w:ascii="Times New Roman" w:hAnsi="Times New Roman" w:cs="Times New Roman"/>
          <w:sz w:val="28"/>
          <w:szCs w:val="28"/>
        </w:rPr>
        <w:t>КСНВО</w:t>
      </w:r>
      <w:r w:rsidR="00E27A23" w:rsidRPr="001359EC">
        <w:rPr>
          <w:rFonts w:ascii="Times New Roman" w:hAnsi="Times New Roman" w:cs="Times New Roman"/>
          <w:sz w:val="28"/>
          <w:szCs w:val="28"/>
        </w:rPr>
        <w:t xml:space="preserve"> РК</w:t>
      </w:r>
      <w:r w:rsidR="00E27A23">
        <w:rPr>
          <w:rFonts w:ascii="Times New Roman" w:hAnsi="Times New Roman" w:cs="Times New Roman"/>
          <w:sz w:val="28"/>
          <w:szCs w:val="28"/>
        </w:rPr>
        <w:t xml:space="preserve">. </w:t>
      </w:r>
    </w:p>
    <w:p w14:paraId="2F6FFE60" w14:textId="77777777" w:rsidR="00D36FBF" w:rsidRPr="006B034D" w:rsidRDefault="00D36FBF" w:rsidP="006B034D">
      <w:pPr>
        <w:spacing w:after="0" w:line="240" w:lineRule="auto"/>
        <w:ind w:firstLine="708"/>
        <w:jc w:val="both"/>
        <w:rPr>
          <w:rFonts w:ascii="Times New Roman" w:eastAsia="Times New Roman" w:hAnsi="Times New Roman" w:cs="Times New Roman"/>
          <w:sz w:val="28"/>
          <w:szCs w:val="28"/>
        </w:rPr>
      </w:pPr>
    </w:p>
    <w:p w14:paraId="21AA162A" w14:textId="053E1EBC" w:rsidR="00A10663" w:rsidRDefault="00A10663" w:rsidP="00A10663">
      <w:pPr>
        <w:spacing w:after="0" w:line="240" w:lineRule="auto"/>
        <w:ind w:firstLine="708"/>
        <w:jc w:val="both"/>
        <w:rPr>
          <w:rFonts w:ascii="Times New Roman" w:hAnsi="Times New Roman" w:cs="Times New Roman"/>
          <w:b/>
          <w:sz w:val="28"/>
          <w:szCs w:val="28"/>
        </w:rPr>
      </w:pPr>
      <w:r w:rsidRPr="00A10663">
        <w:rPr>
          <w:rFonts w:ascii="Times New Roman" w:hAnsi="Times New Roman" w:cs="Times New Roman"/>
          <w:b/>
          <w:sz w:val="28"/>
          <w:szCs w:val="28"/>
        </w:rPr>
        <w:t xml:space="preserve">3.2 </w:t>
      </w:r>
      <w:r w:rsidR="00C93561">
        <w:rPr>
          <w:rFonts w:ascii="Times New Roman" w:hAnsi="Times New Roman" w:cs="Times New Roman"/>
          <w:b/>
          <w:sz w:val="28"/>
          <w:szCs w:val="28"/>
        </w:rPr>
        <w:t>Ветеринарно-санитарные</w:t>
      </w:r>
      <w:r w:rsidRPr="00A10663">
        <w:rPr>
          <w:rFonts w:ascii="Times New Roman" w:hAnsi="Times New Roman" w:cs="Times New Roman"/>
          <w:b/>
          <w:sz w:val="28"/>
          <w:szCs w:val="28"/>
        </w:rPr>
        <w:t xml:space="preserve"> мероприятия</w:t>
      </w:r>
      <w:r w:rsidR="003A4EE5">
        <w:rPr>
          <w:rFonts w:ascii="Times New Roman" w:hAnsi="Times New Roman" w:cs="Times New Roman"/>
          <w:b/>
          <w:sz w:val="28"/>
          <w:szCs w:val="28"/>
        </w:rPr>
        <w:t xml:space="preserve"> </w:t>
      </w:r>
    </w:p>
    <w:p w14:paraId="767E6F88" w14:textId="77777777" w:rsidR="00D36FBF" w:rsidRPr="00A10663" w:rsidRDefault="00D36FBF" w:rsidP="00A10663">
      <w:pPr>
        <w:spacing w:after="0" w:line="240" w:lineRule="auto"/>
        <w:ind w:firstLine="708"/>
        <w:jc w:val="both"/>
        <w:rPr>
          <w:rFonts w:ascii="Times New Roman" w:hAnsi="Times New Roman" w:cs="Times New Roman"/>
          <w:b/>
          <w:sz w:val="28"/>
          <w:szCs w:val="28"/>
        </w:rPr>
      </w:pPr>
    </w:p>
    <w:p w14:paraId="15210C66" w14:textId="39363616" w:rsidR="00A10663" w:rsidRPr="00D36FBF" w:rsidRDefault="00A10663" w:rsidP="00A10663">
      <w:pPr>
        <w:spacing w:after="0" w:line="240" w:lineRule="auto"/>
        <w:ind w:firstLine="708"/>
        <w:jc w:val="both"/>
        <w:rPr>
          <w:rFonts w:ascii="Times New Roman" w:hAnsi="Times New Roman" w:cs="Times New Roman"/>
          <w:b/>
          <w:bCs/>
          <w:sz w:val="28"/>
          <w:szCs w:val="28"/>
        </w:rPr>
      </w:pPr>
      <w:r w:rsidRPr="00D36FBF">
        <w:rPr>
          <w:rFonts w:ascii="Times New Roman" w:hAnsi="Times New Roman" w:cs="Times New Roman"/>
          <w:b/>
          <w:bCs/>
          <w:sz w:val="28"/>
          <w:szCs w:val="28"/>
        </w:rPr>
        <w:t>3.2.1 Изучение влияния репеллентов на мух</w:t>
      </w:r>
      <w:r w:rsidR="004C3CB5">
        <w:rPr>
          <w:rFonts w:ascii="Times New Roman" w:hAnsi="Times New Roman" w:cs="Times New Roman"/>
          <w:b/>
          <w:bCs/>
          <w:sz w:val="28"/>
          <w:szCs w:val="28"/>
        </w:rPr>
        <w:t xml:space="preserve"> - </w:t>
      </w:r>
      <w:r w:rsidRPr="00D36FBF">
        <w:rPr>
          <w:rFonts w:ascii="Times New Roman" w:hAnsi="Times New Roman" w:cs="Times New Roman"/>
          <w:b/>
          <w:bCs/>
          <w:sz w:val="28"/>
          <w:szCs w:val="28"/>
        </w:rPr>
        <w:t xml:space="preserve">переносчиков </w:t>
      </w:r>
      <w:r w:rsidR="00AB4B7E" w:rsidRPr="00D36FBF">
        <w:rPr>
          <w:rFonts w:ascii="Times New Roman" w:hAnsi="Times New Roman" w:cs="Times New Roman"/>
          <w:b/>
          <w:bCs/>
          <w:i/>
          <w:sz w:val="28"/>
          <w:szCs w:val="28"/>
        </w:rPr>
        <w:t>Moraxella spp</w:t>
      </w:r>
      <w:r w:rsidRPr="00D36FBF">
        <w:rPr>
          <w:rFonts w:ascii="Times New Roman" w:hAnsi="Times New Roman" w:cs="Times New Roman"/>
          <w:b/>
          <w:bCs/>
          <w:i/>
          <w:sz w:val="28"/>
          <w:szCs w:val="28"/>
        </w:rPr>
        <w:t>.</w:t>
      </w:r>
    </w:p>
    <w:p w14:paraId="2FE54EF1" w14:textId="1AC4F667" w:rsidR="007A01A3" w:rsidRPr="003211C7" w:rsidRDefault="007A01A3" w:rsidP="007A01A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связи с необходимостью, противостояния </w:t>
      </w:r>
      <w:r w:rsidR="00396ECB">
        <w:rPr>
          <w:rFonts w:ascii="Times New Roman" w:hAnsi="Times New Roman" w:cs="Times New Roman"/>
          <w:sz w:val="28"/>
          <w:szCs w:val="28"/>
        </w:rPr>
        <w:t xml:space="preserve">двукрылым насекомым, </w:t>
      </w:r>
      <w:r w:rsidRPr="003211C7">
        <w:rPr>
          <w:rFonts w:ascii="Times New Roman" w:hAnsi="Times New Roman" w:cs="Times New Roman"/>
          <w:sz w:val="28"/>
          <w:szCs w:val="28"/>
        </w:rPr>
        <w:t xml:space="preserve">эктопаразитам, в том числе </w:t>
      </w:r>
      <w:r>
        <w:rPr>
          <w:rFonts w:ascii="Times New Roman" w:hAnsi="Times New Roman" w:cs="Times New Roman"/>
          <w:sz w:val="28"/>
          <w:szCs w:val="28"/>
        </w:rPr>
        <w:t>зоофильным мухам</w:t>
      </w:r>
      <w:r w:rsidRPr="003211C7">
        <w:rPr>
          <w:rFonts w:ascii="Times New Roman" w:hAnsi="Times New Roman" w:cs="Times New Roman"/>
          <w:sz w:val="28"/>
          <w:szCs w:val="28"/>
        </w:rPr>
        <w:t xml:space="preserve"> и клещам, в крестьянских хозяйствах является важной задачей для ветеринарной службы в борьбе с инфекционными заболеваниями </w:t>
      </w:r>
      <w:r w:rsidRPr="00AA1207">
        <w:rPr>
          <w:rFonts w:ascii="Times New Roman" w:hAnsi="Times New Roman" w:cs="Times New Roman"/>
          <w:sz w:val="28"/>
          <w:szCs w:val="28"/>
        </w:rPr>
        <w:fldChar w:fldCharType="begin" w:fldLock="1"/>
      </w:r>
      <w:r w:rsidRPr="00AA1207">
        <w:rPr>
          <w:rFonts w:ascii="Times New Roman" w:hAnsi="Times New Roman" w:cs="Times New Roman"/>
          <w:sz w:val="28"/>
          <w:szCs w:val="28"/>
        </w:rPr>
        <w:instrText>ADDIN CSL_CITATION {"citationItems":[{"id":"ITEM-1","itemData":{"ISSN":"1819-4036","abstract":"Нападение кровососущих мошек вызывает снижение молочной продуктивности крупного рогатого скота. По литературным данным, потери могут составлять от 5,19 до 53,4 %. Для защиты скота от гнуса в России широко применяют синтетические пиретроиды. Из препаратов этой группы хорошо зарекомендо-вал себя дельцид-4%-й эмульгирующийся концентрат дельтаметрина. Целью наших исследований явилось изучение влияния опры-скиваний волосяного покрова крупного рогато-го скота дельцидом на численность мошек на пастбищах и молочную продуктивность коров. Исследования были проведены в животновод-ческих хозяйствах юга Тюменской области в 2003-2005 и 2008 годах. Коров перед выгоном на пастбище опрыскивали 0,001%-й (по дейст-вующему веществу) водной эмульсией дельци-да методом среднеобъемного опрыскивания из расчета 0,5 л на животное с помощью разра-ботанных сотрудниками ФГБНУ ВНИИВЭА штанг горизонтальных распылительных цельнотрубных универсальных, установлен-ных в воротах загона. Учеты численности мошек проводили с помощью энтомологиче-ского сачка со съемными мешочками. Энтомо-логическую эффективность обработок оцени-вали по результатам сравнительных учетов численности мошек на подопытном и кон-трольном пастбищах. Потери молочной про-дуктивности рассчитывали на основании раз-работанного нами «Способа определения вре-доносности насекомых комплекса ˮгнусˮ для крупного рогатого скота». В результате про-веденных исследований установлено, что по-тери молочной продуктивности коров на юге Тюменской области могут достигать в от-дельные годы 9,88 %. Систематические опры-скивания волосяного покрова выпасающегося крупного рогатого скота 0,001%-й (по ДВ) водной эмульсией дельцида обеспечивают снижение общего уровня численности мошек на пастбище в 1,7-7,0 раза и соответственно укорочение периода их массового лѐта. Это позволяет получить дополнительно от каж-дой коровы по 0,231 л молока в день, или 1,45 %, следовательно, повышает рентабель-ность скотоводства. Ключевые слова: кровососущие мошки, крупный рогатый скот, дельцид, опрыскива-ние, пастбище, энтомологическая эффектив-ность, молочная продуктивность. The attack of blood-sucking midges causes the decrease in milk production in cattle. According to published data the loss can range from 5.19 to 53.4 %. In order to protect livestock against midges in Russia synthetic pyrethroids are widely used. From this group of drugs deltsid has proven itself as 4 % emulsifiable concentrate of deltamethrin. The aim of our research was to study the effect o…","author":[{"dropping-particle":"","family":"О.А.","given":"Фѐдорова","non-dropping-particle":"","parse-names":false,"suffix":""},{"dropping-particle":"","family":"Т.А.","given":"Хлызова","non-dropping-particle":"","parse-names":false,"suffix":""}],"container-title":"Вестник Красноярского государственного аграрного университета","id":"ITEM-1","issue":"2","issued":{"date-parts":[["2016"]]},"page":"2","publisher":"Федеральное государственное образовательное учреждение высшего образования «Красноярский государственный аграрный университет»","title":"Эффективность систематических опрыскиваний крупного рогатого скота дельцидом против кровососущих мошек на пастбищах","type":"article-journal","volume":"20"},"uris":["http://www.mendeley.com/documents/?uuid=61155e9f-b3d0-3395-8c5d-f5aeb4ddcf47"]}],"mendeley":{"formattedCitation":"[165]","plainTextFormattedCitation":"[165]","previouslyFormattedCitation":"[165]"},"properties":{"noteIndex":0},"schema":"https://github.com/citation-style-language/schema/raw/master/csl-citation.json"}</w:instrText>
      </w:r>
      <w:r w:rsidRPr="00AA1207">
        <w:rPr>
          <w:rFonts w:ascii="Times New Roman" w:hAnsi="Times New Roman" w:cs="Times New Roman"/>
          <w:sz w:val="28"/>
          <w:szCs w:val="28"/>
        </w:rPr>
        <w:fldChar w:fldCharType="separate"/>
      </w:r>
      <w:r w:rsidRPr="00AA1207">
        <w:rPr>
          <w:rFonts w:ascii="Times New Roman" w:hAnsi="Times New Roman" w:cs="Times New Roman"/>
          <w:sz w:val="28"/>
          <w:szCs w:val="28"/>
        </w:rPr>
        <w:t>[1</w:t>
      </w:r>
      <w:r w:rsidR="00746EDB">
        <w:rPr>
          <w:rFonts w:ascii="Times New Roman" w:hAnsi="Times New Roman" w:cs="Times New Roman"/>
          <w:sz w:val="28"/>
          <w:szCs w:val="28"/>
        </w:rPr>
        <w:t>75</w:t>
      </w:r>
      <w:r w:rsidRPr="00AA1207">
        <w:rPr>
          <w:rFonts w:ascii="Times New Roman" w:hAnsi="Times New Roman" w:cs="Times New Roman"/>
          <w:sz w:val="28"/>
          <w:szCs w:val="28"/>
        </w:rPr>
        <w:t>]</w:t>
      </w:r>
      <w:r w:rsidRPr="00AA1207">
        <w:rPr>
          <w:rFonts w:ascii="Times New Roman" w:hAnsi="Times New Roman" w:cs="Times New Roman"/>
          <w:sz w:val="28"/>
          <w:szCs w:val="28"/>
        </w:rPr>
        <w:fldChar w:fldCharType="end"/>
      </w:r>
      <w:r w:rsidRPr="00AA1207">
        <w:rPr>
          <w:rFonts w:ascii="Times New Roman" w:hAnsi="Times New Roman" w:cs="Times New Roman"/>
          <w:sz w:val="28"/>
          <w:szCs w:val="28"/>
        </w:rPr>
        <w:t>. Для</w:t>
      </w:r>
      <w:r w:rsidRPr="003211C7">
        <w:rPr>
          <w:rFonts w:ascii="Times New Roman" w:hAnsi="Times New Roman" w:cs="Times New Roman"/>
          <w:sz w:val="28"/>
          <w:szCs w:val="28"/>
        </w:rPr>
        <w:t xml:space="preserve"> предотвращения и устранения подобных заболеваний применяются </w:t>
      </w:r>
      <w:r w:rsidR="00C93561">
        <w:rPr>
          <w:rFonts w:ascii="Times New Roman" w:hAnsi="Times New Roman" w:cs="Times New Roman"/>
          <w:sz w:val="28"/>
          <w:szCs w:val="28"/>
        </w:rPr>
        <w:t>ветеринарно-санитарные</w:t>
      </w:r>
      <w:r w:rsidRPr="003211C7">
        <w:rPr>
          <w:rFonts w:ascii="Times New Roman" w:hAnsi="Times New Roman" w:cs="Times New Roman"/>
          <w:sz w:val="28"/>
          <w:szCs w:val="28"/>
        </w:rPr>
        <w:t xml:space="preserve"> меры, направленные на поддержание санитарно</w:t>
      </w:r>
      <w:r w:rsidR="000F62FE">
        <w:rPr>
          <w:rFonts w:ascii="Times New Roman" w:hAnsi="Times New Roman" w:cs="Times New Roman"/>
          <w:sz w:val="28"/>
          <w:szCs w:val="28"/>
        </w:rPr>
        <w:t>-</w:t>
      </w:r>
      <w:r w:rsidRPr="003211C7">
        <w:rPr>
          <w:rFonts w:ascii="Times New Roman" w:hAnsi="Times New Roman" w:cs="Times New Roman"/>
          <w:sz w:val="28"/>
          <w:szCs w:val="28"/>
        </w:rPr>
        <w:t>гигиенических норм как в помещениях, так и на соседних территориях.</w:t>
      </w:r>
      <w:r>
        <w:rPr>
          <w:rFonts w:ascii="Times New Roman" w:hAnsi="Times New Roman" w:cs="Times New Roman"/>
          <w:sz w:val="28"/>
          <w:szCs w:val="28"/>
        </w:rPr>
        <w:t xml:space="preserve"> </w:t>
      </w:r>
      <w:r w:rsidRPr="003211C7">
        <w:rPr>
          <w:rFonts w:ascii="Times New Roman" w:hAnsi="Times New Roman" w:cs="Times New Roman"/>
          <w:sz w:val="28"/>
          <w:szCs w:val="28"/>
        </w:rPr>
        <w:t>Однако, присутствие мух и других двукрылых насекомых, а также клещей, затрудняет выполнение этой работы. На рисунке 1</w:t>
      </w:r>
      <w:r w:rsidR="004B10F8">
        <w:rPr>
          <w:rFonts w:ascii="Times New Roman" w:hAnsi="Times New Roman" w:cs="Times New Roman"/>
          <w:sz w:val="28"/>
          <w:szCs w:val="28"/>
        </w:rPr>
        <w:t>7</w:t>
      </w:r>
      <w:r w:rsidRPr="003211C7">
        <w:rPr>
          <w:rFonts w:ascii="Times New Roman" w:hAnsi="Times New Roman" w:cs="Times New Roman"/>
          <w:sz w:val="28"/>
          <w:szCs w:val="28"/>
        </w:rPr>
        <w:t xml:space="preserve"> представлены двукрылые переносчики моракселлеза крупного рогатого скота непосредственно в области поврежденного глаза.</w:t>
      </w:r>
    </w:p>
    <w:p w14:paraId="0B123BA3" w14:textId="77777777" w:rsidR="007A01A3" w:rsidRPr="003211C7" w:rsidRDefault="0057476C" w:rsidP="007A01A3">
      <w:pPr>
        <w:pStyle w:val="a5"/>
        <w:jc w:val="center"/>
      </w:pPr>
      <w:r>
        <w:rPr>
          <w:noProof/>
        </w:rPr>
        <w:lastRenderedPageBreak/>
        <w:t xml:space="preserve">  </w:t>
      </w:r>
      <w:r w:rsidR="007A01A3" w:rsidRPr="003211C7">
        <w:rPr>
          <w:noProof/>
        </w:rPr>
        <w:drawing>
          <wp:inline distT="0" distB="0" distL="0" distR="0" wp14:anchorId="1D23E7F2" wp14:editId="6A60AB62">
            <wp:extent cx="4448432" cy="3459892"/>
            <wp:effectExtent l="0" t="0" r="0" b="7620"/>
            <wp:docPr id="23" name="Рисунок 23" descr="IMG_20200614_15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G_20200614_153612"/>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50000"/>
                              </a14:imgEffect>
                            </a14:imgLayer>
                          </a14:imgProps>
                        </a:ext>
                        <a:ext uri="{28A0092B-C50C-407E-A947-70E740481C1C}">
                          <a14:useLocalDpi xmlns:a14="http://schemas.microsoft.com/office/drawing/2010/main" val="0"/>
                        </a:ext>
                      </a:extLst>
                    </a:blip>
                    <a:srcRect r="37971"/>
                    <a:stretch>
                      <a:fillRect/>
                    </a:stretch>
                  </pic:blipFill>
                  <pic:spPr bwMode="auto">
                    <a:xfrm>
                      <a:off x="0" y="0"/>
                      <a:ext cx="4458868" cy="3468009"/>
                    </a:xfrm>
                    <a:prstGeom prst="rect">
                      <a:avLst/>
                    </a:prstGeom>
                    <a:noFill/>
                    <a:ln>
                      <a:noFill/>
                    </a:ln>
                  </pic:spPr>
                </pic:pic>
              </a:graphicData>
            </a:graphic>
          </wp:inline>
        </w:drawing>
      </w:r>
    </w:p>
    <w:p w14:paraId="558685A6" w14:textId="6344C261" w:rsidR="007A01A3" w:rsidRPr="003211C7" w:rsidRDefault="007A01A3" w:rsidP="007A01A3">
      <w:pPr>
        <w:pStyle w:val="a5"/>
        <w:spacing w:before="0" w:beforeAutospacing="0" w:after="0" w:afterAutospacing="0"/>
        <w:jc w:val="center"/>
        <w:rPr>
          <w:sz w:val="28"/>
          <w:szCs w:val="28"/>
        </w:rPr>
      </w:pPr>
      <w:r w:rsidRPr="003211C7">
        <w:rPr>
          <w:sz w:val="28"/>
          <w:szCs w:val="28"/>
        </w:rPr>
        <w:t>Рисунок 1</w:t>
      </w:r>
      <w:r w:rsidR="006B0B14">
        <w:rPr>
          <w:sz w:val="28"/>
          <w:szCs w:val="28"/>
        </w:rPr>
        <w:t>4</w:t>
      </w:r>
      <w:r w:rsidRPr="003211C7">
        <w:rPr>
          <w:sz w:val="28"/>
          <w:szCs w:val="28"/>
        </w:rPr>
        <w:t xml:space="preserve"> – Массовое присутствие </w:t>
      </w:r>
      <w:r w:rsidR="00662F3C">
        <w:rPr>
          <w:sz w:val="28"/>
          <w:szCs w:val="28"/>
        </w:rPr>
        <w:t>насекомых-переносчиков</w:t>
      </w:r>
      <w:r w:rsidRPr="003211C7">
        <w:rPr>
          <w:sz w:val="28"/>
          <w:szCs w:val="28"/>
        </w:rPr>
        <w:t xml:space="preserve"> возбудителей</w:t>
      </w:r>
    </w:p>
    <w:p w14:paraId="24C21C4E" w14:textId="18B2D436" w:rsidR="007A01A3" w:rsidRPr="003211C7" w:rsidRDefault="007A01A3" w:rsidP="007A01A3">
      <w:pPr>
        <w:pStyle w:val="a5"/>
        <w:spacing w:before="0" w:beforeAutospacing="0" w:after="0" w:afterAutospacing="0"/>
        <w:jc w:val="center"/>
        <w:rPr>
          <w:sz w:val="28"/>
          <w:szCs w:val="28"/>
        </w:rPr>
      </w:pPr>
      <w:r w:rsidRPr="003211C7">
        <w:rPr>
          <w:sz w:val="28"/>
          <w:szCs w:val="28"/>
        </w:rPr>
        <w:t xml:space="preserve">инфекционных болезней в области головы крупного </w:t>
      </w:r>
      <w:r w:rsidR="00AC3D16" w:rsidRPr="003211C7">
        <w:rPr>
          <w:sz w:val="28"/>
          <w:szCs w:val="28"/>
        </w:rPr>
        <w:t>рогатого</w:t>
      </w:r>
      <w:r w:rsidRPr="003211C7">
        <w:rPr>
          <w:sz w:val="28"/>
          <w:szCs w:val="28"/>
        </w:rPr>
        <w:t xml:space="preserve"> скота</w:t>
      </w:r>
    </w:p>
    <w:p w14:paraId="45C49E7F" w14:textId="77777777" w:rsidR="007A01A3" w:rsidRDefault="007A01A3" w:rsidP="00C907FE">
      <w:pPr>
        <w:spacing w:after="0" w:line="240" w:lineRule="auto"/>
        <w:ind w:firstLine="708"/>
        <w:jc w:val="both"/>
        <w:rPr>
          <w:rFonts w:ascii="Times New Roman" w:hAnsi="Times New Roman" w:cs="Times New Roman"/>
          <w:sz w:val="28"/>
          <w:szCs w:val="28"/>
        </w:rPr>
      </w:pPr>
    </w:p>
    <w:p w14:paraId="230156E3" w14:textId="2425F26E" w:rsidR="00C907FE" w:rsidRPr="003211C7" w:rsidRDefault="00987153" w:rsidP="00C907F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Одной из основных задач</w:t>
      </w:r>
      <w:r w:rsidR="00C907FE" w:rsidRPr="003211C7">
        <w:rPr>
          <w:rFonts w:ascii="Times New Roman" w:hAnsi="Times New Roman" w:cs="Times New Roman"/>
          <w:sz w:val="28"/>
          <w:szCs w:val="28"/>
        </w:rPr>
        <w:t xml:space="preserve"> данного исследования является определение продолжительности репеллентной активности двух дезинсекционных препаратов, которые широко используются в ветеринарной практике восточного Казахстана. Реализация этой </w:t>
      </w:r>
      <w:r w:rsidR="00A93028">
        <w:rPr>
          <w:rFonts w:ascii="Times New Roman" w:hAnsi="Times New Roman" w:cs="Times New Roman"/>
          <w:sz w:val="28"/>
          <w:szCs w:val="28"/>
        </w:rPr>
        <w:t>задачи</w:t>
      </w:r>
      <w:r w:rsidR="00C907FE" w:rsidRPr="003211C7">
        <w:rPr>
          <w:rFonts w:ascii="Times New Roman" w:hAnsi="Times New Roman" w:cs="Times New Roman"/>
          <w:sz w:val="28"/>
          <w:szCs w:val="28"/>
        </w:rPr>
        <w:t xml:space="preserve"> позволяет решить важную проблему, с которой сталкиваются ветеринары в регионе. В сельском хозяйстве нецелесообразно и экономически невыгодно обрабатывать территорию крестьянских хозяйств и пастбищ инсектицидами </w:t>
      </w:r>
      <w:r w:rsidR="007C410D">
        <w:rPr>
          <w:rFonts w:ascii="Times New Roman" w:hAnsi="Times New Roman" w:cs="Times New Roman"/>
          <w:sz w:val="28"/>
          <w:szCs w:val="28"/>
        </w:rPr>
        <w:t>из-за</w:t>
      </w:r>
      <w:r w:rsidR="00C907FE" w:rsidRPr="003211C7">
        <w:rPr>
          <w:rFonts w:ascii="Times New Roman" w:hAnsi="Times New Roman" w:cs="Times New Roman"/>
          <w:sz w:val="28"/>
          <w:szCs w:val="28"/>
        </w:rPr>
        <w:t xml:space="preserve"> их кратковременного эффекта и негативного влияния на окружающую среду. Для защиты животных от зоофильных мух, клещей и других эктопаразитов более эффективным подходом является опрыскивание волосяного покрова животных. </w:t>
      </w:r>
    </w:p>
    <w:p w14:paraId="056F19C3" w14:textId="77777777" w:rsidR="00C907FE" w:rsidRPr="003211C7" w:rsidRDefault="00C907FE" w:rsidP="00C907F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В крестьянских хозяйствах региона эти препараты обычно применяются дважды в год — весной и осенью, реже — летом. Однако такие интервалы обработки не всегда обеспечивают надёжную защиту сельскохозяйственных животных от зоофильных мух и других вредоносных насекомых.</w:t>
      </w:r>
    </w:p>
    <w:p w14:paraId="123BF268" w14:textId="77777777" w:rsidR="007360A1" w:rsidRPr="003211C7" w:rsidRDefault="007360A1" w:rsidP="00C907F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данном исследовании объектом изучения являлся </w:t>
      </w:r>
      <w:r w:rsidR="00185260" w:rsidRPr="003211C7">
        <w:rPr>
          <w:rFonts w:ascii="Times New Roman" w:hAnsi="Times New Roman" w:cs="Times New Roman"/>
          <w:sz w:val="28"/>
          <w:szCs w:val="28"/>
        </w:rPr>
        <w:t>КРС, находящийся на летнем пастбище и процессе откорма</w:t>
      </w:r>
      <w:r w:rsidR="00856E12" w:rsidRPr="003211C7">
        <w:rPr>
          <w:rFonts w:ascii="Times New Roman" w:hAnsi="Times New Roman" w:cs="Times New Roman"/>
          <w:sz w:val="28"/>
          <w:szCs w:val="28"/>
        </w:rPr>
        <w:t xml:space="preserve">. </w:t>
      </w:r>
      <w:r w:rsidRPr="003211C7">
        <w:rPr>
          <w:rFonts w:ascii="Times New Roman" w:hAnsi="Times New Roman" w:cs="Times New Roman"/>
          <w:sz w:val="28"/>
          <w:szCs w:val="28"/>
        </w:rPr>
        <w:t xml:space="preserve">Целью исследования было определение продолжительности репеллентной эффективности двух дезинсекционных препаратов. Эксперимент проводился в июне </w:t>
      </w:r>
      <w:r w:rsidR="005344C5" w:rsidRPr="003211C7">
        <w:rPr>
          <w:rFonts w:ascii="Times New Roman" w:hAnsi="Times New Roman" w:cs="Times New Roman"/>
          <w:sz w:val="28"/>
          <w:szCs w:val="28"/>
        </w:rPr>
        <w:t>2023</w:t>
      </w:r>
      <w:r w:rsidRPr="003211C7">
        <w:rPr>
          <w:rFonts w:ascii="Times New Roman" w:hAnsi="Times New Roman" w:cs="Times New Roman"/>
          <w:sz w:val="28"/>
          <w:szCs w:val="28"/>
        </w:rPr>
        <w:t xml:space="preserve"> года в крестьянском хозяйстве, расположенном в 40 км от города Семей, восточный Казахстан.</w:t>
      </w:r>
    </w:p>
    <w:p w14:paraId="20CF4BD6" w14:textId="175C238E" w:rsidR="003039EE" w:rsidRPr="003211C7" w:rsidRDefault="00FA7263" w:rsidP="003039E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эксперименте было использовано 30 голов крупного рогатого скота породы "Казахская белоголовая" в возрасте 1 год, которые были разделены на три группы по 10 животных. Первая группа получила обработку препаратом </w:t>
      </w:r>
      <w:r w:rsidR="006023F8">
        <w:rPr>
          <w:rFonts w:ascii="Times New Roman" w:hAnsi="Times New Roman" w:cs="Times New Roman"/>
          <w:sz w:val="28"/>
          <w:szCs w:val="28"/>
        </w:rPr>
        <w:t>«ЦИПЭК 25%»</w:t>
      </w:r>
      <w:r w:rsidRPr="003211C7">
        <w:rPr>
          <w:rFonts w:ascii="Times New Roman" w:hAnsi="Times New Roman" w:cs="Times New Roman"/>
          <w:sz w:val="28"/>
          <w:szCs w:val="28"/>
        </w:rPr>
        <w:t xml:space="preserve">, вторая — препаратом Флайблок, а третья группа оставалась без обработки. Для сравнения количества зоофильных мух на обработанных и </w:t>
      </w:r>
      <w:r w:rsidRPr="003211C7">
        <w:rPr>
          <w:rFonts w:ascii="Times New Roman" w:hAnsi="Times New Roman" w:cs="Times New Roman"/>
          <w:sz w:val="28"/>
          <w:szCs w:val="28"/>
        </w:rPr>
        <w:lastRenderedPageBreak/>
        <w:t xml:space="preserve">необработанных животных проводился визуальный осмотр и подсчёт мух в определённые интервалы времени: 3, 6, 9, 12, 24, 48, 72, 96, 120, 144, 168, 192 и 216 часов, в соответствии с методическими рекомендациями. </w:t>
      </w:r>
    </w:p>
    <w:p w14:paraId="4B9D123B" w14:textId="75977738" w:rsidR="00900E8A" w:rsidRDefault="00FA7263" w:rsidP="003039E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Эффективность препаратов оценивалась с использованием коэффициента отпугивающего действия (КОД)</w:t>
      </w:r>
      <w:r w:rsidR="004F6262">
        <w:rPr>
          <w:rFonts w:ascii="Times New Roman" w:hAnsi="Times New Roman" w:cs="Times New Roman"/>
          <w:sz w:val="28"/>
          <w:szCs w:val="28"/>
        </w:rPr>
        <w:t xml:space="preserve"> </w:t>
      </w:r>
      <w:r w:rsidR="004F6262" w:rsidRPr="004F6262">
        <w:rPr>
          <w:rFonts w:ascii="Times New Roman" w:hAnsi="Times New Roman" w:cs="Times New Roman"/>
          <w:sz w:val="28"/>
          <w:szCs w:val="28"/>
        </w:rPr>
        <w:t>[</w:t>
      </w:r>
      <w:r w:rsidR="00B06FD3">
        <w:rPr>
          <w:rFonts w:ascii="Times New Roman" w:hAnsi="Times New Roman" w:cs="Times New Roman"/>
          <w:sz w:val="28"/>
          <w:szCs w:val="28"/>
        </w:rPr>
        <w:t>140</w:t>
      </w:r>
      <w:r w:rsidR="004F6262" w:rsidRPr="004F6262">
        <w:rPr>
          <w:rFonts w:ascii="Times New Roman" w:hAnsi="Times New Roman" w:cs="Times New Roman"/>
          <w:sz w:val="28"/>
          <w:szCs w:val="28"/>
        </w:rPr>
        <w:t>]</w:t>
      </w:r>
      <w:r w:rsidRPr="003211C7">
        <w:rPr>
          <w:rFonts w:ascii="Times New Roman" w:hAnsi="Times New Roman" w:cs="Times New Roman"/>
          <w:sz w:val="28"/>
          <w:szCs w:val="28"/>
        </w:rPr>
        <w:t xml:space="preserve"> насекомых, который рассчитывался по </w:t>
      </w:r>
      <w:r w:rsidRPr="00931E91">
        <w:rPr>
          <w:rFonts w:ascii="Times New Roman" w:hAnsi="Times New Roman" w:cs="Times New Roman"/>
          <w:sz w:val="28"/>
          <w:szCs w:val="28"/>
        </w:rPr>
        <w:t>определённой формуле</w:t>
      </w:r>
      <w:r w:rsidR="00931E91" w:rsidRPr="00931E91">
        <w:rPr>
          <w:rFonts w:ascii="Times New Roman" w:hAnsi="Times New Roman" w:cs="Times New Roman"/>
          <w:sz w:val="28"/>
          <w:szCs w:val="28"/>
        </w:rPr>
        <w:t xml:space="preserve"> </w:t>
      </w:r>
      <w:r w:rsidR="004B10F8">
        <w:rPr>
          <w:rFonts w:ascii="Times New Roman" w:hAnsi="Times New Roman" w:cs="Times New Roman"/>
          <w:sz w:val="28"/>
          <w:szCs w:val="28"/>
        </w:rPr>
        <w:t>(</w:t>
      </w:r>
      <w:r w:rsidR="00931E91" w:rsidRPr="00931E91">
        <w:rPr>
          <w:rFonts w:ascii="Times New Roman" w:hAnsi="Times New Roman" w:cs="Times New Roman"/>
          <w:sz w:val="28"/>
          <w:szCs w:val="28"/>
        </w:rPr>
        <w:t>1</w:t>
      </w:r>
      <w:r w:rsidR="004B10F8">
        <w:rPr>
          <w:rFonts w:ascii="Times New Roman" w:hAnsi="Times New Roman" w:cs="Times New Roman"/>
          <w:sz w:val="28"/>
          <w:szCs w:val="28"/>
        </w:rPr>
        <w:t>)</w:t>
      </w:r>
      <w:r w:rsidRPr="00931E91">
        <w:rPr>
          <w:rFonts w:ascii="Times New Roman" w:hAnsi="Times New Roman" w:cs="Times New Roman"/>
          <w:sz w:val="28"/>
          <w:szCs w:val="28"/>
        </w:rPr>
        <w:t>.</w:t>
      </w:r>
    </w:p>
    <w:p w14:paraId="63D131D4" w14:textId="77777777" w:rsidR="00A93028" w:rsidRDefault="00A93028" w:rsidP="003039EE">
      <w:pPr>
        <w:spacing w:after="0" w:line="240" w:lineRule="auto"/>
        <w:ind w:firstLine="708"/>
        <w:jc w:val="both"/>
        <w:rPr>
          <w:rFonts w:ascii="Times New Roman" w:hAnsi="Times New Roman" w:cs="Times New Roman"/>
          <w:sz w:val="28"/>
          <w:szCs w:val="28"/>
        </w:rPr>
      </w:pPr>
    </w:p>
    <w:p w14:paraId="6B718E65" w14:textId="2C98A8A9" w:rsidR="00900E8A" w:rsidRPr="00A93028" w:rsidRDefault="00FA7263" w:rsidP="006D7DFD">
      <w:pPr>
        <w:spacing w:after="0" w:line="240" w:lineRule="auto"/>
        <w:ind w:firstLine="708"/>
        <w:jc w:val="right"/>
        <w:rPr>
          <w:rFonts w:ascii="Times New Roman" w:eastAsia="Times New Roman" w:hAnsi="Times New Roman" w:cs="Times New Roman"/>
          <w:sz w:val="28"/>
          <w:szCs w:val="28"/>
          <w:lang w:eastAsia="en-US"/>
        </w:rPr>
      </w:pPr>
      <m:oMath>
        <m:r>
          <w:rPr>
            <w:rFonts w:ascii="Cambria Math" w:eastAsia="Calibri" w:hAnsi="Cambria Math" w:cs="Times New Roman"/>
            <w:sz w:val="32"/>
            <w:szCs w:val="32"/>
            <w:lang w:eastAsia="en-US"/>
          </w:rPr>
          <m:t>КОД=</m:t>
        </m:r>
        <m:f>
          <m:fPr>
            <m:ctrlPr>
              <w:rPr>
                <w:rFonts w:ascii="Cambria Math" w:eastAsia="Calibri" w:hAnsi="Cambria Math" w:cs="Times New Roman"/>
                <w:i/>
                <w:sz w:val="32"/>
                <w:szCs w:val="32"/>
                <w:lang w:eastAsia="en-US"/>
              </w:rPr>
            </m:ctrlPr>
          </m:fPr>
          <m:num>
            <m:r>
              <w:rPr>
                <w:rFonts w:ascii="Cambria Math" w:eastAsia="Calibri" w:hAnsi="Cambria Math" w:cs="Times New Roman"/>
                <w:sz w:val="32"/>
                <w:szCs w:val="32"/>
                <w:lang w:eastAsia="en-US"/>
              </w:rPr>
              <m:t>А-В</m:t>
            </m:r>
          </m:num>
          <m:den>
            <m:r>
              <w:rPr>
                <w:rFonts w:ascii="Cambria Math" w:eastAsia="Calibri" w:hAnsi="Cambria Math" w:cs="Times New Roman"/>
                <w:sz w:val="32"/>
                <w:szCs w:val="32"/>
                <w:lang w:eastAsia="en-US"/>
              </w:rPr>
              <m:t>А</m:t>
            </m:r>
          </m:den>
        </m:f>
        <m:r>
          <w:rPr>
            <w:rFonts w:ascii="Cambria Math" w:eastAsia="Calibri" w:hAnsi="Cambria Math" w:cs="Times New Roman"/>
            <w:sz w:val="32"/>
            <w:szCs w:val="32"/>
            <w:lang w:eastAsia="en-US"/>
          </w:rPr>
          <m:t>×100%</m:t>
        </m:r>
      </m:oMath>
      <w:r w:rsidR="00A93028">
        <w:rPr>
          <w:rFonts w:ascii="Times New Roman" w:eastAsia="Times New Roman" w:hAnsi="Times New Roman" w:cs="Times New Roman"/>
          <w:sz w:val="28"/>
          <w:szCs w:val="28"/>
          <w:lang w:eastAsia="en-US"/>
        </w:rPr>
        <w:t xml:space="preserve"> </w:t>
      </w:r>
      <w:r w:rsidR="00931D3B">
        <w:rPr>
          <w:rFonts w:ascii="Times New Roman" w:eastAsia="Times New Roman" w:hAnsi="Times New Roman" w:cs="Times New Roman"/>
          <w:sz w:val="28"/>
          <w:szCs w:val="28"/>
          <w:lang w:eastAsia="en-US"/>
        </w:rPr>
        <w:t xml:space="preserve">                                   </w:t>
      </w:r>
      <w:r w:rsidR="00A93028">
        <w:rPr>
          <w:rFonts w:ascii="Times New Roman" w:eastAsia="Times New Roman" w:hAnsi="Times New Roman" w:cs="Times New Roman"/>
          <w:sz w:val="28"/>
          <w:szCs w:val="28"/>
          <w:lang w:eastAsia="en-US"/>
        </w:rPr>
        <w:t>(1)</w:t>
      </w:r>
    </w:p>
    <w:bookmarkEnd w:id="0"/>
    <w:p w14:paraId="7E70A69C" w14:textId="77777777" w:rsidR="00A93028" w:rsidRDefault="00A93028" w:rsidP="00DC0251">
      <w:pPr>
        <w:spacing w:after="0" w:line="240" w:lineRule="auto"/>
        <w:ind w:firstLine="708"/>
        <w:jc w:val="center"/>
        <w:rPr>
          <w:rFonts w:ascii="Times New Roman" w:eastAsia="Times New Roman" w:hAnsi="Times New Roman" w:cs="Times New Roman"/>
          <w:sz w:val="28"/>
          <w:szCs w:val="28"/>
          <w:lang w:eastAsia="en-US"/>
        </w:rPr>
      </w:pPr>
    </w:p>
    <w:p w14:paraId="42B49A7E" w14:textId="15D519F8" w:rsidR="003039EE" w:rsidRPr="003211C7" w:rsidRDefault="003039EE" w:rsidP="003039EE">
      <w:pPr>
        <w:spacing w:after="0" w:line="240" w:lineRule="auto"/>
        <w:ind w:firstLine="708"/>
        <w:jc w:val="both"/>
        <w:rPr>
          <w:rFonts w:ascii="Times New Roman" w:eastAsia="Times New Roman" w:hAnsi="Times New Roman" w:cs="Times New Roman"/>
          <w:sz w:val="28"/>
          <w:szCs w:val="28"/>
          <w:lang w:eastAsia="en-US"/>
        </w:rPr>
      </w:pPr>
      <w:r w:rsidRPr="003211C7">
        <w:rPr>
          <w:rFonts w:ascii="Times New Roman" w:eastAsia="Times New Roman" w:hAnsi="Times New Roman" w:cs="Times New Roman"/>
          <w:sz w:val="28"/>
          <w:szCs w:val="28"/>
          <w:lang w:eastAsia="en-US"/>
        </w:rPr>
        <w:t xml:space="preserve">Где </w:t>
      </w:r>
      <w:r w:rsidRPr="003211C7">
        <w:rPr>
          <w:rFonts w:ascii="Times New Roman" w:hAnsi="Times New Roman" w:cs="Times New Roman"/>
          <w:sz w:val="28"/>
          <w:szCs w:val="28"/>
        </w:rPr>
        <w:t>А</w:t>
      </w:r>
      <w:r w:rsidR="0063415A">
        <w:rPr>
          <w:rFonts w:ascii="Times New Roman" w:hAnsi="Times New Roman" w:cs="Times New Roman"/>
          <w:sz w:val="28"/>
          <w:szCs w:val="28"/>
        </w:rPr>
        <w:t xml:space="preserve"> -</w:t>
      </w:r>
      <w:r w:rsidRPr="003211C7">
        <w:rPr>
          <w:rFonts w:ascii="Times New Roman" w:hAnsi="Times New Roman" w:cs="Times New Roman"/>
          <w:sz w:val="28"/>
          <w:szCs w:val="28"/>
        </w:rPr>
        <w:t xml:space="preserve"> количество насекомых в контрольной группе животных за определенный интервал времени;</w:t>
      </w:r>
      <w:r w:rsidRPr="003211C7">
        <w:rPr>
          <w:rFonts w:ascii="Times New Roman" w:eastAsia="Times New Roman" w:hAnsi="Times New Roman" w:cs="Times New Roman"/>
          <w:sz w:val="28"/>
          <w:szCs w:val="28"/>
          <w:lang w:eastAsia="en-US"/>
        </w:rPr>
        <w:t xml:space="preserve"> </w:t>
      </w:r>
      <w:r w:rsidRPr="003211C7">
        <w:rPr>
          <w:rFonts w:ascii="Times New Roman" w:hAnsi="Times New Roman" w:cs="Times New Roman"/>
          <w:sz w:val="28"/>
          <w:szCs w:val="28"/>
        </w:rPr>
        <w:t xml:space="preserve">В </w:t>
      </w:r>
      <w:r w:rsidR="0063415A">
        <w:rPr>
          <w:rFonts w:ascii="Times New Roman" w:hAnsi="Times New Roman" w:cs="Times New Roman"/>
          <w:sz w:val="28"/>
          <w:szCs w:val="28"/>
        </w:rPr>
        <w:t>-</w:t>
      </w:r>
      <w:r w:rsidRPr="003211C7">
        <w:rPr>
          <w:rFonts w:ascii="Times New Roman" w:hAnsi="Times New Roman" w:cs="Times New Roman"/>
          <w:sz w:val="28"/>
          <w:szCs w:val="28"/>
        </w:rPr>
        <w:t xml:space="preserve"> количество насекомых в опытной группе животных за определенный интервал времени;</w:t>
      </w:r>
      <w:r w:rsidRPr="003211C7">
        <w:rPr>
          <w:rFonts w:ascii="Times New Roman" w:eastAsia="Times New Roman" w:hAnsi="Times New Roman" w:cs="Times New Roman"/>
          <w:sz w:val="28"/>
          <w:szCs w:val="28"/>
          <w:lang w:eastAsia="en-US"/>
        </w:rPr>
        <w:t xml:space="preserve"> </w:t>
      </w:r>
      <w:r w:rsidRPr="003211C7">
        <w:rPr>
          <w:rFonts w:ascii="Times New Roman" w:hAnsi="Times New Roman" w:cs="Times New Roman"/>
          <w:sz w:val="28"/>
          <w:szCs w:val="28"/>
        </w:rPr>
        <w:t>100</w:t>
      </w:r>
      <w:r w:rsidR="0063415A">
        <w:rPr>
          <w:rFonts w:ascii="Times New Roman" w:hAnsi="Times New Roman" w:cs="Times New Roman"/>
          <w:sz w:val="28"/>
          <w:szCs w:val="28"/>
        </w:rPr>
        <w:t xml:space="preserve"> -</w:t>
      </w:r>
      <w:r w:rsidRPr="003211C7">
        <w:rPr>
          <w:rFonts w:ascii="Times New Roman" w:hAnsi="Times New Roman" w:cs="Times New Roman"/>
          <w:sz w:val="28"/>
          <w:szCs w:val="28"/>
        </w:rPr>
        <w:t xml:space="preserve"> </w:t>
      </w:r>
      <w:r w:rsidRPr="003211C7">
        <w:rPr>
          <w:rFonts w:ascii="Times New Roman" w:hAnsi="Times New Roman" w:cs="Times New Roman"/>
          <w:sz w:val="28"/>
          <w:szCs w:val="28"/>
        </w:rPr>
        <w:tab/>
        <w:t>коэффициент, используемый при вычислении % соотношения.</w:t>
      </w:r>
    </w:p>
    <w:p w14:paraId="2597BC4D" w14:textId="77777777" w:rsidR="007360A1" w:rsidRPr="003211C7" w:rsidRDefault="00FA7263" w:rsidP="003039E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КОД выше 90% считался отличным, а значения ниже 75% — неудовлетворительными. Всего в ходе исследования было выполнено 14 подсчётов численности зоофильных мух.</w:t>
      </w:r>
      <w:r w:rsidR="003039EE" w:rsidRPr="003211C7">
        <w:rPr>
          <w:rFonts w:ascii="Times New Roman" w:hAnsi="Times New Roman" w:cs="Times New Roman"/>
          <w:sz w:val="28"/>
          <w:szCs w:val="28"/>
        </w:rPr>
        <w:t xml:space="preserve"> </w:t>
      </w:r>
    </w:p>
    <w:p w14:paraId="491F985C" w14:textId="3CB1BC28" w:rsidR="007B7022" w:rsidRDefault="007360A1" w:rsidP="00AB0A17">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Для обработки животных в эксперименте использовался метод опрыскивания с использованием специ</w:t>
      </w:r>
      <w:r w:rsidR="00C034BA" w:rsidRPr="003211C7">
        <w:rPr>
          <w:rFonts w:ascii="Times New Roman" w:hAnsi="Times New Roman" w:cs="Times New Roman"/>
          <w:sz w:val="28"/>
          <w:szCs w:val="28"/>
        </w:rPr>
        <w:t>аль</w:t>
      </w:r>
      <w:r w:rsidR="00A01670" w:rsidRPr="003211C7">
        <w:rPr>
          <w:rFonts w:ascii="Times New Roman" w:hAnsi="Times New Roman" w:cs="Times New Roman"/>
          <w:sz w:val="28"/>
          <w:szCs w:val="28"/>
        </w:rPr>
        <w:t>ной установки</w:t>
      </w:r>
      <w:r w:rsidR="00931E91">
        <w:rPr>
          <w:rFonts w:ascii="Times New Roman" w:hAnsi="Times New Roman" w:cs="Times New Roman"/>
          <w:sz w:val="28"/>
          <w:szCs w:val="28"/>
        </w:rPr>
        <w:t xml:space="preserve"> </w:t>
      </w:r>
      <w:r w:rsidR="00931E91" w:rsidRPr="003211C7">
        <w:rPr>
          <w:rFonts w:ascii="Times New Roman" w:hAnsi="Times New Roman" w:cs="Times New Roman"/>
          <w:sz w:val="28"/>
          <w:szCs w:val="28"/>
        </w:rPr>
        <w:t xml:space="preserve">(см. рисунки </w:t>
      </w:r>
      <w:r w:rsidR="006B0B14">
        <w:rPr>
          <w:rFonts w:ascii="Times New Roman" w:hAnsi="Times New Roman" w:cs="Times New Roman"/>
          <w:sz w:val="28"/>
          <w:szCs w:val="28"/>
        </w:rPr>
        <w:t>15</w:t>
      </w:r>
      <w:r w:rsidR="00931E91" w:rsidRPr="003211C7">
        <w:rPr>
          <w:rFonts w:ascii="Times New Roman" w:hAnsi="Times New Roman" w:cs="Times New Roman"/>
          <w:sz w:val="28"/>
          <w:szCs w:val="28"/>
        </w:rPr>
        <w:t>)</w:t>
      </w:r>
      <w:r w:rsidR="00A01670" w:rsidRPr="003211C7">
        <w:rPr>
          <w:rFonts w:ascii="Times New Roman" w:hAnsi="Times New Roman" w:cs="Times New Roman"/>
          <w:sz w:val="28"/>
          <w:szCs w:val="28"/>
        </w:rPr>
        <w:t>.</w:t>
      </w:r>
      <w:r w:rsidRPr="003211C7">
        <w:rPr>
          <w:rFonts w:ascii="Times New Roman" w:hAnsi="Times New Roman" w:cs="Times New Roman"/>
          <w:sz w:val="28"/>
          <w:szCs w:val="28"/>
        </w:rPr>
        <w:t xml:space="preserve"> После обработки, все испытуемые животные находились под </w:t>
      </w:r>
      <w:r w:rsidR="00A01670" w:rsidRPr="003211C7">
        <w:rPr>
          <w:rFonts w:ascii="Times New Roman" w:hAnsi="Times New Roman" w:cs="Times New Roman"/>
          <w:sz w:val="28"/>
          <w:szCs w:val="28"/>
        </w:rPr>
        <w:t>наблюдением в загоне на протяжении всего исследования.</w:t>
      </w:r>
      <w:r w:rsidR="00931E91" w:rsidRPr="00931E91">
        <w:rPr>
          <w:rFonts w:ascii="Times New Roman" w:hAnsi="Times New Roman" w:cs="Times New Roman"/>
          <w:sz w:val="28"/>
          <w:szCs w:val="28"/>
        </w:rPr>
        <w:t xml:space="preserve"> </w:t>
      </w:r>
      <w:r w:rsidR="00931E91" w:rsidRPr="003211C7">
        <w:rPr>
          <w:rFonts w:ascii="Times New Roman" w:hAnsi="Times New Roman" w:cs="Times New Roman"/>
          <w:sz w:val="28"/>
          <w:szCs w:val="28"/>
        </w:rPr>
        <w:t>В эксперименте. были применены хорошо известные и часто используемые ветеринарными специалистами препараты для борьбы с</w:t>
      </w:r>
      <w:r w:rsidR="00931E91">
        <w:rPr>
          <w:rFonts w:ascii="Times New Roman" w:hAnsi="Times New Roman" w:cs="Times New Roman"/>
          <w:sz w:val="28"/>
          <w:szCs w:val="28"/>
        </w:rPr>
        <w:t xml:space="preserve"> мухами и другими</w:t>
      </w:r>
      <w:r w:rsidR="00931E91" w:rsidRPr="003211C7">
        <w:rPr>
          <w:rFonts w:ascii="Times New Roman" w:hAnsi="Times New Roman" w:cs="Times New Roman"/>
          <w:sz w:val="28"/>
          <w:szCs w:val="28"/>
        </w:rPr>
        <w:t xml:space="preserve"> эктопаразитами.</w:t>
      </w:r>
      <w:r w:rsidR="00273492" w:rsidRPr="00273492">
        <w:rPr>
          <w:rFonts w:ascii="Times New Roman" w:hAnsi="Times New Roman" w:cs="Times New Roman"/>
          <w:sz w:val="28"/>
          <w:szCs w:val="28"/>
        </w:rPr>
        <w:t xml:space="preserve"> </w:t>
      </w:r>
      <w:r w:rsidR="00273492" w:rsidRPr="003211C7">
        <w:rPr>
          <w:rFonts w:ascii="Times New Roman" w:hAnsi="Times New Roman" w:cs="Times New Roman"/>
          <w:sz w:val="28"/>
          <w:szCs w:val="28"/>
        </w:rPr>
        <w:t>Именно поэтому они были выбраны для проведения эксперимента по оценке репеллентной активности.</w:t>
      </w:r>
      <w:r w:rsidR="00931E91" w:rsidRPr="003211C7">
        <w:rPr>
          <w:rFonts w:ascii="Times New Roman" w:hAnsi="Times New Roman" w:cs="Times New Roman"/>
          <w:sz w:val="28"/>
          <w:szCs w:val="28"/>
        </w:rPr>
        <w:t xml:space="preserve"> Рабочие растворы готовились строго согласно инструкциям, прилагающимся к этим средствам. Препарат </w:t>
      </w:r>
      <w:r w:rsidR="006023F8">
        <w:rPr>
          <w:rFonts w:ascii="Times New Roman" w:hAnsi="Times New Roman" w:cs="Times New Roman"/>
          <w:sz w:val="28"/>
          <w:szCs w:val="28"/>
        </w:rPr>
        <w:t>«ЦИПЭК 25%»</w:t>
      </w:r>
      <w:r w:rsidR="00931E91" w:rsidRPr="003211C7">
        <w:rPr>
          <w:rFonts w:ascii="Times New Roman" w:hAnsi="Times New Roman" w:cs="Times New Roman"/>
          <w:sz w:val="28"/>
          <w:szCs w:val="28"/>
        </w:rPr>
        <w:t xml:space="preserve"> содержит действующее вещество </w:t>
      </w:r>
      <w:proofErr w:type="spellStart"/>
      <w:r w:rsidR="00931E91" w:rsidRPr="003211C7">
        <w:rPr>
          <w:rFonts w:ascii="Times New Roman" w:hAnsi="Times New Roman" w:cs="Times New Roman"/>
          <w:sz w:val="28"/>
          <w:szCs w:val="28"/>
        </w:rPr>
        <w:t>циперметрин</w:t>
      </w:r>
      <w:proofErr w:type="spellEnd"/>
      <w:r w:rsidR="00931E91" w:rsidRPr="003211C7">
        <w:rPr>
          <w:rFonts w:ascii="Times New Roman" w:hAnsi="Times New Roman" w:cs="Times New Roman"/>
          <w:sz w:val="28"/>
          <w:szCs w:val="28"/>
        </w:rPr>
        <w:t xml:space="preserve">, который относится к классу синтетических </w:t>
      </w:r>
      <w:proofErr w:type="spellStart"/>
      <w:r w:rsidR="00931E91" w:rsidRPr="003211C7">
        <w:rPr>
          <w:rFonts w:ascii="Times New Roman" w:hAnsi="Times New Roman" w:cs="Times New Roman"/>
          <w:sz w:val="28"/>
          <w:szCs w:val="28"/>
        </w:rPr>
        <w:t>перитроидов</w:t>
      </w:r>
      <w:proofErr w:type="spellEnd"/>
      <w:r w:rsidR="00931E91" w:rsidRPr="003211C7">
        <w:rPr>
          <w:rFonts w:ascii="Times New Roman" w:hAnsi="Times New Roman" w:cs="Times New Roman"/>
          <w:sz w:val="28"/>
          <w:szCs w:val="28"/>
        </w:rPr>
        <w:t>. Имеет инсектицидно</w:t>
      </w:r>
      <w:r w:rsidR="000F62FE">
        <w:rPr>
          <w:rFonts w:ascii="Times New Roman" w:hAnsi="Times New Roman" w:cs="Times New Roman"/>
          <w:sz w:val="28"/>
          <w:szCs w:val="28"/>
        </w:rPr>
        <w:t>-</w:t>
      </w:r>
      <w:proofErr w:type="spellStart"/>
      <w:r w:rsidR="00931E91" w:rsidRPr="003211C7">
        <w:rPr>
          <w:rFonts w:ascii="Times New Roman" w:hAnsi="Times New Roman" w:cs="Times New Roman"/>
          <w:sz w:val="28"/>
          <w:szCs w:val="28"/>
        </w:rPr>
        <w:t>акарицидное</w:t>
      </w:r>
      <w:proofErr w:type="spellEnd"/>
      <w:r w:rsidR="00931E91" w:rsidRPr="003211C7">
        <w:rPr>
          <w:rFonts w:ascii="Times New Roman" w:hAnsi="Times New Roman" w:cs="Times New Roman"/>
          <w:sz w:val="28"/>
          <w:szCs w:val="28"/>
        </w:rPr>
        <w:t xml:space="preserve"> действие. Препарат предназначен для борьбы с эктопаразитами у сельскохозяйственных животных и птиц и обладает умеренной токсичностью для теплокровных животных.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00931E91" w:rsidRPr="003211C7">
        <w:rPr>
          <w:rFonts w:ascii="Times New Roman" w:hAnsi="Times New Roman" w:cs="Times New Roman"/>
          <w:sz w:val="28"/>
          <w:szCs w:val="28"/>
        </w:rPr>
        <w:t xml:space="preserve"> также</w:t>
      </w:r>
      <w:proofErr w:type="gramEnd"/>
      <w:r w:rsidR="00931E91" w:rsidRPr="003211C7">
        <w:rPr>
          <w:rFonts w:ascii="Times New Roman" w:hAnsi="Times New Roman" w:cs="Times New Roman"/>
          <w:sz w:val="28"/>
          <w:szCs w:val="28"/>
        </w:rPr>
        <w:t xml:space="preserve"> эффективно применяется против клещей, зоофильных мух и других насекомых, его активным компонентом является </w:t>
      </w:r>
      <w:proofErr w:type="spellStart"/>
      <w:r w:rsidR="00931E91" w:rsidRPr="003211C7">
        <w:rPr>
          <w:rFonts w:ascii="Times New Roman" w:hAnsi="Times New Roman" w:cs="Times New Roman"/>
          <w:sz w:val="28"/>
          <w:szCs w:val="28"/>
        </w:rPr>
        <w:t>цифлутрин</w:t>
      </w:r>
      <w:proofErr w:type="spellEnd"/>
      <w:r w:rsidR="00931E91" w:rsidRPr="003211C7">
        <w:rPr>
          <w:rFonts w:ascii="Times New Roman" w:hAnsi="Times New Roman" w:cs="Times New Roman"/>
          <w:sz w:val="28"/>
          <w:szCs w:val="28"/>
        </w:rPr>
        <w:t xml:space="preserve">. Обладает инсектицидными и </w:t>
      </w:r>
      <w:proofErr w:type="spellStart"/>
      <w:r w:rsidR="00931E91" w:rsidRPr="003211C7">
        <w:rPr>
          <w:rFonts w:ascii="Times New Roman" w:hAnsi="Times New Roman" w:cs="Times New Roman"/>
          <w:sz w:val="28"/>
          <w:szCs w:val="28"/>
        </w:rPr>
        <w:t>репеллентным</w:t>
      </w:r>
      <w:proofErr w:type="spellEnd"/>
      <w:r w:rsidR="00931E91" w:rsidRPr="003211C7">
        <w:rPr>
          <w:rFonts w:ascii="Times New Roman" w:hAnsi="Times New Roman" w:cs="Times New Roman"/>
          <w:sz w:val="28"/>
          <w:szCs w:val="28"/>
        </w:rPr>
        <w:t xml:space="preserve"> эффектом. Препарат токсичен для рыб и пчел. Для сравнения количественных показателей между тремя группами был использован критерий </w:t>
      </w:r>
      <w:proofErr w:type="spellStart"/>
      <w:r w:rsidR="00662F3C">
        <w:rPr>
          <w:rFonts w:ascii="Times New Roman" w:hAnsi="Times New Roman" w:cs="Times New Roman"/>
          <w:sz w:val="28"/>
          <w:szCs w:val="28"/>
        </w:rPr>
        <w:t>Краскела-Уоллиса</w:t>
      </w:r>
      <w:proofErr w:type="spellEnd"/>
      <w:r w:rsidR="00931E91" w:rsidRPr="003211C7">
        <w:rPr>
          <w:rFonts w:ascii="Times New Roman" w:hAnsi="Times New Roman" w:cs="Times New Roman"/>
          <w:sz w:val="28"/>
          <w:szCs w:val="28"/>
        </w:rPr>
        <w:t>.</w:t>
      </w:r>
    </w:p>
    <w:p w14:paraId="314E3288" w14:textId="64F24AF5" w:rsidR="002B3DEE" w:rsidRDefault="002B3DEE" w:rsidP="00AB0A17">
      <w:pPr>
        <w:spacing w:after="0" w:line="240" w:lineRule="auto"/>
        <w:ind w:firstLine="708"/>
        <w:jc w:val="both"/>
        <w:rPr>
          <w:rFonts w:ascii="Times New Roman" w:hAnsi="Times New Roman" w:cs="Times New Roman"/>
          <w:sz w:val="28"/>
          <w:szCs w:val="28"/>
        </w:rPr>
      </w:pPr>
    </w:p>
    <w:p w14:paraId="3E327817" w14:textId="3135D117" w:rsidR="008F0A3E" w:rsidRDefault="008F0A3E" w:rsidP="00AB0A17">
      <w:pPr>
        <w:spacing w:after="0" w:line="240" w:lineRule="auto"/>
        <w:ind w:firstLine="708"/>
        <w:jc w:val="both"/>
        <w:rPr>
          <w:rFonts w:ascii="Times New Roman" w:hAnsi="Times New Roman" w:cs="Times New Roman"/>
          <w:sz w:val="28"/>
          <w:szCs w:val="28"/>
        </w:rPr>
      </w:pPr>
    </w:p>
    <w:p w14:paraId="78A324D0" w14:textId="25C82804" w:rsidR="008F0A3E" w:rsidRDefault="008F0A3E" w:rsidP="00AB0A17">
      <w:pPr>
        <w:spacing w:after="0" w:line="240" w:lineRule="auto"/>
        <w:ind w:firstLine="708"/>
        <w:jc w:val="both"/>
        <w:rPr>
          <w:rFonts w:ascii="Times New Roman" w:hAnsi="Times New Roman" w:cs="Times New Roman"/>
          <w:sz w:val="28"/>
          <w:szCs w:val="28"/>
        </w:rPr>
      </w:pPr>
    </w:p>
    <w:p w14:paraId="0AB3DD06" w14:textId="3132F22B" w:rsidR="008F0A3E" w:rsidRDefault="008F0A3E" w:rsidP="00AB0A17">
      <w:pPr>
        <w:spacing w:after="0" w:line="240" w:lineRule="auto"/>
        <w:ind w:firstLine="708"/>
        <w:jc w:val="both"/>
        <w:rPr>
          <w:rFonts w:ascii="Times New Roman" w:hAnsi="Times New Roman" w:cs="Times New Roman"/>
          <w:sz w:val="28"/>
          <w:szCs w:val="28"/>
        </w:rPr>
      </w:pPr>
    </w:p>
    <w:p w14:paraId="0A811DF0" w14:textId="16662A26" w:rsidR="008F0A3E" w:rsidRDefault="008F0A3E" w:rsidP="00AB0A17">
      <w:pPr>
        <w:spacing w:after="0" w:line="240" w:lineRule="auto"/>
        <w:ind w:firstLine="708"/>
        <w:jc w:val="both"/>
        <w:rPr>
          <w:rFonts w:ascii="Times New Roman" w:hAnsi="Times New Roman" w:cs="Times New Roman"/>
          <w:sz w:val="28"/>
          <w:szCs w:val="28"/>
        </w:rPr>
      </w:pPr>
    </w:p>
    <w:p w14:paraId="686BC2DA" w14:textId="091F173D" w:rsidR="008F0A3E" w:rsidRDefault="008F0A3E" w:rsidP="00AB0A17">
      <w:pPr>
        <w:spacing w:after="0" w:line="240" w:lineRule="auto"/>
        <w:ind w:firstLine="708"/>
        <w:jc w:val="both"/>
        <w:rPr>
          <w:rFonts w:ascii="Times New Roman" w:hAnsi="Times New Roman" w:cs="Times New Roman"/>
          <w:sz w:val="28"/>
          <w:szCs w:val="28"/>
        </w:rPr>
      </w:pPr>
    </w:p>
    <w:p w14:paraId="08CB442C" w14:textId="79030A9F" w:rsidR="008F0A3E" w:rsidRDefault="008F0A3E" w:rsidP="00AB0A17">
      <w:pPr>
        <w:spacing w:after="0" w:line="240" w:lineRule="auto"/>
        <w:ind w:firstLine="708"/>
        <w:jc w:val="both"/>
        <w:rPr>
          <w:rFonts w:ascii="Times New Roman" w:hAnsi="Times New Roman" w:cs="Times New Roman"/>
          <w:sz w:val="28"/>
          <w:szCs w:val="28"/>
        </w:rPr>
      </w:pPr>
    </w:p>
    <w:p w14:paraId="04BB7046" w14:textId="25CEE04F" w:rsidR="008F0A3E" w:rsidRDefault="008F0A3E" w:rsidP="00AB0A17">
      <w:pPr>
        <w:spacing w:after="0" w:line="240" w:lineRule="auto"/>
        <w:ind w:firstLine="708"/>
        <w:jc w:val="both"/>
        <w:rPr>
          <w:rFonts w:ascii="Times New Roman" w:hAnsi="Times New Roman" w:cs="Times New Roman"/>
          <w:sz w:val="28"/>
          <w:szCs w:val="28"/>
        </w:rPr>
      </w:pPr>
    </w:p>
    <w:p w14:paraId="0C7FF6FE" w14:textId="24331BE8" w:rsidR="008F0A3E" w:rsidRDefault="008F0A3E" w:rsidP="00AB0A17">
      <w:pPr>
        <w:spacing w:after="0" w:line="240" w:lineRule="auto"/>
        <w:ind w:firstLine="708"/>
        <w:jc w:val="both"/>
        <w:rPr>
          <w:rFonts w:ascii="Times New Roman" w:hAnsi="Times New Roman" w:cs="Times New Roman"/>
          <w:sz w:val="28"/>
          <w:szCs w:val="28"/>
        </w:rPr>
      </w:pPr>
    </w:p>
    <w:p w14:paraId="57C25E82" w14:textId="77777777" w:rsidR="008F0A3E" w:rsidRPr="003211C7" w:rsidRDefault="008F0A3E" w:rsidP="00AB0A17">
      <w:pPr>
        <w:spacing w:after="0" w:line="240" w:lineRule="auto"/>
        <w:ind w:firstLine="708"/>
        <w:jc w:val="both"/>
        <w:rPr>
          <w:rFonts w:ascii="Times New Roman" w:hAnsi="Times New Roman" w:cs="Times New Roman"/>
          <w:sz w:val="28"/>
          <w:szCs w:val="28"/>
        </w:rPr>
      </w:pPr>
    </w:p>
    <w:tbl>
      <w:tblPr>
        <w:tblStyle w:val="af3"/>
        <w:tblpPr w:leftFromText="180" w:rightFromText="180" w:vertAnchor="text" w:horzAnchor="margin" w:tblpY="31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6D7DFD" w:rsidRPr="003211C7" w14:paraId="5A483503" w14:textId="77777777" w:rsidTr="006D7DFD">
        <w:trPr>
          <w:trHeight w:val="5089"/>
        </w:trPr>
        <w:tc>
          <w:tcPr>
            <w:tcW w:w="9781" w:type="dxa"/>
          </w:tcPr>
          <w:p w14:paraId="00326A01" w14:textId="77777777" w:rsidR="006D7DFD" w:rsidRDefault="006D7DFD" w:rsidP="006E0D43">
            <w:pPr>
              <w:tabs>
                <w:tab w:val="left" w:pos="142"/>
                <w:tab w:val="left" w:pos="709"/>
              </w:tabs>
              <w:ind w:right="398"/>
              <w:jc w:val="center"/>
              <w:rPr>
                <w:rFonts w:ascii="Times New Roman" w:hAnsi="Times New Roman" w:cs="Times New Roman"/>
                <w:sz w:val="28"/>
                <w:szCs w:val="28"/>
              </w:rPr>
            </w:pPr>
            <w:r w:rsidRPr="003211C7">
              <w:rPr>
                <w:rFonts w:ascii="Times New Roman" w:hAnsi="Times New Roman" w:cs="Times New Roman"/>
                <w:noProof/>
                <w:sz w:val="28"/>
                <w:szCs w:val="28"/>
              </w:rPr>
              <w:lastRenderedPageBreak/>
              <w:drawing>
                <wp:inline distT="0" distB="0" distL="0" distR="0" wp14:anchorId="01416ED8" wp14:editId="0D6F51B3">
                  <wp:extent cx="5032375" cy="3628159"/>
                  <wp:effectExtent l="57150" t="57150" r="111125" b="106045"/>
                  <wp:docPr id="48" name="Рисунок 46" descr="C:\Users\Admin\Desktop\статья ципэк\1669006428285.jpg"/>
                  <wp:cNvGraphicFramePr/>
                  <a:graphic xmlns:a="http://schemas.openxmlformats.org/drawingml/2006/main">
                    <a:graphicData uri="http://schemas.openxmlformats.org/drawingml/2006/picture">
                      <pic:pic xmlns:pic="http://schemas.openxmlformats.org/drawingml/2006/picture">
                        <pic:nvPicPr>
                          <pic:cNvPr id="46" name="Рисунок 46" descr="C:\Users\Admin\Desktop\статья ципэк\1669006428285.jpg"/>
                          <pic:cNvPicPr/>
                        </pic:nvPicPr>
                        <pic:blipFill rotWithShape="1">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t="21296" b="8306"/>
                          <a:stretch/>
                        </pic:blipFill>
                        <pic:spPr bwMode="auto">
                          <a:xfrm>
                            <a:off x="0" y="0"/>
                            <a:ext cx="5033227" cy="3628773"/>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C24D8B6" w14:textId="49B4BD82" w:rsidR="006E0D43" w:rsidRPr="003211C7" w:rsidRDefault="006E0D43" w:rsidP="006E0D43">
            <w:pPr>
              <w:tabs>
                <w:tab w:val="left" w:pos="142"/>
                <w:tab w:val="left" w:pos="709"/>
              </w:tabs>
              <w:ind w:right="398"/>
              <w:jc w:val="center"/>
              <w:rPr>
                <w:rFonts w:ascii="Times New Roman" w:hAnsi="Times New Roman" w:cs="Times New Roman"/>
                <w:sz w:val="28"/>
                <w:szCs w:val="28"/>
              </w:rPr>
            </w:pPr>
            <w:r>
              <w:rPr>
                <w:rFonts w:ascii="Times New Roman" w:hAnsi="Times New Roman" w:cs="Times New Roman"/>
                <w:sz w:val="28"/>
                <w:szCs w:val="28"/>
              </w:rPr>
              <w:t>а)</w:t>
            </w:r>
          </w:p>
        </w:tc>
      </w:tr>
      <w:tr w:rsidR="006D7DFD" w:rsidRPr="003211C7" w14:paraId="12A05C8A" w14:textId="77777777" w:rsidTr="006D7DFD">
        <w:trPr>
          <w:trHeight w:val="5089"/>
        </w:trPr>
        <w:tc>
          <w:tcPr>
            <w:tcW w:w="9781" w:type="dxa"/>
          </w:tcPr>
          <w:p w14:paraId="4ABC4870" w14:textId="77777777" w:rsidR="006D7DFD" w:rsidRDefault="006D7DFD" w:rsidP="006E0D43">
            <w:pPr>
              <w:tabs>
                <w:tab w:val="left" w:pos="142"/>
                <w:tab w:val="left" w:pos="709"/>
              </w:tabs>
              <w:ind w:right="398"/>
              <w:jc w:val="center"/>
              <w:rPr>
                <w:rFonts w:ascii="Times New Roman" w:hAnsi="Times New Roman" w:cs="Times New Roman"/>
                <w:sz w:val="28"/>
                <w:szCs w:val="28"/>
              </w:rPr>
            </w:pPr>
            <w:r w:rsidRPr="003211C7">
              <w:rPr>
                <w:rFonts w:ascii="Times New Roman" w:hAnsi="Times New Roman" w:cs="Times New Roman"/>
                <w:noProof/>
                <w:sz w:val="28"/>
                <w:szCs w:val="28"/>
              </w:rPr>
              <w:drawing>
                <wp:inline distT="0" distB="0" distL="0" distR="0" wp14:anchorId="04D7412E" wp14:editId="5F55C92D">
                  <wp:extent cx="3396580" cy="5016500"/>
                  <wp:effectExtent l="66040" t="67310" r="99060" b="99060"/>
                  <wp:docPr id="46" name="Рисунок 45" descr="C:\Users\Admin\Desktop\статья ципэк\1669006428301.jpg"/>
                  <wp:cNvGraphicFramePr/>
                  <a:graphic xmlns:a="http://schemas.openxmlformats.org/drawingml/2006/main">
                    <a:graphicData uri="http://schemas.openxmlformats.org/drawingml/2006/picture">
                      <pic:pic xmlns:pic="http://schemas.openxmlformats.org/drawingml/2006/picture">
                        <pic:nvPicPr>
                          <pic:cNvPr id="45" name="Рисунок 45" descr="C:\Users\Admin\Desktop\статья ципэк\1669006428301.jpg"/>
                          <pic:cNvPicPr/>
                        </pic:nvPicPr>
                        <pic:blipFill rotWithShape="1">
                          <a:blip r:embed="rId43" cstate="print">
                            <a:extLst>
                              <a:ext uri="{BEBA8EAE-BF5A-486C-A8C5-ECC9F3942E4B}">
                                <a14:imgProps xmlns:a14="http://schemas.microsoft.com/office/drawing/2010/main">
                                  <a14:imgLayer r:embed="rId44">
                                    <a14:imgEffect>
                                      <a14:sharpenSoften amount="25000"/>
                                    </a14:imgEffect>
                                    <a14:imgEffect>
                                      <a14:saturation sat="300000"/>
                                    </a14:imgEffect>
                                  </a14:imgLayer>
                                </a14:imgProps>
                              </a:ext>
                              <a:ext uri="{28A0092B-C50C-407E-A947-70E740481C1C}">
                                <a14:useLocalDpi xmlns:a14="http://schemas.microsoft.com/office/drawing/2010/main" val="0"/>
                              </a:ext>
                            </a:extLst>
                          </a:blip>
                          <a:srcRect l="23167" r="1200" b="9626"/>
                          <a:stretch/>
                        </pic:blipFill>
                        <pic:spPr bwMode="auto">
                          <a:xfrm rot="5400000">
                            <a:off x="0" y="0"/>
                            <a:ext cx="3402696" cy="5025533"/>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F26AADA" w14:textId="423B0B39" w:rsidR="006E0D43" w:rsidRPr="003211C7" w:rsidRDefault="006E0D43" w:rsidP="006E0D43">
            <w:pPr>
              <w:tabs>
                <w:tab w:val="left" w:pos="142"/>
                <w:tab w:val="left" w:pos="709"/>
              </w:tabs>
              <w:ind w:right="398"/>
              <w:jc w:val="center"/>
              <w:rPr>
                <w:rFonts w:ascii="Times New Roman" w:hAnsi="Times New Roman" w:cs="Times New Roman"/>
                <w:sz w:val="28"/>
                <w:szCs w:val="28"/>
              </w:rPr>
            </w:pPr>
            <w:r w:rsidRPr="006B0B14">
              <w:rPr>
                <w:rFonts w:ascii="Times New Roman" w:hAnsi="Times New Roman" w:cs="Times New Roman"/>
                <w:sz w:val="28"/>
                <w:szCs w:val="28"/>
              </w:rPr>
              <w:t>б)</w:t>
            </w:r>
          </w:p>
        </w:tc>
      </w:tr>
    </w:tbl>
    <w:p w14:paraId="2D0ADF85" w14:textId="12CBA61C" w:rsidR="00A01670" w:rsidRDefault="00940B1D" w:rsidP="00273492">
      <w:pPr>
        <w:spacing w:after="0" w:line="240" w:lineRule="auto"/>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6B0B14">
        <w:rPr>
          <w:rFonts w:ascii="Times New Roman" w:hAnsi="Times New Roman" w:cs="Times New Roman"/>
          <w:sz w:val="28"/>
          <w:szCs w:val="28"/>
        </w:rPr>
        <w:t>15</w:t>
      </w:r>
      <w:r w:rsidR="00AB0A17">
        <w:rPr>
          <w:rFonts w:ascii="Times New Roman" w:hAnsi="Times New Roman" w:cs="Times New Roman"/>
          <w:sz w:val="28"/>
          <w:szCs w:val="28"/>
        </w:rPr>
        <w:t xml:space="preserve"> – Дезинсекция</w:t>
      </w:r>
      <w:r w:rsidR="00F34F57" w:rsidRPr="003211C7">
        <w:rPr>
          <w:rFonts w:ascii="Times New Roman" w:hAnsi="Times New Roman" w:cs="Times New Roman"/>
          <w:sz w:val="28"/>
          <w:szCs w:val="28"/>
        </w:rPr>
        <w:t>:</w:t>
      </w:r>
      <w:r w:rsidR="009F5FD5" w:rsidRPr="003211C7">
        <w:rPr>
          <w:rFonts w:ascii="Times New Roman" w:hAnsi="Times New Roman" w:cs="Times New Roman"/>
          <w:sz w:val="28"/>
          <w:szCs w:val="28"/>
        </w:rPr>
        <w:t xml:space="preserve"> А</w:t>
      </w:r>
      <w:r w:rsidR="00A01670" w:rsidRPr="003211C7">
        <w:rPr>
          <w:rFonts w:ascii="Times New Roman" w:hAnsi="Times New Roman" w:cs="Times New Roman"/>
          <w:sz w:val="28"/>
          <w:szCs w:val="28"/>
        </w:rPr>
        <w:t>.</w:t>
      </w:r>
      <w:r w:rsidR="009F5FD5" w:rsidRPr="003211C7">
        <w:rPr>
          <w:rFonts w:ascii="Times New Roman" w:hAnsi="Times New Roman" w:cs="Times New Roman"/>
          <w:sz w:val="28"/>
          <w:szCs w:val="28"/>
        </w:rPr>
        <w:t xml:space="preserve"> Обработки скота в расколе, Б</w:t>
      </w:r>
      <w:r w:rsidR="00A01670" w:rsidRPr="003211C7">
        <w:rPr>
          <w:rFonts w:ascii="Times New Roman" w:hAnsi="Times New Roman" w:cs="Times New Roman"/>
          <w:sz w:val="28"/>
          <w:szCs w:val="28"/>
        </w:rPr>
        <w:t>.</w:t>
      </w:r>
      <w:r w:rsidR="009F5FD5" w:rsidRPr="003211C7">
        <w:rPr>
          <w:rFonts w:ascii="Times New Roman" w:hAnsi="Times New Roman" w:cs="Times New Roman"/>
          <w:sz w:val="28"/>
          <w:szCs w:val="28"/>
        </w:rPr>
        <w:t xml:space="preserve"> </w:t>
      </w:r>
      <w:r w:rsidR="007B7022" w:rsidRPr="003211C7">
        <w:rPr>
          <w:rFonts w:ascii="Times New Roman" w:hAnsi="Times New Roman" w:cs="Times New Roman"/>
          <w:sz w:val="28"/>
          <w:szCs w:val="28"/>
        </w:rPr>
        <w:t xml:space="preserve"> Устройство для опрыскивания крупного рогатого скота в крестьянском хозяйстве</w:t>
      </w:r>
    </w:p>
    <w:p w14:paraId="152DAC70" w14:textId="77777777" w:rsidR="00273492" w:rsidRPr="003211C7" w:rsidRDefault="00273492" w:rsidP="00273492">
      <w:pPr>
        <w:spacing w:after="0" w:line="240" w:lineRule="auto"/>
        <w:jc w:val="center"/>
        <w:rPr>
          <w:rFonts w:ascii="Times New Roman" w:hAnsi="Times New Roman" w:cs="Times New Roman"/>
          <w:sz w:val="28"/>
          <w:szCs w:val="28"/>
        </w:rPr>
      </w:pPr>
    </w:p>
    <w:p w14:paraId="493D4768" w14:textId="77777777" w:rsidR="00BC2B27" w:rsidRDefault="00BC2B27" w:rsidP="00BC2B27">
      <w:pPr>
        <w:spacing w:after="0" w:line="240" w:lineRule="auto"/>
        <w:jc w:val="both"/>
        <w:rPr>
          <w:rFonts w:ascii="Times New Roman" w:hAnsi="Times New Roman" w:cs="Times New Roman"/>
          <w:sz w:val="28"/>
          <w:szCs w:val="28"/>
        </w:rPr>
        <w:sectPr w:rsidR="00BC2B27" w:rsidSect="00BC2B27">
          <w:pgSz w:w="11906" w:h="16838"/>
          <w:pgMar w:top="1134" w:right="567" w:bottom="1134" w:left="1701" w:header="709" w:footer="709" w:gutter="0"/>
          <w:cols w:space="708"/>
          <w:titlePg/>
          <w:docGrid w:linePitch="360"/>
        </w:sectPr>
      </w:pPr>
      <w:r>
        <w:rPr>
          <w:rFonts w:ascii="Times New Roman" w:hAnsi="Times New Roman" w:cs="Times New Roman"/>
          <w:sz w:val="28"/>
          <w:szCs w:val="28"/>
        </w:rPr>
        <w:t xml:space="preserve">            </w:t>
      </w:r>
    </w:p>
    <w:p w14:paraId="40EFAACD" w14:textId="51FEFC2A" w:rsidR="00BC2B27" w:rsidRDefault="00976FBF" w:rsidP="00BC2B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C2B27" w:rsidRPr="003211C7">
        <w:rPr>
          <w:rFonts w:ascii="Times New Roman" w:hAnsi="Times New Roman" w:cs="Times New Roman"/>
          <w:sz w:val="28"/>
          <w:szCs w:val="28"/>
        </w:rPr>
        <w:t xml:space="preserve">Таблица </w:t>
      </w:r>
      <w:r w:rsidR="006B0B14">
        <w:rPr>
          <w:rFonts w:ascii="Times New Roman" w:hAnsi="Times New Roman" w:cs="Times New Roman"/>
          <w:sz w:val="28"/>
          <w:szCs w:val="28"/>
        </w:rPr>
        <w:t>5</w:t>
      </w:r>
      <w:r w:rsidR="00183563">
        <w:rPr>
          <w:rFonts w:ascii="Times New Roman" w:hAnsi="Times New Roman" w:cs="Times New Roman"/>
          <w:sz w:val="28"/>
          <w:szCs w:val="28"/>
        </w:rPr>
        <w:t xml:space="preserve"> -</w:t>
      </w:r>
      <w:r w:rsidR="00BC2B27" w:rsidRPr="003211C7">
        <w:rPr>
          <w:rFonts w:ascii="Times New Roman" w:hAnsi="Times New Roman" w:cs="Times New Roman"/>
          <w:sz w:val="28"/>
          <w:szCs w:val="28"/>
        </w:rPr>
        <w:t xml:space="preserve"> </w:t>
      </w:r>
      <w:proofErr w:type="spellStart"/>
      <w:r w:rsidR="00BC2B27" w:rsidRPr="003211C7">
        <w:rPr>
          <w:rFonts w:ascii="Times New Roman" w:hAnsi="Times New Roman" w:cs="Times New Roman"/>
          <w:sz w:val="28"/>
          <w:szCs w:val="28"/>
        </w:rPr>
        <w:t>Репеллентное</w:t>
      </w:r>
      <w:proofErr w:type="spellEnd"/>
      <w:r w:rsidR="00BC2B27" w:rsidRPr="003211C7">
        <w:rPr>
          <w:rFonts w:ascii="Times New Roman" w:hAnsi="Times New Roman" w:cs="Times New Roman"/>
          <w:sz w:val="28"/>
          <w:szCs w:val="28"/>
        </w:rPr>
        <w:t xml:space="preserve"> действие препаратов при обработке крупного рогатого скота против зоофильных мух</w:t>
      </w:r>
    </w:p>
    <w:p w14:paraId="45785476" w14:textId="77777777" w:rsidR="00BC2B27" w:rsidRPr="003211C7" w:rsidRDefault="00BC2B27" w:rsidP="00BC2B27">
      <w:pPr>
        <w:spacing w:after="0" w:line="240" w:lineRule="auto"/>
        <w:jc w:val="both"/>
        <w:rPr>
          <w:rFonts w:ascii="Times New Roman" w:hAnsi="Times New Roman" w:cs="Times New Roman"/>
          <w:sz w:val="28"/>
          <w:szCs w:val="28"/>
        </w:rPr>
      </w:pPr>
    </w:p>
    <w:tbl>
      <w:tblPr>
        <w:tblW w:w="12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354"/>
        <w:gridCol w:w="709"/>
        <w:gridCol w:w="708"/>
        <w:gridCol w:w="636"/>
        <w:gridCol w:w="675"/>
        <w:gridCol w:w="636"/>
        <w:gridCol w:w="674"/>
        <w:gridCol w:w="636"/>
        <w:gridCol w:w="636"/>
        <w:gridCol w:w="657"/>
        <w:gridCol w:w="708"/>
        <w:gridCol w:w="636"/>
        <w:gridCol w:w="675"/>
        <w:gridCol w:w="851"/>
        <w:gridCol w:w="736"/>
      </w:tblGrid>
      <w:tr w:rsidR="00BC2B27" w:rsidRPr="00F769E5" w14:paraId="78C1EA69" w14:textId="77777777" w:rsidTr="00443148">
        <w:trPr>
          <w:cantSplit/>
          <w:trHeight w:val="1192"/>
          <w:jc w:val="center"/>
        </w:trPr>
        <w:tc>
          <w:tcPr>
            <w:tcW w:w="776" w:type="dxa"/>
            <w:vMerge w:val="restart"/>
            <w:tcBorders>
              <w:top w:val="single" w:sz="4" w:space="0" w:color="auto"/>
              <w:left w:val="single" w:sz="4" w:space="0" w:color="auto"/>
              <w:right w:val="single" w:sz="4" w:space="0" w:color="auto"/>
            </w:tcBorders>
            <w:noWrap/>
            <w:textDirection w:val="btLr"/>
            <w:vAlign w:val="center"/>
          </w:tcPr>
          <w:p w14:paraId="344D127A" w14:textId="77777777" w:rsidR="00BC2B27" w:rsidRPr="00F769E5" w:rsidRDefault="00BC2B27" w:rsidP="00443148">
            <w:pPr>
              <w:tabs>
                <w:tab w:val="left" w:pos="0"/>
              </w:tabs>
              <w:spacing w:after="0" w:line="240" w:lineRule="auto"/>
              <w:ind w:right="113" w:firstLine="567"/>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 группы</w:t>
            </w:r>
          </w:p>
        </w:tc>
        <w:tc>
          <w:tcPr>
            <w:tcW w:w="2354" w:type="dxa"/>
            <w:vMerge w:val="restart"/>
            <w:tcBorders>
              <w:top w:val="single" w:sz="4" w:space="0" w:color="auto"/>
              <w:left w:val="single" w:sz="4" w:space="0" w:color="auto"/>
              <w:right w:val="single" w:sz="4" w:space="0" w:color="auto"/>
            </w:tcBorders>
            <w:noWrap/>
            <w:textDirection w:val="btLr"/>
            <w:vAlign w:val="center"/>
          </w:tcPr>
          <w:p w14:paraId="0BCAA379" w14:textId="77777777" w:rsidR="00BC2B27" w:rsidRPr="00F769E5" w:rsidRDefault="00BC2B27" w:rsidP="00443148">
            <w:pPr>
              <w:spacing w:after="0" w:line="240" w:lineRule="auto"/>
              <w:ind w:left="113" w:right="113" w:firstLine="567"/>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 xml:space="preserve">         Препарат</w:t>
            </w:r>
          </w:p>
        </w:tc>
        <w:tc>
          <w:tcPr>
            <w:tcW w:w="709" w:type="dxa"/>
            <w:vMerge w:val="restart"/>
            <w:tcBorders>
              <w:top w:val="single" w:sz="4" w:space="0" w:color="auto"/>
              <w:left w:val="single" w:sz="4" w:space="0" w:color="auto"/>
              <w:right w:val="single" w:sz="4" w:space="0" w:color="auto"/>
            </w:tcBorders>
            <w:noWrap/>
            <w:textDirection w:val="btLr"/>
            <w:vAlign w:val="center"/>
          </w:tcPr>
          <w:p w14:paraId="77EE0191" w14:textId="77777777" w:rsidR="00BC2B27" w:rsidRPr="00F769E5" w:rsidRDefault="00BC2B27" w:rsidP="00443148">
            <w:pPr>
              <w:spacing w:after="0" w:line="240" w:lineRule="auto"/>
              <w:ind w:left="113" w:right="113" w:firstLine="567"/>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До эксперимента</w:t>
            </w:r>
          </w:p>
        </w:tc>
        <w:tc>
          <w:tcPr>
            <w:tcW w:w="708" w:type="dxa"/>
            <w:vMerge w:val="restart"/>
            <w:tcBorders>
              <w:top w:val="single" w:sz="4" w:space="0" w:color="auto"/>
              <w:left w:val="single" w:sz="4" w:space="0" w:color="auto"/>
              <w:right w:val="single" w:sz="4" w:space="0" w:color="auto"/>
            </w:tcBorders>
            <w:shd w:val="clear" w:color="auto" w:fill="FFFFFF"/>
            <w:noWrap/>
            <w:textDirection w:val="btLr"/>
            <w:vAlign w:val="center"/>
          </w:tcPr>
          <w:p w14:paraId="00BF02C1" w14:textId="2648B5BE" w:rsidR="00BC2B27" w:rsidRPr="00F769E5" w:rsidRDefault="00BC2B27" w:rsidP="00443148">
            <w:pPr>
              <w:spacing w:after="0" w:line="240" w:lineRule="auto"/>
              <w:ind w:left="113" w:right="113" w:firstLine="567"/>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 ч. (1200)</w:t>
            </w:r>
          </w:p>
        </w:tc>
        <w:tc>
          <w:tcPr>
            <w:tcW w:w="636" w:type="dxa"/>
            <w:vMerge w:val="restart"/>
            <w:tcBorders>
              <w:top w:val="single" w:sz="4" w:space="0" w:color="auto"/>
              <w:left w:val="single" w:sz="4" w:space="0" w:color="auto"/>
              <w:right w:val="single" w:sz="4" w:space="0" w:color="auto"/>
            </w:tcBorders>
            <w:shd w:val="clear" w:color="auto" w:fill="FFFFFF"/>
            <w:noWrap/>
            <w:textDirection w:val="btLr"/>
            <w:vAlign w:val="center"/>
          </w:tcPr>
          <w:p w14:paraId="3AD948F5" w14:textId="4E70F152" w:rsidR="00BC2B27" w:rsidRPr="00F769E5" w:rsidRDefault="00BC2B27" w:rsidP="00443148">
            <w:pPr>
              <w:spacing w:after="0" w:line="240" w:lineRule="auto"/>
              <w:ind w:left="113" w:right="113" w:firstLine="567"/>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 ч. (1500)</w:t>
            </w:r>
          </w:p>
        </w:tc>
        <w:tc>
          <w:tcPr>
            <w:tcW w:w="675" w:type="dxa"/>
            <w:vMerge w:val="restart"/>
            <w:tcBorders>
              <w:top w:val="single" w:sz="4" w:space="0" w:color="auto"/>
              <w:left w:val="single" w:sz="4" w:space="0" w:color="auto"/>
              <w:right w:val="single" w:sz="4" w:space="0" w:color="auto"/>
            </w:tcBorders>
            <w:shd w:val="clear" w:color="auto" w:fill="FFFFFF"/>
            <w:noWrap/>
            <w:textDirection w:val="btLr"/>
            <w:vAlign w:val="center"/>
          </w:tcPr>
          <w:p w14:paraId="3CD0A43D" w14:textId="5DE6B293" w:rsidR="00BC2B27" w:rsidRPr="00F769E5" w:rsidRDefault="00BC2B27" w:rsidP="00443148">
            <w:pPr>
              <w:spacing w:after="0" w:line="240" w:lineRule="auto"/>
              <w:ind w:left="113" w:right="113" w:firstLine="567"/>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 ч. (1800)</w:t>
            </w:r>
          </w:p>
        </w:tc>
        <w:tc>
          <w:tcPr>
            <w:tcW w:w="636" w:type="dxa"/>
            <w:vMerge w:val="restart"/>
            <w:tcBorders>
              <w:top w:val="single" w:sz="4" w:space="0" w:color="auto"/>
              <w:left w:val="single" w:sz="4" w:space="0" w:color="auto"/>
              <w:right w:val="single" w:sz="4" w:space="0" w:color="auto"/>
            </w:tcBorders>
            <w:shd w:val="clear" w:color="auto" w:fill="FFFFFF"/>
            <w:noWrap/>
            <w:textDirection w:val="btLr"/>
            <w:vAlign w:val="center"/>
          </w:tcPr>
          <w:p w14:paraId="2B39972C" w14:textId="765D9ECB" w:rsidR="00BC2B27" w:rsidRPr="00F769E5" w:rsidRDefault="00BC2B27" w:rsidP="00443148">
            <w:pPr>
              <w:spacing w:after="0" w:line="240" w:lineRule="auto"/>
              <w:ind w:left="113" w:right="113"/>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 xml:space="preserve">            12 ч. (2100)</w:t>
            </w:r>
          </w:p>
        </w:tc>
        <w:tc>
          <w:tcPr>
            <w:tcW w:w="674"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5B6932BF" w14:textId="77777777" w:rsidR="00BC2B27" w:rsidRPr="00F769E5" w:rsidRDefault="00BC2B27" w:rsidP="00577444">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 день</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DCCB954" w14:textId="13CF90B7"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 день</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1EEB397" w14:textId="2803030D"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 день</w:t>
            </w:r>
          </w:p>
        </w:tc>
        <w:tc>
          <w:tcPr>
            <w:tcW w:w="657"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1D6C8D3C" w14:textId="7D42F7D3"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 день</w:t>
            </w:r>
          </w:p>
        </w:tc>
        <w:tc>
          <w:tcPr>
            <w:tcW w:w="708"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873076B" w14:textId="77777777" w:rsidR="00BC2B27" w:rsidRPr="00F769E5" w:rsidRDefault="00BC2B27" w:rsidP="00577444">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5 день</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1FF07ECC" w14:textId="77777777" w:rsidR="00BC2B27" w:rsidRPr="00F769E5" w:rsidRDefault="00BC2B27" w:rsidP="00577444">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 день</w:t>
            </w:r>
          </w:p>
        </w:tc>
        <w:tc>
          <w:tcPr>
            <w:tcW w:w="675"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83D134D" w14:textId="2BFFA14E"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7 день</w:t>
            </w:r>
          </w:p>
        </w:tc>
        <w:tc>
          <w:tcPr>
            <w:tcW w:w="851"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0A1A5DD9" w14:textId="77777777" w:rsidR="00BC2B27" w:rsidRPr="00F769E5" w:rsidRDefault="00BC2B27" w:rsidP="00577444">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8 день</w:t>
            </w:r>
          </w:p>
        </w:tc>
        <w:tc>
          <w:tcPr>
            <w:tcW w:w="7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308EFE63" w14:textId="77777777" w:rsidR="00BC2B27" w:rsidRPr="00F769E5" w:rsidRDefault="00BC2B27" w:rsidP="00577444">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 день</w:t>
            </w:r>
          </w:p>
        </w:tc>
      </w:tr>
      <w:tr w:rsidR="00BC2B27" w:rsidRPr="00F769E5" w14:paraId="625A64A9" w14:textId="77777777" w:rsidTr="00443148">
        <w:trPr>
          <w:cantSplit/>
          <w:trHeight w:val="1998"/>
          <w:jc w:val="center"/>
        </w:trPr>
        <w:tc>
          <w:tcPr>
            <w:tcW w:w="776" w:type="dxa"/>
            <w:vMerge/>
            <w:tcBorders>
              <w:left w:val="single" w:sz="4" w:space="0" w:color="auto"/>
              <w:bottom w:val="single" w:sz="4" w:space="0" w:color="auto"/>
              <w:right w:val="single" w:sz="4" w:space="0" w:color="auto"/>
            </w:tcBorders>
            <w:noWrap/>
            <w:textDirection w:val="btLr"/>
            <w:vAlign w:val="center"/>
            <w:hideMark/>
          </w:tcPr>
          <w:p w14:paraId="424AC52A" w14:textId="77777777" w:rsidR="00BC2B27" w:rsidRPr="00F769E5" w:rsidRDefault="00BC2B27" w:rsidP="00443148">
            <w:pPr>
              <w:tabs>
                <w:tab w:val="left" w:pos="0"/>
              </w:tabs>
              <w:spacing w:after="0" w:line="240" w:lineRule="auto"/>
              <w:ind w:right="113" w:firstLine="567"/>
              <w:jc w:val="center"/>
              <w:rPr>
                <w:rFonts w:ascii="Times New Roman" w:eastAsia="Times New Roman" w:hAnsi="Times New Roman" w:cs="Times New Roman"/>
                <w:bCs/>
                <w:sz w:val="28"/>
                <w:szCs w:val="28"/>
              </w:rPr>
            </w:pPr>
          </w:p>
        </w:tc>
        <w:tc>
          <w:tcPr>
            <w:tcW w:w="2354" w:type="dxa"/>
            <w:vMerge/>
            <w:tcBorders>
              <w:left w:val="single" w:sz="4" w:space="0" w:color="auto"/>
              <w:bottom w:val="single" w:sz="4" w:space="0" w:color="auto"/>
              <w:right w:val="single" w:sz="4" w:space="0" w:color="auto"/>
            </w:tcBorders>
            <w:noWrap/>
            <w:textDirection w:val="btLr"/>
            <w:vAlign w:val="center"/>
            <w:hideMark/>
          </w:tcPr>
          <w:p w14:paraId="497AC263" w14:textId="77777777" w:rsidR="00BC2B27" w:rsidRPr="00F769E5" w:rsidRDefault="00BC2B27" w:rsidP="00443148">
            <w:pPr>
              <w:spacing w:after="0" w:line="240" w:lineRule="auto"/>
              <w:ind w:left="113" w:right="113" w:firstLine="567"/>
              <w:rPr>
                <w:rFonts w:ascii="Times New Roman" w:eastAsia="Times New Roman" w:hAnsi="Times New Roman" w:cs="Times New Roman"/>
                <w:bCs/>
                <w:sz w:val="28"/>
                <w:szCs w:val="28"/>
              </w:rPr>
            </w:pPr>
          </w:p>
        </w:tc>
        <w:tc>
          <w:tcPr>
            <w:tcW w:w="709" w:type="dxa"/>
            <w:vMerge/>
            <w:tcBorders>
              <w:left w:val="single" w:sz="4" w:space="0" w:color="auto"/>
              <w:bottom w:val="single" w:sz="4" w:space="0" w:color="auto"/>
              <w:right w:val="single" w:sz="4" w:space="0" w:color="auto"/>
            </w:tcBorders>
            <w:noWrap/>
            <w:textDirection w:val="btLr"/>
            <w:vAlign w:val="center"/>
            <w:hideMark/>
          </w:tcPr>
          <w:p w14:paraId="0580198C" w14:textId="77777777" w:rsidR="00BC2B27" w:rsidRPr="00F769E5" w:rsidRDefault="00BC2B27" w:rsidP="00443148">
            <w:pPr>
              <w:spacing w:after="0" w:line="240" w:lineRule="auto"/>
              <w:ind w:left="113" w:right="113" w:firstLine="567"/>
              <w:jc w:val="center"/>
              <w:rPr>
                <w:rFonts w:ascii="Times New Roman" w:eastAsia="Times New Roman" w:hAnsi="Times New Roman" w:cs="Times New Roman"/>
                <w:bCs/>
                <w:sz w:val="28"/>
                <w:szCs w:val="28"/>
              </w:rPr>
            </w:pPr>
          </w:p>
        </w:tc>
        <w:tc>
          <w:tcPr>
            <w:tcW w:w="708" w:type="dxa"/>
            <w:vMerge/>
            <w:tcBorders>
              <w:left w:val="single" w:sz="4" w:space="0" w:color="auto"/>
              <w:bottom w:val="single" w:sz="4" w:space="0" w:color="auto"/>
              <w:right w:val="single" w:sz="4" w:space="0" w:color="auto"/>
            </w:tcBorders>
            <w:shd w:val="clear" w:color="auto" w:fill="FFFFFF"/>
            <w:noWrap/>
            <w:textDirection w:val="btLr"/>
            <w:vAlign w:val="center"/>
            <w:hideMark/>
          </w:tcPr>
          <w:p w14:paraId="1E60D193" w14:textId="77777777" w:rsidR="00BC2B27" w:rsidRPr="00F769E5" w:rsidRDefault="00BC2B27" w:rsidP="00443148">
            <w:pPr>
              <w:spacing w:after="0" w:line="240" w:lineRule="auto"/>
              <w:ind w:left="113" w:right="113" w:firstLine="567"/>
              <w:jc w:val="right"/>
              <w:rPr>
                <w:rFonts w:ascii="Times New Roman" w:eastAsia="Times New Roman" w:hAnsi="Times New Roman" w:cs="Times New Roman"/>
                <w:bCs/>
                <w:sz w:val="28"/>
                <w:szCs w:val="28"/>
              </w:rPr>
            </w:pPr>
          </w:p>
        </w:tc>
        <w:tc>
          <w:tcPr>
            <w:tcW w:w="636" w:type="dxa"/>
            <w:vMerge/>
            <w:tcBorders>
              <w:left w:val="single" w:sz="4" w:space="0" w:color="auto"/>
              <w:bottom w:val="single" w:sz="4" w:space="0" w:color="auto"/>
              <w:right w:val="single" w:sz="4" w:space="0" w:color="auto"/>
            </w:tcBorders>
            <w:shd w:val="clear" w:color="auto" w:fill="FFFFFF"/>
            <w:noWrap/>
            <w:textDirection w:val="btLr"/>
            <w:vAlign w:val="center"/>
            <w:hideMark/>
          </w:tcPr>
          <w:p w14:paraId="0354B359" w14:textId="77777777" w:rsidR="00BC2B27" w:rsidRPr="00F769E5" w:rsidRDefault="00BC2B27" w:rsidP="00443148">
            <w:pPr>
              <w:spacing w:after="0" w:line="240" w:lineRule="auto"/>
              <w:ind w:left="113" w:right="113" w:firstLine="567"/>
              <w:jc w:val="right"/>
              <w:rPr>
                <w:rFonts w:ascii="Times New Roman" w:eastAsia="Times New Roman" w:hAnsi="Times New Roman" w:cs="Times New Roman"/>
                <w:bCs/>
                <w:sz w:val="28"/>
                <w:szCs w:val="28"/>
              </w:rPr>
            </w:pPr>
          </w:p>
        </w:tc>
        <w:tc>
          <w:tcPr>
            <w:tcW w:w="675" w:type="dxa"/>
            <w:vMerge/>
            <w:tcBorders>
              <w:left w:val="single" w:sz="4" w:space="0" w:color="auto"/>
              <w:bottom w:val="single" w:sz="4" w:space="0" w:color="auto"/>
              <w:right w:val="single" w:sz="4" w:space="0" w:color="auto"/>
            </w:tcBorders>
            <w:shd w:val="clear" w:color="auto" w:fill="FFFFFF"/>
            <w:noWrap/>
            <w:textDirection w:val="btLr"/>
            <w:vAlign w:val="center"/>
            <w:hideMark/>
          </w:tcPr>
          <w:p w14:paraId="6371009F" w14:textId="77777777" w:rsidR="00BC2B27" w:rsidRPr="00F769E5" w:rsidRDefault="00BC2B27" w:rsidP="00443148">
            <w:pPr>
              <w:spacing w:after="0" w:line="240" w:lineRule="auto"/>
              <w:ind w:left="113" w:right="113" w:firstLine="567"/>
              <w:jc w:val="right"/>
              <w:rPr>
                <w:rFonts w:ascii="Times New Roman" w:eastAsia="Times New Roman" w:hAnsi="Times New Roman" w:cs="Times New Roman"/>
                <w:bCs/>
                <w:sz w:val="28"/>
                <w:szCs w:val="28"/>
              </w:rPr>
            </w:pPr>
          </w:p>
        </w:tc>
        <w:tc>
          <w:tcPr>
            <w:tcW w:w="636" w:type="dxa"/>
            <w:vMerge/>
            <w:tcBorders>
              <w:left w:val="single" w:sz="4" w:space="0" w:color="auto"/>
              <w:bottom w:val="single" w:sz="4" w:space="0" w:color="auto"/>
              <w:right w:val="single" w:sz="4" w:space="0" w:color="auto"/>
            </w:tcBorders>
            <w:shd w:val="clear" w:color="auto" w:fill="FFFFFF"/>
            <w:noWrap/>
            <w:textDirection w:val="btLr"/>
            <w:vAlign w:val="center"/>
            <w:hideMark/>
          </w:tcPr>
          <w:p w14:paraId="0131C2D0" w14:textId="77777777" w:rsidR="00BC2B27" w:rsidRPr="00F769E5" w:rsidRDefault="00BC2B27" w:rsidP="00443148">
            <w:pPr>
              <w:spacing w:after="0" w:line="240" w:lineRule="auto"/>
              <w:ind w:left="113" w:right="113"/>
              <w:jc w:val="right"/>
              <w:rPr>
                <w:rFonts w:ascii="Times New Roman" w:eastAsia="Times New Roman" w:hAnsi="Times New Roman" w:cs="Times New Roman"/>
                <w:bCs/>
                <w:sz w:val="28"/>
                <w:szCs w:val="28"/>
              </w:rPr>
            </w:pPr>
          </w:p>
        </w:tc>
        <w:tc>
          <w:tcPr>
            <w:tcW w:w="674"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6D0B5105" w14:textId="00A1D972"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proofErr w:type="gramStart"/>
            <w:r w:rsidRPr="00F769E5">
              <w:rPr>
                <w:rFonts w:ascii="Times New Roman" w:eastAsia="Times New Roman" w:hAnsi="Times New Roman" w:cs="Times New Roman"/>
                <w:bCs/>
                <w:sz w:val="28"/>
                <w:szCs w:val="28"/>
              </w:rPr>
              <w:t>24  ч.</w:t>
            </w:r>
            <w:proofErr w:type="gramEnd"/>
            <w:r w:rsidRPr="00F769E5">
              <w:rPr>
                <w:rFonts w:ascii="Times New Roman" w:eastAsia="Times New Roman" w:hAnsi="Times New Roman" w:cs="Times New Roman"/>
                <w:bCs/>
                <w:sz w:val="28"/>
                <w:szCs w:val="28"/>
              </w:rPr>
              <w:t xml:space="preserve"> (900)</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66301424" w14:textId="5C1F9C17"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48 ч. (900)</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5D81A109" w14:textId="43B4089B"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72 ч. (900)</w:t>
            </w:r>
          </w:p>
        </w:tc>
        <w:tc>
          <w:tcPr>
            <w:tcW w:w="657"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510BCF0E" w14:textId="6CBAF6FA"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96 ч. (900)</w:t>
            </w:r>
          </w:p>
        </w:tc>
        <w:tc>
          <w:tcPr>
            <w:tcW w:w="708"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4D131E6F" w14:textId="5BA1B866"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120 ч. (900)</w:t>
            </w:r>
          </w:p>
        </w:tc>
        <w:tc>
          <w:tcPr>
            <w:tcW w:w="6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718353B3" w14:textId="662C0A54"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144 ч. (900)</w:t>
            </w:r>
          </w:p>
        </w:tc>
        <w:tc>
          <w:tcPr>
            <w:tcW w:w="675"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562EEFE3" w14:textId="42951A39" w:rsidR="00BC2B27" w:rsidRPr="00F769E5" w:rsidRDefault="00BC2B27" w:rsidP="00443148">
            <w:pPr>
              <w:spacing w:after="0" w:line="240" w:lineRule="auto"/>
              <w:ind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168 ч. (900)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61B5CD07" w14:textId="6D1BD126"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192 ч. (900)</w:t>
            </w:r>
          </w:p>
        </w:tc>
        <w:tc>
          <w:tcPr>
            <w:tcW w:w="736" w:type="dxa"/>
            <w:tcBorders>
              <w:top w:val="single" w:sz="4" w:space="0" w:color="auto"/>
              <w:left w:val="single" w:sz="4" w:space="0" w:color="auto"/>
              <w:bottom w:val="single" w:sz="4" w:space="0" w:color="auto"/>
              <w:right w:val="single" w:sz="4" w:space="0" w:color="auto"/>
            </w:tcBorders>
            <w:shd w:val="clear" w:color="auto" w:fill="FFFFFF"/>
            <w:noWrap/>
            <w:textDirection w:val="btLr"/>
            <w:vAlign w:val="center"/>
            <w:hideMark/>
          </w:tcPr>
          <w:p w14:paraId="16875F29" w14:textId="5F3393D7" w:rsidR="00BC2B27" w:rsidRPr="00F769E5" w:rsidRDefault="00BC2B27" w:rsidP="00443148">
            <w:pPr>
              <w:spacing w:after="0" w:line="240" w:lineRule="auto"/>
              <w:ind w:left="113" w:right="113"/>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216 ч. (900)</w:t>
            </w:r>
          </w:p>
        </w:tc>
      </w:tr>
      <w:tr w:rsidR="00BC2B27" w:rsidRPr="00F769E5" w14:paraId="66F64294" w14:textId="77777777" w:rsidTr="0087704F">
        <w:trPr>
          <w:trHeight w:val="300"/>
          <w:jc w:val="center"/>
        </w:trPr>
        <w:tc>
          <w:tcPr>
            <w:tcW w:w="776" w:type="dxa"/>
            <w:vMerge w:val="restart"/>
            <w:tcBorders>
              <w:top w:val="single" w:sz="4" w:space="0" w:color="auto"/>
              <w:left w:val="single" w:sz="4" w:space="0" w:color="auto"/>
              <w:bottom w:val="single" w:sz="4" w:space="0" w:color="auto"/>
              <w:right w:val="single" w:sz="4" w:space="0" w:color="auto"/>
            </w:tcBorders>
            <w:noWrap/>
            <w:vAlign w:val="center"/>
            <w:hideMark/>
          </w:tcPr>
          <w:p w14:paraId="40D48D26" w14:textId="77777777" w:rsidR="00BC2B27" w:rsidRPr="00F769E5" w:rsidRDefault="00BC2B27" w:rsidP="00443148">
            <w:pPr>
              <w:tabs>
                <w:tab w:val="left" w:pos="0"/>
                <w:tab w:val="left" w:pos="145"/>
              </w:tabs>
              <w:spacing w:after="0" w:line="240" w:lineRule="auto"/>
              <w:ind w:firstLine="98"/>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w:t>
            </w:r>
          </w:p>
        </w:tc>
        <w:tc>
          <w:tcPr>
            <w:tcW w:w="2354" w:type="dxa"/>
            <w:tcBorders>
              <w:top w:val="single" w:sz="4" w:space="0" w:color="auto"/>
              <w:left w:val="single" w:sz="4" w:space="0" w:color="auto"/>
              <w:bottom w:val="single" w:sz="4" w:space="0" w:color="auto"/>
              <w:right w:val="single" w:sz="4" w:space="0" w:color="auto"/>
            </w:tcBorders>
            <w:noWrap/>
            <w:vAlign w:val="center"/>
            <w:hideMark/>
          </w:tcPr>
          <w:p w14:paraId="57602BD4" w14:textId="77777777" w:rsidR="0087704F" w:rsidRDefault="0087704F" w:rsidP="0087704F">
            <w:pPr>
              <w:spacing w:after="0" w:line="240" w:lineRule="auto"/>
              <w:jc w:val="center"/>
              <w:rPr>
                <w:rFonts w:ascii="Times New Roman" w:eastAsia="Times New Roman" w:hAnsi="Times New Roman" w:cs="Times New Roman"/>
                <w:bCs/>
                <w:sz w:val="28"/>
                <w:szCs w:val="28"/>
              </w:rPr>
            </w:pPr>
          </w:p>
          <w:p w14:paraId="35971599" w14:textId="05AE94A6" w:rsidR="0087704F" w:rsidRPr="00F769E5" w:rsidRDefault="006023F8" w:rsidP="0087704F">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ЦИПЭК 25%</w:t>
            </w: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00247204" w14:textId="77777777" w:rsidR="00BC2B27" w:rsidRPr="00F769E5" w:rsidRDefault="00BC2B27" w:rsidP="00443148">
            <w:pPr>
              <w:spacing w:after="0" w:line="240" w:lineRule="auto"/>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405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36B85B"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4B37AC"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A3CE09"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A23E166"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7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8ACD62"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F625D0"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153DC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w:t>
            </w:r>
          </w:p>
        </w:tc>
        <w:tc>
          <w:tcPr>
            <w:tcW w:w="6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EF00DD" w14:textId="77777777" w:rsidR="00BC2B27" w:rsidRPr="00F769E5" w:rsidRDefault="00BC2B27" w:rsidP="00443148">
            <w:pPr>
              <w:tabs>
                <w:tab w:val="left" w:pos="304"/>
              </w:tabs>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14</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00E4F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28</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5BD668"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49</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3D19FE" w14:textId="77777777" w:rsidR="00BC2B27" w:rsidRPr="00F769E5" w:rsidRDefault="00BC2B27" w:rsidP="00443148">
            <w:pPr>
              <w:tabs>
                <w:tab w:val="left" w:pos="349"/>
              </w:tabs>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1AE052"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116</w:t>
            </w:r>
          </w:p>
        </w:tc>
        <w:tc>
          <w:tcPr>
            <w:tcW w:w="7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71C625D"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262</w:t>
            </w:r>
          </w:p>
        </w:tc>
      </w:tr>
      <w:tr w:rsidR="00BC2B27" w:rsidRPr="00F769E5" w14:paraId="7100CA76" w14:textId="77777777" w:rsidTr="00443148">
        <w:trPr>
          <w:trHeight w:val="300"/>
          <w:jc w:val="center"/>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10651BD5" w14:textId="77777777" w:rsidR="00BC2B27" w:rsidRPr="00F769E5" w:rsidRDefault="00BC2B27" w:rsidP="00443148">
            <w:pPr>
              <w:spacing w:after="0" w:line="240" w:lineRule="auto"/>
              <w:rPr>
                <w:rFonts w:ascii="Times New Roman" w:eastAsia="Times New Roman" w:hAnsi="Times New Roman" w:cs="Times New Roman"/>
                <w:bCs/>
                <w:sz w:val="28"/>
                <w:szCs w:val="28"/>
              </w:rPr>
            </w:pPr>
          </w:p>
        </w:tc>
        <w:tc>
          <w:tcPr>
            <w:tcW w:w="2354" w:type="dxa"/>
            <w:tcBorders>
              <w:top w:val="single" w:sz="4" w:space="0" w:color="auto"/>
              <w:left w:val="single" w:sz="4" w:space="0" w:color="auto"/>
              <w:bottom w:val="single" w:sz="4" w:space="0" w:color="auto"/>
              <w:right w:val="single" w:sz="4" w:space="0" w:color="auto"/>
            </w:tcBorders>
            <w:noWrap/>
            <w:vAlign w:val="bottom"/>
          </w:tcPr>
          <w:p w14:paraId="11E97BB8"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p>
          <w:p w14:paraId="453C044E"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proofErr w:type="gramStart"/>
            <w:r w:rsidRPr="00F769E5">
              <w:rPr>
                <w:rFonts w:ascii="Times New Roman" w:eastAsia="Times New Roman" w:hAnsi="Times New Roman" w:cs="Times New Roman"/>
                <w:bCs/>
                <w:sz w:val="28"/>
                <w:szCs w:val="28"/>
              </w:rPr>
              <w:t>КОД  (</w:t>
            </w:r>
            <w:proofErr w:type="gramEnd"/>
            <w:r w:rsidRPr="00F769E5">
              <w:rPr>
                <w:rFonts w:ascii="Times New Roman" w:eastAsia="Times New Roman" w:hAnsi="Times New Roman" w:cs="Times New Roman"/>
                <w:bCs/>
                <w:sz w:val="28"/>
                <w:szCs w:val="28"/>
              </w:rPr>
              <w:t>%)</w:t>
            </w:r>
          </w:p>
          <w:p w14:paraId="2A7E0299" w14:textId="77777777" w:rsidR="00BC2B27" w:rsidRPr="00F769E5" w:rsidRDefault="00BC2B27" w:rsidP="00443148">
            <w:pPr>
              <w:spacing w:after="0" w:line="240" w:lineRule="auto"/>
              <w:rPr>
                <w:rFonts w:ascii="Times New Roman" w:eastAsia="Times New Roman" w:hAnsi="Times New Roman" w:cs="Times New Roman"/>
                <w:bCs/>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366E64" w14:textId="77777777" w:rsidR="00BC2B27" w:rsidRPr="00F769E5" w:rsidRDefault="00BC2B27" w:rsidP="00443148">
            <w:pPr>
              <w:spacing w:after="0" w:line="240" w:lineRule="auto"/>
              <w:rPr>
                <w:rFonts w:ascii="Times New Roman" w:eastAsia="Times New Roman" w:hAnsi="Times New Roman" w:cs="Times New Roman"/>
                <w:bCs/>
                <w:sz w:val="28"/>
                <w:szCs w:val="28"/>
              </w:rPr>
            </w:pP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635BEC2"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E3D670"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A68F36"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D0BC4C"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7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D4737E"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99</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5F9858"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99</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642D46"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99</w:t>
            </w:r>
          </w:p>
        </w:tc>
        <w:tc>
          <w:tcPr>
            <w:tcW w:w="6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29D74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96</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35B55D"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92</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7B6516"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87</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E1CE97"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84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BF57AA"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68</w:t>
            </w:r>
          </w:p>
        </w:tc>
        <w:tc>
          <w:tcPr>
            <w:tcW w:w="7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92E24E"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33</w:t>
            </w:r>
          </w:p>
        </w:tc>
      </w:tr>
      <w:tr w:rsidR="00BC2B27" w:rsidRPr="00F769E5" w14:paraId="60389238" w14:textId="77777777" w:rsidTr="00443148">
        <w:trPr>
          <w:trHeight w:val="300"/>
          <w:jc w:val="center"/>
        </w:trPr>
        <w:tc>
          <w:tcPr>
            <w:tcW w:w="776" w:type="dxa"/>
            <w:vMerge w:val="restart"/>
            <w:tcBorders>
              <w:top w:val="single" w:sz="4" w:space="0" w:color="auto"/>
              <w:left w:val="single" w:sz="4" w:space="0" w:color="auto"/>
              <w:bottom w:val="single" w:sz="4" w:space="0" w:color="auto"/>
              <w:right w:val="single" w:sz="4" w:space="0" w:color="auto"/>
            </w:tcBorders>
            <w:noWrap/>
            <w:vAlign w:val="center"/>
            <w:hideMark/>
          </w:tcPr>
          <w:p w14:paraId="46640215" w14:textId="77777777" w:rsidR="00BC2B27" w:rsidRPr="00F769E5" w:rsidRDefault="00BC2B27" w:rsidP="00443148">
            <w:pPr>
              <w:tabs>
                <w:tab w:val="left" w:pos="0"/>
                <w:tab w:val="left" w:pos="145"/>
              </w:tabs>
              <w:spacing w:after="0" w:line="240" w:lineRule="auto"/>
              <w:ind w:firstLine="98"/>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w:t>
            </w:r>
          </w:p>
        </w:tc>
        <w:tc>
          <w:tcPr>
            <w:tcW w:w="2354" w:type="dxa"/>
            <w:tcBorders>
              <w:top w:val="single" w:sz="4" w:space="0" w:color="auto"/>
              <w:left w:val="single" w:sz="4" w:space="0" w:color="auto"/>
              <w:bottom w:val="single" w:sz="4" w:space="0" w:color="auto"/>
              <w:right w:val="single" w:sz="4" w:space="0" w:color="auto"/>
            </w:tcBorders>
            <w:noWrap/>
            <w:vAlign w:val="center"/>
            <w:hideMark/>
          </w:tcPr>
          <w:p w14:paraId="05B0CB28" w14:textId="77777777" w:rsidR="00BC2B27" w:rsidRPr="00F769E5" w:rsidRDefault="00BC2B27" w:rsidP="00443148">
            <w:pPr>
              <w:spacing w:after="0" w:line="240" w:lineRule="auto"/>
              <w:rPr>
                <w:rFonts w:ascii="Times New Roman" w:eastAsia="Times New Roman" w:hAnsi="Times New Roman" w:cs="Times New Roman"/>
                <w:bCs/>
                <w:sz w:val="28"/>
                <w:szCs w:val="28"/>
              </w:rPr>
            </w:pPr>
          </w:p>
          <w:p w14:paraId="6A6E63BE"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Флайблок</w:t>
            </w:r>
          </w:p>
          <w:p w14:paraId="27F5624A"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0BC88ACD" w14:textId="77777777" w:rsidR="00BC2B27" w:rsidRPr="00F769E5" w:rsidRDefault="00BC2B27" w:rsidP="00443148">
            <w:pPr>
              <w:spacing w:after="0" w:line="240" w:lineRule="auto"/>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389</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7818CC0"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30017705"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75" w:type="dxa"/>
            <w:tcBorders>
              <w:top w:val="single" w:sz="4" w:space="0" w:color="auto"/>
              <w:left w:val="single" w:sz="4" w:space="0" w:color="auto"/>
              <w:bottom w:val="single" w:sz="4" w:space="0" w:color="auto"/>
              <w:right w:val="single" w:sz="4" w:space="0" w:color="auto"/>
            </w:tcBorders>
            <w:noWrap/>
            <w:vAlign w:val="center"/>
            <w:hideMark/>
          </w:tcPr>
          <w:p w14:paraId="433FC96B"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011ED61B"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0</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1708812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3C50A478"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5</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7CC25E0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w:t>
            </w:r>
          </w:p>
        </w:tc>
        <w:tc>
          <w:tcPr>
            <w:tcW w:w="657" w:type="dxa"/>
            <w:tcBorders>
              <w:top w:val="single" w:sz="4" w:space="0" w:color="auto"/>
              <w:left w:val="single" w:sz="4" w:space="0" w:color="auto"/>
              <w:bottom w:val="single" w:sz="4" w:space="0" w:color="auto"/>
              <w:right w:val="single" w:sz="4" w:space="0" w:color="auto"/>
            </w:tcBorders>
            <w:noWrap/>
            <w:vAlign w:val="center"/>
            <w:hideMark/>
          </w:tcPr>
          <w:p w14:paraId="479D3CC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24</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630A3A2"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51</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430270CB"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73</w:t>
            </w:r>
          </w:p>
        </w:tc>
        <w:tc>
          <w:tcPr>
            <w:tcW w:w="675" w:type="dxa"/>
            <w:tcBorders>
              <w:top w:val="single" w:sz="4" w:space="0" w:color="auto"/>
              <w:left w:val="single" w:sz="4" w:space="0" w:color="auto"/>
              <w:bottom w:val="single" w:sz="4" w:space="0" w:color="auto"/>
              <w:right w:val="single" w:sz="4" w:space="0" w:color="auto"/>
            </w:tcBorders>
            <w:noWrap/>
            <w:vAlign w:val="center"/>
            <w:hideMark/>
          </w:tcPr>
          <w:p w14:paraId="4FADE7CC"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136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DA264F5"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215</w:t>
            </w:r>
          </w:p>
        </w:tc>
        <w:tc>
          <w:tcPr>
            <w:tcW w:w="736" w:type="dxa"/>
            <w:tcBorders>
              <w:top w:val="single" w:sz="4" w:space="0" w:color="auto"/>
              <w:left w:val="single" w:sz="4" w:space="0" w:color="auto"/>
              <w:bottom w:val="single" w:sz="4" w:space="0" w:color="auto"/>
              <w:right w:val="single" w:sz="4" w:space="0" w:color="auto"/>
            </w:tcBorders>
            <w:noWrap/>
            <w:vAlign w:val="center"/>
            <w:hideMark/>
          </w:tcPr>
          <w:p w14:paraId="3A0801C4"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376</w:t>
            </w:r>
          </w:p>
        </w:tc>
      </w:tr>
      <w:tr w:rsidR="00BC2B27" w:rsidRPr="00F769E5" w14:paraId="338AEE80" w14:textId="77777777" w:rsidTr="00443148">
        <w:trPr>
          <w:trHeight w:val="300"/>
          <w:jc w:val="center"/>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754E5C43" w14:textId="77777777" w:rsidR="00BC2B27" w:rsidRPr="00F769E5" w:rsidRDefault="00BC2B27" w:rsidP="00443148">
            <w:pPr>
              <w:spacing w:after="0" w:line="240" w:lineRule="auto"/>
              <w:rPr>
                <w:rFonts w:ascii="Times New Roman" w:eastAsia="Times New Roman" w:hAnsi="Times New Roman" w:cs="Times New Roman"/>
                <w:bCs/>
                <w:sz w:val="28"/>
                <w:szCs w:val="28"/>
              </w:rPr>
            </w:pPr>
          </w:p>
        </w:tc>
        <w:tc>
          <w:tcPr>
            <w:tcW w:w="2354" w:type="dxa"/>
            <w:tcBorders>
              <w:top w:val="single" w:sz="4" w:space="0" w:color="auto"/>
              <w:left w:val="single" w:sz="4" w:space="0" w:color="auto"/>
              <w:bottom w:val="single" w:sz="4" w:space="0" w:color="auto"/>
              <w:right w:val="single" w:sz="4" w:space="0" w:color="auto"/>
            </w:tcBorders>
            <w:noWrap/>
            <w:vAlign w:val="bottom"/>
          </w:tcPr>
          <w:p w14:paraId="5A366216" w14:textId="77777777" w:rsidR="00BC2B27" w:rsidRPr="00F769E5" w:rsidRDefault="00BC2B27" w:rsidP="0087704F">
            <w:pPr>
              <w:spacing w:after="0" w:line="240" w:lineRule="auto"/>
              <w:ind w:firstLine="21"/>
              <w:rPr>
                <w:rFonts w:ascii="Times New Roman" w:eastAsia="Times New Roman" w:hAnsi="Times New Roman" w:cs="Times New Roman"/>
                <w:bCs/>
                <w:sz w:val="28"/>
                <w:szCs w:val="28"/>
              </w:rPr>
            </w:pPr>
          </w:p>
          <w:p w14:paraId="735DC79F"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КОД</w:t>
            </w:r>
          </w:p>
          <w:p w14:paraId="369670E4" w14:textId="09839E44" w:rsidR="00BC2B27" w:rsidRPr="00F769E5" w:rsidRDefault="0087704F" w:rsidP="0087704F">
            <w:pPr>
              <w:spacing w:after="0" w:line="240" w:lineRule="auto"/>
              <w:ind w:firstLine="21"/>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75B7AA" w14:textId="77777777" w:rsidR="00BC2B27" w:rsidRPr="00F769E5" w:rsidRDefault="00BC2B27" w:rsidP="00443148">
            <w:pPr>
              <w:spacing w:after="0" w:line="240" w:lineRule="auto"/>
              <w:rPr>
                <w:rFonts w:ascii="Times New Roman" w:eastAsia="Times New Roman" w:hAnsi="Times New Roman" w:cs="Times New Roman"/>
                <w:bCs/>
                <w:sz w:val="28"/>
                <w:szCs w:val="28"/>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313D09E"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5A3731C3"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75" w:type="dxa"/>
            <w:tcBorders>
              <w:top w:val="single" w:sz="4" w:space="0" w:color="auto"/>
              <w:left w:val="single" w:sz="4" w:space="0" w:color="auto"/>
              <w:bottom w:val="single" w:sz="4" w:space="0" w:color="auto"/>
              <w:right w:val="single" w:sz="4" w:space="0" w:color="auto"/>
            </w:tcBorders>
            <w:noWrap/>
            <w:vAlign w:val="center"/>
            <w:hideMark/>
          </w:tcPr>
          <w:p w14:paraId="127CE32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5C2221E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100</w:t>
            </w:r>
          </w:p>
        </w:tc>
        <w:tc>
          <w:tcPr>
            <w:tcW w:w="674" w:type="dxa"/>
            <w:tcBorders>
              <w:top w:val="single" w:sz="4" w:space="0" w:color="auto"/>
              <w:left w:val="single" w:sz="4" w:space="0" w:color="auto"/>
              <w:bottom w:val="single" w:sz="4" w:space="0" w:color="auto"/>
              <w:right w:val="single" w:sz="4" w:space="0" w:color="auto"/>
            </w:tcBorders>
            <w:noWrap/>
            <w:vAlign w:val="center"/>
            <w:hideMark/>
          </w:tcPr>
          <w:p w14:paraId="247CA977"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99</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5D7DF353"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99</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43ECA0BA"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98</w:t>
            </w:r>
          </w:p>
        </w:tc>
        <w:tc>
          <w:tcPr>
            <w:tcW w:w="657" w:type="dxa"/>
            <w:tcBorders>
              <w:top w:val="single" w:sz="4" w:space="0" w:color="auto"/>
              <w:left w:val="single" w:sz="4" w:space="0" w:color="auto"/>
              <w:bottom w:val="single" w:sz="4" w:space="0" w:color="auto"/>
              <w:right w:val="single" w:sz="4" w:space="0" w:color="auto"/>
            </w:tcBorders>
            <w:noWrap/>
            <w:vAlign w:val="center"/>
            <w:hideMark/>
          </w:tcPr>
          <w:p w14:paraId="67DED6C9"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93</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6AE2C757"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85</w:t>
            </w:r>
          </w:p>
        </w:tc>
        <w:tc>
          <w:tcPr>
            <w:tcW w:w="636" w:type="dxa"/>
            <w:tcBorders>
              <w:top w:val="single" w:sz="4" w:space="0" w:color="auto"/>
              <w:left w:val="single" w:sz="4" w:space="0" w:color="auto"/>
              <w:bottom w:val="single" w:sz="4" w:space="0" w:color="auto"/>
              <w:right w:val="single" w:sz="4" w:space="0" w:color="auto"/>
            </w:tcBorders>
            <w:noWrap/>
            <w:vAlign w:val="center"/>
            <w:hideMark/>
          </w:tcPr>
          <w:p w14:paraId="19064B25"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81</w:t>
            </w:r>
          </w:p>
        </w:tc>
        <w:tc>
          <w:tcPr>
            <w:tcW w:w="675" w:type="dxa"/>
            <w:tcBorders>
              <w:top w:val="single" w:sz="4" w:space="0" w:color="auto"/>
              <w:left w:val="single" w:sz="4" w:space="0" w:color="auto"/>
              <w:bottom w:val="single" w:sz="4" w:space="0" w:color="auto"/>
              <w:right w:val="single" w:sz="4" w:space="0" w:color="auto"/>
            </w:tcBorders>
            <w:noWrap/>
            <w:vAlign w:val="center"/>
            <w:hideMark/>
          </w:tcPr>
          <w:p w14:paraId="217D8BB5"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64</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8655A3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42</w:t>
            </w:r>
          </w:p>
        </w:tc>
        <w:tc>
          <w:tcPr>
            <w:tcW w:w="736" w:type="dxa"/>
            <w:tcBorders>
              <w:top w:val="single" w:sz="4" w:space="0" w:color="auto"/>
              <w:left w:val="single" w:sz="4" w:space="0" w:color="auto"/>
              <w:bottom w:val="single" w:sz="4" w:space="0" w:color="auto"/>
              <w:right w:val="single" w:sz="4" w:space="0" w:color="auto"/>
            </w:tcBorders>
            <w:noWrap/>
            <w:vAlign w:val="center"/>
            <w:hideMark/>
          </w:tcPr>
          <w:p w14:paraId="13440545"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w:t>
            </w:r>
          </w:p>
        </w:tc>
      </w:tr>
      <w:tr w:rsidR="00BC2B27" w:rsidRPr="00F769E5" w14:paraId="2C13B415" w14:textId="77777777" w:rsidTr="00443148">
        <w:trPr>
          <w:trHeight w:val="300"/>
          <w:jc w:val="center"/>
        </w:trPr>
        <w:tc>
          <w:tcPr>
            <w:tcW w:w="7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EC7472" w14:textId="77777777" w:rsidR="00BC2B27" w:rsidRPr="00F769E5" w:rsidRDefault="00BC2B27" w:rsidP="00443148">
            <w:pPr>
              <w:tabs>
                <w:tab w:val="left" w:pos="0"/>
                <w:tab w:val="left" w:pos="145"/>
              </w:tabs>
              <w:spacing w:after="0" w:line="240" w:lineRule="auto"/>
              <w:ind w:firstLine="98"/>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w:t>
            </w:r>
          </w:p>
        </w:tc>
        <w:tc>
          <w:tcPr>
            <w:tcW w:w="235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13C3259"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p>
          <w:p w14:paraId="0D6460C5"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Без обработки</w:t>
            </w:r>
          </w:p>
          <w:p w14:paraId="5EE11046" w14:textId="77777777" w:rsidR="00BC2B27" w:rsidRPr="00F769E5" w:rsidRDefault="00BC2B27" w:rsidP="00443148">
            <w:pPr>
              <w:spacing w:after="0" w:line="240" w:lineRule="auto"/>
              <w:ind w:firstLine="21"/>
              <w:jc w:val="center"/>
              <w:rPr>
                <w:rFonts w:ascii="Times New Roman" w:eastAsia="Times New Roman" w:hAnsi="Times New Roman" w:cs="Times New Roman"/>
                <w:bCs/>
                <w:sz w:val="28"/>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B3A3BCC" w14:textId="77777777" w:rsidR="00BC2B27" w:rsidRPr="00F769E5" w:rsidRDefault="00BC2B27" w:rsidP="00443148">
            <w:pPr>
              <w:spacing w:after="0" w:line="240" w:lineRule="auto"/>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415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14F04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287</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53A918"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309</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8ABF8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415</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E1A423"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289</w:t>
            </w:r>
          </w:p>
        </w:tc>
        <w:tc>
          <w:tcPr>
            <w:tcW w:w="67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A62983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312</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77984F"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381</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E1AC5FE"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389</w:t>
            </w:r>
          </w:p>
        </w:tc>
        <w:tc>
          <w:tcPr>
            <w:tcW w:w="6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2AA36D"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361</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2CC53B4"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349</w:t>
            </w:r>
          </w:p>
        </w:tc>
        <w:tc>
          <w:tcPr>
            <w:tcW w:w="6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3B408B1"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379</w:t>
            </w:r>
          </w:p>
        </w:tc>
        <w:tc>
          <w:tcPr>
            <w:tcW w:w="6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BE4226"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374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FC6919"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369</w:t>
            </w:r>
          </w:p>
        </w:tc>
        <w:tc>
          <w:tcPr>
            <w:tcW w:w="7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58ADE2" w14:textId="77777777" w:rsidR="00BC2B27" w:rsidRPr="00F769E5" w:rsidRDefault="00BC2B27" w:rsidP="00443148">
            <w:pPr>
              <w:spacing w:after="0" w:line="240" w:lineRule="auto"/>
              <w:jc w:val="center"/>
              <w:rPr>
                <w:rFonts w:ascii="Times New Roman" w:eastAsia="Times New Roman" w:hAnsi="Times New Roman" w:cs="Times New Roman"/>
                <w:bCs/>
                <w:sz w:val="28"/>
                <w:szCs w:val="28"/>
              </w:rPr>
            </w:pPr>
            <w:r w:rsidRPr="00F769E5">
              <w:rPr>
                <w:rFonts w:ascii="Times New Roman" w:eastAsia="Times New Roman" w:hAnsi="Times New Roman" w:cs="Times New Roman"/>
                <w:bCs/>
                <w:sz w:val="28"/>
                <w:szCs w:val="28"/>
              </w:rPr>
              <w:t>392</w:t>
            </w:r>
          </w:p>
        </w:tc>
      </w:tr>
    </w:tbl>
    <w:p w14:paraId="0AF06293" w14:textId="77777777" w:rsidR="00BC2B27" w:rsidRDefault="00BC2B27" w:rsidP="00BC2B27">
      <w:pPr>
        <w:tabs>
          <w:tab w:val="left" w:pos="0"/>
        </w:tabs>
        <w:spacing w:after="0" w:line="240" w:lineRule="auto"/>
        <w:ind w:right="113"/>
        <w:rPr>
          <w:rFonts w:ascii="Times New Roman" w:eastAsia="Times New Roman" w:hAnsi="Times New Roman" w:cs="Times New Roman"/>
          <w:bCs/>
          <w:sz w:val="28"/>
          <w:szCs w:val="28"/>
        </w:rPr>
        <w:sectPr w:rsidR="00BC2B27" w:rsidSect="00BC2B27">
          <w:pgSz w:w="16838" w:h="11906" w:orient="landscape"/>
          <w:pgMar w:top="1701" w:right="1134" w:bottom="567" w:left="1134" w:header="709" w:footer="709" w:gutter="0"/>
          <w:cols w:space="708"/>
          <w:titlePg/>
          <w:docGrid w:linePitch="360"/>
        </w:sectPr>
      </w:pPr>
    </w:p>
    <w:p w14:paraId="20DBF311" w14:textId="5DB5C0B4" w:rsidR="005436C8" w:rsidRPr="005436C8" w:rsidRDefault="005436C8" w:rsidP="005436C8">
      <w:pPr>
        <w:spacing w:after="0" w:line="240" w:lineRule="auto"/>
        <w:ind w:firstLine="708"/>
        <w:jc w:val="both"/>
        <w:rPr>
          <w:rFonts w:ascii="Times New Roman" w:hAnsi="Times New Roman" w:cs="Times New Roman"/>
          <w:sz w:val="28"/>
          <w:szCs w:val="28"/>
        </w:rPr>
      </w:pPr>
      <w:r w:rsidRPr="005436C8">
        <w:rPr>
          <w:rFonts w:ascii="Times New Roman" w:hAnsi="Times New Roman" w:cs="Times New Roman"/>
          <w:sz w:val="28"/>
          <w:szCs w:val="28"/>
        </w:rPr>
        <w:lastRenderedPageBreak/>
        <w:t xml:space="preserve">В эксперименте участвовали три группы животных: первая опытная группа подвергалась обработке препаратом </w:t>
      </w:r>
      <w:r w:rsidR="006023F8">
        <w:rPr>
          <w:rFonts w:ascii="Times New Roman" w:hAnsi="Times New Roman" w:cs="Times New Roman"/>
          <w:sz w:val="28"/>
          <w:szCs w:val="28"/>
        </w:rPr>
        <w:t>«ЦИПЭК 25%»</w:t>
      </w:r>
      <w:r w:rsidRPr="005436C8">
        <w:rPr>
          <w:rFonts w:ascii="Times New Roman" w:hAnsi="Times New Roman" w:cs="Times New Roman"/>
          <w:sz w:val="28"/>
          <w:szCs w:val="28"/>
        </w:rPr>
        <w:t xml:space="preserve">, вторая — препаратом </w:t>
      </w:r>
      <w:r w:rsidR="00D735A2">
        <w:rPr>
          <w:rFonts w:ascii="Times New Roman" w:hAnsi="Times New Roman" w:cs="Times New Roman"/>
          <w:sz w:val="28"/>
          <w:szCs w:val="28"/>
        </w:rPr>
        <w:t>«Флайблок</w:t>
      </w:r>
      <w:proofErr w:type="gramStart"/>
      <w:r w:rsidR="00D735A2">
        <w:rPr>
          <w:rFonts w:ascii="Times New Roman" w:hAnsi="Times New Roman" w:cs="Times New Roman"/>
          <w:sz w:val="28"/>
          <w:szCs w:val="28"/>
        </w:rPr>
        <w:t xml:space="preserve">» </w:t>
      </w:r>
      <w:r w:rsidRPr="005436C8">
        <w:rPr>
          <w:rFonts w:ascii="Times New Roman" w:hAnsi="Times New Roman" w:cs="Times New Roman"/>
          <w:sz w:val="28"/>
          <w:szCs w:val="28"/>
        </w:rPr>
        <w:t>,</w:t>
      </w:r>
      <w:proofErr w:type="gramEnd"/>
      <w:r w:rsidRPr="005436C8">
        <w:rPr>
          <w:rFonts w:ascii="Times New Roman" w:hAnsi="Times New Roman" w:cs="Times New Roman"/>
          <w:sz w:val="28"/>
          <w:szCs w:val="28"/>
        </w:rPr>
        <w:t xml:space="preserve"> а в контрольной группе животные не получали никаких препаратов. Целью эксперимента было оценить эффективность препаратов в защите животных от мух, и для этого был проведен подсчет их числа в течение 9 дней. Подсчет мух был осуществлен как до начала эксперимента, так и в процессе его проведения, включая период действия препаратов, что позволило проследить динамику изменения численности мух в разные моменты времени.</w:t>
      </w:r>
    </w:p>
    <w:p w14:paraId="7BFAA2D9" w14:textId="77777777" w:rsidR="004D6570" w:rsidRDefault="005436C8" w:rsidP="005436C8">
      <w:pPr>
        <w:spacing w:after="0" w:line="240" w:lineRule="auto"/>
        <w:ind w:firstLine="708"/>
        <w:jc w:val="both"/>
        <w:rPr>
          <w:rFonts w:ascii="Times New Roman" w:hAnsi="Times New Roman" w:cs="Times New Roman"/>
          <w:sz w:val="28"/>
          <w:szCs w:val="28"/>
        </w:rPr>
      </w:pPr>
      <w:r w:rsidRPr="005436C8">
        <w:rPr>
          <w:rFonts w:ascii="Times New Roman" w:hAnsi="Times New Roman" w:cs="Times New Roman"/>
          <w:sz w:val="28"/>
          <w:szCs w:val="28"/>
        </w:rPr>
        <w:t>Результаты наблюдений, представленные в таблице 5, показывают, как эффективность препаратов изменялась с течением времени. Так, оценка числа мух позволила сравнить их активность в обработанных группах и контрольной, где не проводилась никакая защита. Эти данные являются важным индикатором эффективности репеллентных средств, так как помогают выявить, насколько долго препараты сохраняют свою активность и как быстро численность мух возвращается к исходному уровню после завершения действия препаратов. В таблице 5 детально отражены изменения количества мух, что дает представление о продолжительности действия каждого из препаратов и его способности защищать животных от этих паразитов.</w:t>
      </w:r>
      <w:r w:rsidR="004D6570">
        <w:rPr>
          <w:rFonts w:ascii="Times New Roman" w:hAnsi="Times New Roman" w:cs="Times New Roman"/>
          <w:sz w:val="28"/>
          <w:szCs w:val="28"/>
        </w:rPr>
        <w:t xml:space="preserve"> </w:t>
      </w:r>
    </w:p>
    <w:p w14:paraId="1DA1FB63" w14:textId="0C342B9E" w:rsidR="00662F3C" w:rsidRPr="00662F3C" w:rsidRDefault="00662F3C" w:rsidP="005436C8">
      <w:pPr>
        <w:spacing w:after="0" w:line="240" w:lineRule="auto"/>
        <w:ind w:firstLine="708"/>
        <w:jc w:val="both"/>
        <w:rPr>
          <w:rFonts w:ascii="Times New Roman" w:hAnsi="Times New Roman" w:cs="Times New Roman"/>
          <w:sz w:val="28"/>
          <w:szCs w:val="28"/>
        </w:rPr>
      </w:pPr>
      <w:r w:rsidRPr="00662F3C">
        <w:rPr>
          <w:rFonts w:ascii="Times New Roman" w:hAnsi="Times New Roman" w:cs="Times New Roman"/>
          <w:sz w:val="28"/>
          <w:szCs w:val="28"/>
        </w:rPr>
        <w:t>Из данных, представленных в таблице</w:t>
      </w:r>
      <w:r>
        <w:rPr>
          <w:rFonts w:ascii="Times New Roman" w:hAnsi="Times New Roman" w:cs="Times New Roman"/>
          <w:sz w:val="28"/>
          <w:szCs w:val="28"/>
        </w:rPr>
        <w:t xml:space="preserve"> 5</w:t>
      </w:r>
      <w:r w:rsidRPr="00662F3C">
        <w:rPr>
          <w:rFonts w:ascii="Times New Roman" w:hAnsi="Times New Roman" w:cs="Times New Roman"/>
          <w:sz w:val="28"/>
          <w:szCs w:val="28"/>
        </w:rPr>
        <w:t xml:space="preserve">, видно, что оба препарата демонстрируют различную продолжительность действия в защите крупного рогатого скота от зоофильных мух. Оба препарата обеспечивают почти полную защиту в течение первых 96 часов после применения. Однако эффективность защиты начинает снижаться по мере времени. На седьмые сутки после обработки препарат Флайблок показал коэффициент отпугивания (КОД) 64%, в то время как на восьмые сутки препарат </w:t>
      </w:r>
      <w:r w:rsidR="006023F8">
        <w:rPr>
          <w:rFonts w:ascii="Times New Roman" w:hAnsi="Times New Roman" w:cs="Times New Roman"/>
          <w:sz w:val="28"/>
          <w:szCs w:val="28"/>
        </w:rPr>
        <w:t>«ЦИПЭК 25%»</w:t>
      </w:r>
      <w:r w:rsidRPr="00662F3C">
        <w:rPr>
          <w:rFonts w:ascii="Times New Roman" w:hAnsi="Times New Roman" w:cs="Times New Roman"/>
          <w:sz w:val="28"/>
          <w:szCs w:val="28"/>
        </w:rPr>
        <w:t xml:space="preserve"> продемонстрировал более высокий КОД, составляющий 68%.</w:t>
      </w:r>
    </w:p>
    <w:p w14:paraId="2D868F78" w14:textId="0B236882" w:rsidR="00662F3C" w:rsidRPr="00662F3C" w:rsidRDefault="00662F3C" w:rsidP="00662F3C">
      <w:pPr>
        <w:spacing w:after="0" w:line="240" w:lineRule="auto"/>
        <w:ind w:firstLine="708"/>
        <w:jc w:val="both"/>
        <w:rPr>
          <w:rFonts w:ascii="Times New Roman" w:hAnsi="Times New Roman" w:cs="Times New Roman"/>
          <w:sz w:val="28"/>
          <w:szCs w:val="28"/>
        </w:rPr>
      </w:pPr>
      <w:r w:rsidRPr="00662F3C">
        <w:rPr>
          <w:rFonts w:ascii="Times New Roman" w:hAnsi="Times New Roman" w:cs="Times New Roman"/>
          <w:sz w:val="28"/>
          <w:szCs w:val="28"/>
        </w:rPr>
        <w:t xml:space="preserve">Максимальную </w:t>
      </w:r>
      <w:proofErr w:type="spellStart"/>
      <w:r w:rsidRPr="00662F3C">
        <w:rPr>
          <w:rFonts w:ascii="Times New Roman" w:hAnsi="Times New Roman" w:cs="Times New Roman"/>
          <w:sz w:val="28"/>
          <w:szCs w:val="28"/>
        </w:rPr>
        <w:t>репеллентную</w:t>
      </w:r>
      <w:proofErr w:type="spellEnd"/>
      <w:r w:rsidRPr="00662F3C">
        <w:rPr>
          <w:rFonts w:ascii="Times New Roman" w:hAnsi="Times New Roman" w:cs="Times New Roman"/>
          <w:sz w:val="28"/>
          <w:szCs w:val="28"/>
        </w:rPr>
        <w:t xml:space="preserve"> активность оба препарата продемонстрировали на пике своего действия. </w:t>
      </w:r>
      <w:r w:rsidR="006023F8">
        <w:rPr>
          <w:rFonts w:ascii="Times New Roman" w:hAnsi="Times New Roman" w:cs="Times New Roman"/>
          <w:sz w:val="28"/>
          <w:szCs w:val="28"/>
        </w:rPr>
        <w:t>«ЦИПЭК 25%»</w:t>
      </w:r>
      <w:r w:rsidRPr="00662F3C">
        <w:rPr>
          <w:rFonts w:ascii="Times New Roman" w:hAnsi="Times New Roman" w:cs="Times New Roman"/>
          <w:sz w:val="28"/>
          <w:szCs w:val="28"/>
        </w:rPr>
        <w:t xml:space="preserve"> обеспечил защиту в течение 144 часов с КОД, равным 87%, что является наивысшим показателем среди тестируемых препаратов. Препарат Флайблок, в свою очередь, продемонстрировал максимальную </w:t>
      </w:r>
      <w:proofErr w:type="spellStart"/>
      <w:r w:rsidRPr="00662F3C">
        <w:rPr>
          <w:rFonts w:ascii="Times New Roman" w:hAnsi="Times New Roman" w:cs="Times New Roman"/>
          <w:sz w:val="28"/>
          <w:szCs w:val="28"/>
        </w:rPr>
        <w:t>репеллентную</w:t>
      </w:r>
      <w:proofErr w:type="spellEnd"/>
      <w:r w:rsidRPr="00662F3C">
        <w:rPr>
          <w:rFonts w:ascii="Times New Roman" w:hAnsi="Times New Roman" w:cs="Times New Roman"/>
          <w:sz w:val="28"/>
          <w:szCs w:val="28"/>
        </w:rPr>
        <w:t xml:space="preserve"> активность в течение 120 часов, составив 85%. В этот период визуальный осмотр кожно</w:t>
      </w:r>
      <w:r w:rsidR="004D6570">
        <w:rPr>
          <w:rFonts w:ascii="Times New Roman" w:hAnsi="Times New Roman" w:cs="Times New Roman"/>
          <w:sz w:val="28"/>
          <w:szCs w:val="28"/>
        </w:rPr>
        <w:t>-</w:t>
      </w:r>
      <w:r w:rsidRPr="00662F3C">
        <w:rPr>
          <w:rFonts w:ascii="Times New Roman" w:hAnsi="Times New Roman" w:cs="Times New Roman"/>
          <w:sz w:val="28"/>
          <w:szCs w:val="28"/>
        </w:rPr>
        <w:t>волосяного покрова крупного рогатого скота не выявил наличия других эктопаразитов, таких как мошки, мокрецы или слепни, что подтверждает высокую эффективность препаратов.</w:t>
      </w:r>
    </w:p>
    <w:p w14:paraId="7776E608" w14:textId="376C4720" w:rsidR="00662F3C" w:rsidRDefault="00662F3C" w:rsidP="00662F3C">
      <w:pPr>
        <w:spacing w:after="0" w:line="240" w:lineRule="auto"/>
        <w:ind w:firstLine="708"/>
        <w:jc w:val="both"/>
        <w:rPr>
          <w:rFonts w:ascii="Times New Roman" w:hAnsi="Times New Roman" w:cs="Times New Roman"/>
          <w:sz w:val="28"/>
          <w:szCs w:val="28"/>
        </w:rPr>
      </w:pPr>
      <w:r w:rsidRPr="00662F3C">
        <w:rPr>
          <w:rFonts w:ascii="Times New Roman" w:hAnsi="Times New Roman" w:cs="Times New Roman"/>
          <w:sz w:val="28"/>
          <w:szCs w:val="28"/>
        </w:rPr>
        <w:t xml:space="preserve">Тем не менее, со временем наблюдается снижение эффективности. К концу эксперимента, через несколько недель, </w:t>
      </w:r>
      <w:proofErr w:type="spellStart"/>
      <w:r w:rsidRPr="00662F3C">
        <w:rPr>
          <w:rFonts w:ascii="Times New Roman" w:hAnsi="Times New Roman" w:cs="Times New Roman"/>
          <w:sz w:val="28"/>
          <w:szCs w:val="28"/>
        </w:rPr>
        <w:t>репеллентная</w:t>
      </w:r>
      <w:proofErr w:type="spellEnd"/>
      <w:r w:rsidRPr="00662F3C">
        <w:rPr>
          <w:rFonts w:ascii="Times New Roman" w:hAnsi="Times New Roman" w:cs="Times New Roman"/>
          <w:sz w:val="28"/>
          <w:szCs w:val="28"/>
        </w:rPr>
        <w:t xml:space="preserve"> активность препарата Флайблок снизилась до КОД </w:t>
      </w:r>
      <w:r w:rsidR="004656DA">
        <w:rPr>
          <w:rFonts w:ascii="Times New Roman" w:hAnsi="Times New Roman" w:cs="Times New Roman"/>
          <w:sz w:val="28"/>
          <w:szCs w:val="28"/>
        </w:rPr>
        <w:t>-</w:t>
      </w:r>
      <w:r w:rsidRPr="00662F3C">
        <w:rPr>
          <w:rFonts w:ascii="Times New Roman" w:hAnsi="Times New Roman" w:cs="Times New Roman"/>
          <w:sz w:val="28"/>
          <w:szCs w:val="28"/>
        </w:rPr>
        <w:t xml:space="preserve"> 33%, а для препарата </w:t>
      </w:r>
      <w:r w:rsidR="006023F8">
        <w:rPr>
          <w:rFonts w:ascii="Times New Roman" w:hAnsi="Times New Roman" w:cs="Times New Roman"/>
          <w:sz w:val="28"/>
          <w:szCs w:val="28"/>
        </w:rPr>
        <w:t>«ЦИПЭК 25%»</w:t>
      </w:r>
      <w:r w:rsidRPr="00662F3C">
        <w:rPr>
          <w:rFonts w:ascii="Times New Roman" w:hAnsi="Times New Roman" w:cs="Times New Roman"/>
          <w:sz w:val="28"/>
          <w:szCs w:val="28"/>
        </w:rPr>
        <w:t xml:space="preserve"> </w:t>
      </w:r>
      <w:r w:rsidR="004656DA">
        <w:rPr>
          <w:rFonts w:ascii="Times New Roman" w:hAnsi="Times New Roman" w:cs="Times New Roman"/>
          <w:sz w:val="28"/>
          <w:szCs w:val="28"/>
        </w:rPr>
        <w:t>-</w:t>
      </w:r>
      <w:r w:rsidRPr="00662F3C">
        <w:rPr>
          <w:rFonts w:ascii="Times New Roman" w:hAnsi="Times New Roman" w:cs="Times New Roman"/>
          <w:sz w:val="28"/>
          <w:szCs w:val="28"/>
        </w:rPr>
        <w:t xml:space="preserve"> до 4%. Эти данные свидетельствуют о том, что хотя оба препарата обладают высокой начальной активностью, их эффективность значительно снижается спустя некоторое время, что подчеркивает важность регулярного применения для поддержания должного уровня защиты от зоофильных мух и эктопаразитов.</w:t>
      </w:r>
    </w:p>
    <w:p w14:paraId="5342970C" w14:textId="77777777" w:rsidR="008F6289" w:rsidRPr="003211C7" w:rsidRDefault="008F6289" w:rsidP="007360A1">
      <w:pPr>
        <w:spacing w:after="0" w:line="240" w:lineRule="auto"/>
        <w:ind w:firstLine="708"/>
        <w:jc w:val="both"/>
        <w:rPr>
          <w:rFonts w:ascii="Times New Roman" w:hAnsi="Times New Roman" w:cs="Times New Roman"/>
          <w:sz w:val="28"/>
          <w:szCs w:val="28"/>
        </w:rPr>
      </w:pPr>
    </w:p>
    <w:p w14:paraId="532EA18F" w14:textId="77777777" w:rsidR="00AA0307" w:rsidRDefault="00AA0307" w:rsidP="00273492">
      <w:pPr>
        <w:spacing w:after="0" w:line="240" w:lineRule="auto"/>
        <w:jc w:val="both"/>
        <w:rPr>
          <w:rFonts w:ascii="Times New Roman" w:hAnsi="Times New Roman" w:cs="Times New Roman"/>
          <w:sz w:val="28"/>
          <w:szCs w:val="28"/>
        </w:rPr>
        <w:sectPr w:rsidR="00AA0307" w:rsidSect="00931D3B">
          <w:pgSz w:w="11906" w:h="16838"/>
          <w:pgMar w:top="1134" w:right="567" w:bottom="1134" w:left="1701" w:header="709" w:footer="709" w:gutter="0"/>
          <w:cols w:space="708"/>
          <w:titlePg/>
          <w:docGrid w:linePitch="360"/>
        </w:sectPr>
      </w:pPr>
    </w:p>
    <w:p w14:paraId="3CA977AF" w14:textId="0B0B7FB3" w:rsidR="007360A1" w:rsidRPr="003211C7" w:rsidRDefault="007360A1" w:rsidP="00273492">
      <w:pPr>
        <w:spacing w:after="0" w:line="240" w:lineRule="auto"/>
        <w:jc w:val="both"/>
        <w:rPr>
          <w:rFonts w:ascii="Times New Roman" w:hAnsi="Times New Roman" w:cs="Times New Roman"/>
          <w:sz w:val="28"/>
          <w:szCs w:val="28"/>
        </w:rPr>
      </w:pPr>
      <w:r w:rsidRPr="003211C7">
        <w:rPr>
          <w:noProof/>
        </w:rPr>
        <w:lastRenderedPageBreak/>
        <w:drawing>
          <wp:inline distT="0" distB="0" distL="0" distR="0" wp14:anchorId="12CF4C72" wp14:editId="35AAD049">
            <wp:extent cx="9507557" cy="5210978"/>
            <wp:effectExtent l="0" t="0" r="17780" b="2794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C6143A0" w14:textId="7344C2E2" w:rsidR="007360A1" w:rsidRPr="003211C7" w:rsidRDefault="00940B1D" w:rsidP="007360A1">
      <w:pPr>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6B0B14">
        <w:rPr>
          <w:rFonts w:ascii="Times New Roman" w:hAnsi="Times New Roman" w:cs="Times New Roman"/>
          <w:sz w:val="28"/>
          <w:szCs w:val="28"/>
        </w:rPr>
        <w:t>16</w:t>
      </w:r>
      <w:r w:rsidR="00C034BA" w:rsidRPr="003211C7">
        <w:rPr>
          <w:rFonts w:ascii="Times New Roman" w:hAnsi="Times New Roman" w:cs="Times New Roman"/>
          <w:sz w:val="28"/>
          <w:szCs w:val="28"/>
        </w:rPr>
        <w:t xml:space="preserve"> </w:t>
      </w:r>
      <w:r w:rsidR="00770DF0">
        <w:rPr>
          <w:rFonts w:ascii="Times New Roman" w:hAnsi="Times New Roman" w:cs="Times New Roman"/>
          <w:sz w:val="28"/>
          <w:szCs w:val="28"/>
        </w:rPr>
        <w:t>-</w:t>
      </w:r>
      <w:r w:rsidR="007360A1" w:rsidRPr="003211C7">
        <w:rPr>
          <w:rFonts w:ascii="Times New Roman" w:hAnsi="Times New Roman" w:cs="Times New Roman"/>
          <w:sz w:val="28"/>
          <w:szCs w:val="28"/>
        </w:rPr>
        <w:t xml:space="preserve"> Среднее количество зоофильных мух в каждой группе</w:t>
      </w:r>
    </w:p>
    <w:p w14:paraId="6BB307BF" w14:textId="77777777" w:rsidR="00AA0307" w:rsidRDefault="00AA0307" w:rsidP="00574FF2">
      <w:pPr>
        <w:spacing w:after="0" w:line="240" w:lineRule="auto"/>
        <w:ind w:firstLine="708"/>
        <w:jc w:val="both"/>
        <w:rPr>
          <w:rFonts w:ascii="Times New Roman" w:hAnsi="Times New Roman" w:cs="Times New Roman"/>
          <w:sz w:val="28"/>
          <w:szCs w:val="28"/>
        </w:rPr>
        <w:sectPr w:rsidR="00AA0307" w:rsidSect="00AA0307">
          <w:pgSz w:w="16838" w:h="11906" w:orient="landscape"/>
          <w:pgMar w:top="1701" w:right="1134" w:bottom="567" w:left="1134" w:header="709" w:footer="709" w:gutter="0"/>
          <w:cols w:space="708"/>
          <w:titlePg/>
          <w:docGrid w:linePitch="360"/>
        </w:sectPr>
      </w:pPr>
    </w:p>
    <w:p w14:paraId="1310EAEF" w14:textId="15B51059" w:rsidR="008D1EA4" w:rsidRDefault="008D1EA4" w:rsidP="003E57A8">
      <w:pPr>
        <w:spacing w:after="0" w:line="240" w:lineRule="auto"/>
        <w:ind w:firstLine="708"/>
        <w:jc w:val="both"/>
        <w:rPr>
          <w:rFonts w:ascii="Times New Roman" w:hAnsi="Times New Roman" w:cs="Times New Roman"/>
          <w:sz w:val="28"/>
          <w:szCs w:val="28"/>
        </w:rPr>
      </w:pPr>
      <w:r w:rsidRPr="008D1EA4">
        <w:rPr>
          <w:rFonts w:ascii="Times New Roman" w:hAnsi="Times New Roman" w:cs="Times New Roman"/>
          <w:sz w:val="28"/>
          <w:szCs w:val="28"/>
        </w:rPr>
        <w:lastRenderedPageBreak/>
        <w:t>Результаты исследования</w:t>
      </w:r>
      <w:r>
        <w:rPr>
          <w:rFonts w:ascii="Times New Roman" w:hAnsi="Times New Roman" w:cs="Times New Roman"/>
          <w:sz w:val="28"/>
          <w:szCs w:val="28"/>
        </w:rPr>
        <w:t xml:space="preserve"> на рисунке 16</w:t>
      </w:r>
      <w:r w:rsidRPr="008D1EA4">
        <w:rPr>
          <w:rFonts w:ascii="Times New Roman" w:hAnsi="Times New Roman" w:cs="Times New Roman"/>
          <w:sz w:val="28"/>
          <w:szCs w:val="28"/>
        </w:rPr>
        <w:t xml:space="preserve"> по дням показывают динамику действия препаратов на протяжении нескольких дней после обработки крупного рогатого скота.</w:t>
      </w:r>
      <w:r>
        <w:rPr>
          <w:rFonts w:ascii="Times New Roman" w:hAnsi="Times New Roman" w:cs="Times New Roman"/>
          <w:sz w:val="28"/>
          <w:szCs w:val="28"/>
        </w:rPr>
        <w:t xml:space="preserve"> </w:t>
      </w:r>
      <w:r w:rsidRPr="008D1EA4">
        <w:rPr>
          <w:rFonts w:ascii="Times New Roman" w:hAnsi="Times New Roman" w:cs="Times New Roman"/>
          <w:sz w:val="28"/>
          <w:szCs w:val="28"/>
        </w:rPr>
        <w:t xml:space="preserve">На 3-й час после обработки препаратами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и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показывают</w:t>
      </w:r>
      <w:proofErr w:type="gramEnd"/>
      <w:r w:rsidRPr="008D1EA4">
        <w:rPr>
          <w:rFonts w:ascii="Times New Roman" w:hAnsi="Times New Roman" w:cs="Times New Roman"/>
          <w:sz w:val="28"/>
          <w:szCs w:val="28"/>
        </w:rPr>
        <w:t xml:space="preserve"> 100% эффективность, что свидетельствует о высокой начальной активности этих средств в борьбе с зоофильными мухами. В контрольной группе "Без обработки" на этом этапе эффективность равна 0%, что подтверждает отсутствие воздействия.</w:t>
      </w:r>
      <w:r>
        <w:rPr>
          <w:rFonts w:ascii="Times New Roman" w:hAnsi="Times New Roman" w:cs="Times New Roman"/>
          <w:sz w:val="28"/>
          <w:szCs w:val="28"/>
        </w:rPr>
        <w:t xml:space="preserve"> </w:t>
      </w:r>
      <w:r w:rsidRPr="008D1EA4">
        <w:rPr>
          <w:rFonts w:ascii="Times New Roman" w:hAnsi="Times New Roman" w:cs="Times New Roman"/>
          <w:sz w:val="28"/>
          <w:szCs w:val="28"/>
        </w:rPr>
        <w:t xml:space="preserve">На 6-й час эффективность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остается высокой (99%), в то время как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демонстрирует</w:t>
      </w:r>
      <w:proofErr w:type="gramEnd"/>
      <w:r w:rsidRPr="008D1EA4">
        <w:rPr>
          <w:rFonts w:ascii="Times New Roman" w:hAnsi="Times New Roman" w:cs="Times New Roman"/>
          <w:sz w:val="28"/>
          <w:szCs w:val="28"/>
        </w:rPr>
        <w:t xml:space="preserve"> чуть более низкие результаты (95%). В контрольной группе результат по-прежнему равен 0%, что подчеркивает эффективность обработки.</w:t>
      </w:r>
      <w:r>
        <w:rPr>
          <w:rFonts w:ascii="Times New Roman" w:hAnsi="Times New Roman" w:cs="Times New Roman"/>
          <w:sz w:val="28"/>
          <w:szCs w:val="28"/>
        </w:rPr>
        <w:t xml:space="preserve"> </w:t>
      </w:r>
      <w:r w:rsidRPr="008D1EA4">
        <w:rPr>
          <w:rFonts w:ascii="Times New Roman" w:hAnsi="Times New Roman" w:cs="Times New Roman"/>
          <w:sz w:val="28"/>
          <w:szCs w:val="28"/>
        </w:rPr>
        <w:t xml:space="preserve">Через 9 часов эффективность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снижается до 90%, а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w:t>
      </w:r>
      <w:proofErr w:type="gramEnd"/>
      <w:r w:rsidRPr="008D1EA4">
        <w:rPr>
          <w:rFonts w:ascii="Times New Roman" w:hAnsi="Times New Roman" w:cs="Times New Roman"/>
          <w:sz w:val="28"/>
          <w:szCs w:val="28"/>
        </w:rPr>
        <w:t xml:space="preserve"> до 89%. Этот период показывает начало ослабления действия препаратов, однако они всё ещё эффективны в борьбе с мухами.</w:t>
      </w:r>
      <w:r>
        <w:rPr>
          <w:rFonts w:ascii="Times New Roman" w:hAnsi="Times New Roman" w:cs="Times New Roman"/>
          <w:sz w:val="28"/>
          <w:szCs w:val="28"/>
        </w:rPr>
        <w:t xml:space="preserve"> </w:t>
      </w:r>
      <w:r w:rsidRPr="008D1EA4">
        <w:rPr>
          <w:rFonts w:ascii="Times New Roman" w:hAnsi="Times New Roman" w:cs="Times New Roman"/>
          <w:sz w:val="28"/>
          <w:szCs w:val="28"/>
        </w:rPr>
        <w:t xml:space="preserve">Через 1 день после обработки эффективность препаратов заметно снижается. Для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она составляет 84%, для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w:t>
      </w:r>
      <w:proofErr w:type="gramEnd"/>
      <w:r w:rsidRPr="008D1EA4">
        <w:rPr>
          <w:rFonts w:ascii="Times New Roman" w:hAnsi="Times New Roman" w:cs="Times New Roman"/>
          <w:sz w:val="28"/>
          <w:szCs w:val="28"/>
        </w:rPr>
        <w:t xml:space="preserve"> 82%. К концу второго дня эффективность обоих препаратов продолжается падать: для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 до 72%, для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w:t>
      </w:r>
      <w:proofErr w:type="gramEnd"/>
      <w:r w:rsidRPr="008D1EA4">
        <w:rPr>
          <w:rFonts w:ascii="Times New Roman" w:hAnsi="Times New Roman" w:cs="Times New Roman"/>
          <w:sz w:val="28"/>
          <w:szCs w:val="28"/>
        </w:rPr>
        <w:t xml:space="preserve"> до 71%. На 9-й день эффективность </w:t>
      </w:r>
      <w:r w:rsidR="006023F8">
        <w:rPr>
          <w:rFonts w:ascii="Times New Roman" w:hAnsi="Times New Roman" w:cs="Times New Roman"/>
          <w:sz w:val="28"/>
          <w:szCs w:val="28"/>
        </w:rPr>
        <w:t>«ЦИПЭК 25%»</w:t>
      </w:r>
      <w:r w:rsidRPr="008D1EA4">
        <w:rPr>
          <w:rFonts w:ascii="Times New Roman" w:hAnsi="Times New Roman" w:cs="Times New Roman"/>
          <w:sz w:val="28"/>
          <w:szCs w:val="28"/>
        </w:rPr>
        <w:t xml:space="preserve"> составляет 42%,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8D1EA4">
        <w:rPr>
          <w:rFonts w:ascii="Times New Roman" w:hAnsi="Times New Roman" w:cs="Times New Roman"/>
          <w:sz w:val="28"/>
          <w:szCs w:val="28"/>
        </w:rPr>
        <w:t xml:space="preserve"> —</w:t>
      </w:r>
      <w:proofErr w:type="gramEnd"/>
      <w:r w:rsidRPr="008D1EA4">
        <w:rPr>
          <w:rFonts w:ascii="Times New Roman" w:hAnsi="Times New Roman" w:cs="Times New Roman"/>
          <w:sz w:val="28"/>
          <w:szCs w:val="28"/>
        </w:rPr>
        <w:t xml:space="preserve"> 42%, что подтверждает необходимость повторных обработок для поддержания контроля.</w:t>
      </w:r>
      <w:r w:rsidR="003E57A8">
        <w:rPr>
          <w:rFonts w:ascii="Times New Roman" w:hAnsi="Times New Roman" w:cs="Times New Roman"/>
          <w:sz w:val="28"/>
          <w:szCs w:val="28"/>
        </w:rPr>
        <w:t xml:space="preserve"> </w:t>
      </w:r>
      <w:r w:rsidRPr="008D1EA4">
        <w:rPr>
          <w:rFonts w:ascii="Times New Roman" w:hAnsi="Times New Roman" w:cs="Times New Roman"/>
          <w:sz w:val="28"/>
          <w:szCs w:val="28"/>
        </w:rPr>
        <w:t>В группе "Без обработки" эффективность остается крайне низкой на протяжении всего исследования.</w:t>
      </w:r>
    </w:p>
    <w:p w14:paraId="19724D5D" w14:textId="77777777" w:rsidR="000F62FE" w:rsidRDefault="00F76F6A" w:rsidP="000F62FE">
      <w:pPr>
        <w:spacing w:after="0" w:line="240" w:lineRule="auto"/>
        <w:ind w:firstLine="708"/>
        <w:jc w:val="both"/>
        <w:rPr>
          <w:rFonts w:ascii="Times New Roman" w:hAnsi="Times New Roman" w:cs="Times New Roman"/>
          <w:sz w:val="28"/>
          <w:szCs w:val="28"/>
        </w:rPr>
      </w:pPr>
      <w:r w:rsidRPr="00F76F6A">
        <w:rPr>
          <w:rFonts w:ascii="Times New Roman" w:hAnsi="Times New Roman" w:cs="Times New Roman"/>
          <w:sz w:val="28"/>
          <w:szCs w:val="28"/>
        </w:rPr>
        <w:t>На основе полученных данных был проведен статистический анализ</w:t>
      </w:r>
      <w:r w:rsidR="000F62FE">
        <w:rPr>
          <w:rFonts w:ascii="Times New Roman" w:hAnsi="Times New Roman" w:cs="Times New Roman"/>
          <w:sz w:val="28"/>
          <w:szCs w:val="28"/>
        </w:rPr>
        <w:t xml:space="preserve"> </w:t>
      </w:r>
      <w:r w:rsidRPr="00F76F6A">
        <w:rPr>
          <w:rFonts w:ascii="Times New Roman" w:hAnsi="Times New Roman" w:cs="Times New Roman"/>
          <w:sz w:val="28"/>
          <w:szCs w:val="28"/>
        </w:rPr>
        <w:t>(согласно таблице 6), результаты которого показали значимость при уровне</w:t>
      </w:r>
    </w:p>
    <w:p w14:paraId="56829855" w14:textId="7CD8FEDD" w:rsidR="00E90273" w:rsidRDefault="00F76F6A" w:rsidP="000F62FE">
      <w:pPr>
        <w:spacing w:after="0" w:line="240" w:lineRule="auto"/>
        <w:jc w:val="both"/>
        <w:rPr>
          <w:rFonts w:ascii="Times New Roman" w:hAnsi="Times New Roman" w:cs="Times New Roman"/>
          <w:sz w:val="28"/>
          <w:szCs w:val="28"/>
        </w:rPr>
      </w:pPr>
      <w:r w:rsidRPr="00F76F6A">
        <w:rPr>
          <w:rFonts w:ascii="Times New Roman" w:hAnsi="Times New Roman" w:cs="Times New Roman"/>
          <w:sz w:val="28"/>
          <w:szCs w:val="28"/>
        </w:rPr>
        <w:t xml:space="preserve"> p </w:t>
      </w:r>
      <w:proofErr w:type="gramStart"/>
      <w:r w:rsidRPr="00F76F6A">
        <w:rPr>
          <w:rFonts w:ascii="Times New Roman" w:hAnsi="Times New Roman" w:cs="Times New Roman"/>
          <w:sz w:val="28"/>
          <w:szCs w:val="28"/>
        </w:rPr>
        <w:t>&lt; 0,001</w:t>
      </w:r>
      <w:proofErr w:type="gramEnd"/>
      <w:r w:rsidRPr="00F76F6A">
        <w:rPr>
          <w:rFonts w:ascii="Times New Roman" w:hAnsi="Times New Roman" w:cs="Times New Roman"/>
          <w:sz w:val="28"/>
          <w:szCs w:val="28"/>
        </w:rPr>
        <w:t>. Это указывает на то, что обработка существенно влияет на снижение численности мух в группах животных, прошедших дезинсекцию, и эффективность этой меры доказана на высоком уровне статистической значимости.</w:t>
      </w:r>
      <w:r>
        <w:rPr>
          <w:rFonts w:ascii="Times New Roman" w:hAnsi="Times New Roman" w:cs="Times New Roman"/>
          <w:sz w:val="28"/>
          <w:szCs w:val="28"/>
        </w:rPr>
        <w:t xml:space="preserve"> </w:t>
      </w:r>
      <w:r w:rsidRPr="00F76F6A">
        <w:rPr>
          <w:rFonts w:ascii="Times New Roman" w:hAnsi="Times New Roman" w:cs="Times New Roman"/>
          <w:sz w:val="28"/>
          <w:szCs w:val="28"/>
        </w:rPr>
        <w:t xml:space="preserve">На изображении представлена таблица 6, в которой отображены данные о среднем количестве зоофильных мух в группе крупного рогатого скота в зависимости от времени после обработки и применяемых препаратов. В таблице приведены результаты для трех групп: животных, обработанных препаратом </w:t>
      </w:r>
      <w:r w:rsidR="006023F8">
        <w:rPr>
          <w:rFonts w:ascii="Times New Roman" w:hAnsi="Times New Roman" w:cs="Times New Roman"/>
          <w:sz w:val="28"/>
          <w:szCs w:val="28"/>
        </w:rPr>
        <w:t>«ЦИПЭК 25%»</w:t>
      </w:r>
      <w:r w:rsidRPr="00F76F6A">
        <w:rPr>
          <w:rFonts w:ascii="Times New Roman" w:hAnsi="Times New Roman" w:cs="Times New Roman"/>
          <w:sz w:val="28"/>
          <w:szCs w:val="28"/>
        </w:rPr>
        <w:t xml:space="preserve">, </w:t>
      </w:r>
      <w:r w:rsidR="00D735A2">
        <w:rPr>
          <w:rFonts w:ascii="Times New Roman" w:hAnsi="Times New Roman" w:cs="Times New Roman"/>
          <w:sz w:val="28"/>
          <w:szCs w:val="28"/>
        </w:rPr>
        <w:t>«Флайблок»</w:t>
      </w:r>
      <w:r w:rsidRPr="00F76F6A">
        <w:rPr>
          <w:rFonts w:ascii="Times New Roman" w:hAnsi="Times New Roman" w:cs="Times New Roman"/>
          <w:sz w:val="28"/>
          <w:szCs w:val="28"/>
        </w:rPr>
        <w:t>, и контрольной группы "Без обработки". Каждая группа была наблюдаема в определенные интервалы времени (24 ч, 72 ч, 120 ч, 144 ч, 168 ч, 216 ч) после обработки.</w:t>
      </w:r>
      <w:r>
        <w:rPr>
          <w:rFonts w:ascii="Times New Roman" w:hAnsi="Times New Roman" w:cs="Times New Roman"/>
          <w:sz w:val="28"/>
          <w:szCs w:val="28"/>
        </w:rPr>
        <w:t xml:space="preserve"> </w:t>
      </w:r>
      <w:r w:rsidRPr="00F76F6A">
        <w:rPr>
          <w:rFonts w:ascii="Times New Roman" w:hAnsi="Times New Roman" w:cs="Times New Roman"/>
          <w:sz w:val="28"/>
          <w:szCs w:val="28"/>
        </w:rPr>
        <w:t>Для каждого временного интервала указано среднее количество мух в группе животных. Например, на 24-й час после обработки среднее количество мух в группе, обработанной "</w:t>
      </w:r>
      <w:r w:rsidR="006023F8">
        <w:rPr>
          <w:rFonts w:ascii="Times New Roman" w:hAnsi="Times New Roman" w:cs="Times New Roman"/>
          <w:sz w:val="28"/>
          <w:szCs w:val="28"/>
        </w:rPr>
        <w:t>«ЦИПЭК 25%»</w:t>
      </w:r>
      <w:r w:rsidRPr="00F76F6A">
        <w:rPr>
          <w:rFonts w:ascii="Times New Roman" w:hAnsi="Times New Roman" w:cs="Times New Roman"/>
          <w:sz w:val="28"/>
          <w:szCs w:val="28"/>
        </w:rPr>
        <w:t xml:space="preserve">", составляет 2 мухи, в группе с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F76F6A">
        <w:rPr>
          <w:rFonts w:ascii="Times New Roman" w:hAnsi="Times New Roman" w:cs="Times New Roman"/>
          <w:sz w:val="28"/>
          <w:szCs w:val="28"/>
        </w:rPr>
        <w:t xml:space="preserve"> —</w:t>
      </w:r>
      <w:proofErr w:type="gramEnd"/>
      <w:r w:rsidRPr="00F76F6A">
        <w:rPr>
          <w:rFonts w:ascii="Times New Roman" w:hAnsi="Times New Roman" w:cs="Times New Roman"/>
          <w:sz w:val="28"/>
          <w:szCs w:val="28"/>
        </w:rPr>
        <w:t xml:space="preserve"> 3 мухи, а в контрольной группе — 312 мух. На 72-й час эффективность препаратов остаётся заметной: 13 мух в группе </w:t>
      </w:r>
      <w:r w:rsidR="006023F8">
        <w:rPr>
          <w:rFonts w:ascii="Times New Roman" w:hAnsi="Times New Roman" w:cs="Times New Roman"/>
          <w:sz w:val="28"/>
          <w:szCs w:val="28"/>
        </w:rPr>
        <w:t>«ЦИПЭК 25%»</w:t>
      </w:r>
      <w:r w:rsidRPr="00F76F6A">
        <w:rPr>
          <w:rFonts w:ascii="Times New Roman" w:hAnsi="Times New Roman" w:cs="Times New Roman"/>
          <w:sz w:val="28"/>
          <w:szCs w:val="28"/>
        </w:rPr>
        <w:t xml:space="preserve"> и 19 мух в группе </w:t>
      </w:r>
      <w:r w:rsidR="00D735A2">
        <w:rPr>
          <w:rFonts w:ascii="Times New Roman" w:hAnsi="Times New Roman" w:cs="Times New Roman"/>
          <w:sz w:val="28"/>
          <w:szCs w:val="28"/>
        </w:rPr>
        <w:t>«Флайблок»</w:t>
      </w:r>
      <w:r w:rsidRPr="00F76F6A">
        <w:rPr>
          <w:rFonts w:ascii="Times New Roman" w:hAnsi="Times New Roman" w:cs="Times New Roman"/>
          <w:sz w:val="28"/>
          <w:szCs w:val="28"/>
        </w:rPr>
        <w:t>, в то время как в группе "Без обработки" количество мух возрастает до 389.</w:t>
      </w:r>
      <w:r>
        <w:rPr>
          <w:rFonts w:ascii="Times New Roman" w:hAnsi="Times New Roman" w:cs="Times New Roman"/>
          <w:sz w:val="28"/>
          <w:szCs w:val="28"/>
        </w:rPr>
        <w:t xml:space="preserve"> </w:t>
      </w:r>
      <w:r w:rsidRPr="00F76F6A">
        <w:rPr>
          <w:rFonts w:ascii="Times New Roman" w:hAnsi="Times New Roman" w:cs="Times New Roman"/>
          <w:sz w:val="28"/>
          <w:szCs w:val="28"/>
        </w:rPr>
        <w:t xml:space="preserve">Статистическая значимость воздействия обработки на численность мух подтверждается уровнем p </w:t>
      </w:r>
      <w:proofErr w:type="gramStart"/>
      <w:r w:rsidRPr="00F76F6A">
        <w:rPr>
          <w:rFonts w:ascii="Times New Roman" w:hAnsi="Times New Roman" w:cs="Times New Roman"/>
          <w:sz w:val="28"/>
          <w:szCs w:val="28"/>
        </w:rPr>
        <w:t>&lt; 0,001</w:t>
      </w:r>
      <w:proofErr w:type="gramEnd"/>
      <w:r w:rsidRPr="00F76F6A">
        <w:rPr>
          <w:rFonts w:ascii="Times New Roman" w:hAnsi="Times New Roman" w:cs="Times New Roman"/>
          <w:sz w:val="28"/>
          <w:szCs w:val="28"/>
        </w:rPr>
        <w:t>, что указывает на значительное снижение количества мух в обработанных группах по сравнению с контрольной группой. Это подтверждает, что применение препаратов оказывает существенное влияние на снижение численности зоофильных мух на животных, что важно для здоровья скота.</w:t>
      </w:r>
      <w:r>
        <w:rPr>
          <w:rFonts w:ascii="Times New Roman" w:hAnsi="Times New Roman" w:cs="Times New Roman"/>
          <w:sz w:val="28"/>
          <w:szCs w:val="28"/>
        </w:rPr>
        <w:t xml:space="preserve"> </w:t>
      </w:r>
    </w:p>
    <w:p w14:paraId="30FFA159" w14:textId="77777777" w:rsidR="00AF74B0" w:rsidRDefault="00AF74B0" w:rsidP="00E90273">
      <w:pPr>
        <w:spacing w:after="0" w:line="240" w:lineRule="auto"/>
        <w:jc w:val="both"/>
        <w:rPr>
          <w:rFonts w:ascii="Times New Roman" w:hAnsi="Times New Roman" w:cs="Times New Roman"/>
          <w:sz w:val="28"/>
          <w:szCs w:val="28"/>
        </w:rPr>
        <w:sectPr w:rsidR="00AF74B0" w:rsidSect="00931D3B">
          <w:pgSz w:w="11906" w:h="16838"/>
          <w:pgMar w:top="1134" w:right="567" w:bottom="1134" w:left="1701" w:header="709" w:footer="709" w:gutter="0"/>
          <w:cols w:space="708"/>
          <w:titlePg/>
          <w:docGrid w:linePitch="360"/>
        </w:sectPr>
      </w:pPr>
    </w:p>
    <w:p w14:paraId="17C7767A" w14:textId="3EB10B94" w:rsidR="007360A1" w:rsidRPr="003211C7" w:rsidRDefault="007360A1" w:rsidP="00E90273">
      <w:pPr>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lastRenderedPageBreak/>
        <w:t xml:space="preserve">Таблица </w:t>
      </w:r>
      <w:r w:rsidR="006B0B14">
        <w:rPr>
          <w:rFonts w:ascii="Times New Roman" w:hAnsi="Times New Roman" w:cs="Times New Roman"/>
          <w:sz w:val="28"/>
          <w:szCs w:val="28"/>
        </w:rPr>
        <w:t>6</w:t>
      </w:r>
      <w:r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Pr="003211C7">
        <w:rPr>
          <w:rFonts w:ascii="Times New Roman" w:hAnsi="Times New Roman" w:cs="Times New Roman"/>
          <w:sz w:val="28"/>
          <w:szCs w:val="28"/>
        </w:rPr>
        <w:t xml:space="preserve"> Уровень </w:t>
      </w:r>
      <w:r w:rsidR="009A12BB" w:rsidRPr="003211C7">
        <w:rPr>
          <w:rFonts w:ascii="Times New Roman" w:hAnsi="Times New Roman" w:cs="Times New Roman"/>
          <w:sz w:val="28"/>
          <w:szCs w:val="28"/>
        </w:rPr>
        <w:t>значимости обработки скота</w:t>
      </w:r>
      <w:r w:rsidRPr="003211C7">
        <w:rPr>
          <w:rFonts w:ascii="Times New Roman" w:hAnsi="Times New Roman" w:cs="Times New Roman"/>
          <w:sz w:val="28"/>
          <w:szCs w:val="28"/>
        </w:rPr>
        <w:t xml:space="preserve"> против зоофильных мух</w:t>
      </w:r>
    </w:p>
    <w:p w14:paraId="5A18D41A" w14:textId="77777777" w:rsidR="00627EE6" w:rsidRPr="003211C7" w:rsidRDefault="00627EE6" w:rsidP="007360A1">
      <w:pPr>
        <w:spacing w:after="0" w:line="240" w:lineRule="auto"/>
        <w:ind w:firstLine="708"/>
        <w:jc w:val="both"/>
        <w:rPr>
          <w:rFonts w:ascii="Times New Roman" w:hAnsi="Times New Roman" w:cs="Times New Roman"/>
          <w:sz w:val="28"/>
          <w:szCs w:val="28"/>
        </w:rPr>
      </w:pPr>
    </w:p>
    <w:tbl>
      <w:tblPr>
        <w:tblW w:w="14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6"/>
        <w:gridCol w:w="3827"/>
        <w:gridCol w:w="2819"/>
        <w:gridCol w:w="2950"/>
        <w:gridCol w:w="2621"/>
        <w:gridCol w:w="1701"/>
      </w:tblGrid>
      <w:tr w:rsidR="000912A9" w:rsidRPr="00AF74B0" w14:paraId="75FF4233" w14:textId="77777777" w:rsidTr="0087704F">
        <w:trPr>
          <w:cantSplit/>
          <w:trHeight w:val="472"/>
          <w:jc w:val="center"/>
        </w:trPr>
        <w:tc>
          <w:tcPr>
            <w:tcW w:w="766" w:type="dxa"/>
            <w:vMerge w:val="restart"/>
            <w:tcBorders>
              <w:top w:val="single" w:sz="4" w:space="0" w:color="auto"/>
              <w:left w:val="single" w:sz="4" w:space="0" w:color="auto"/>
              <w:right w:val="single" w:sz="4" w:space="0" w:color="auto"/>
            </w:tcBorders>
            <w:shd w:val="clear" w:color="auto" w:fill="FFFFFF"/>
          </w:tcPr>
          <w:p w14:paraId="52E06107" w14:textId="77777777" w:rsidR="000912A9" w:rsidRDefault="000912A9" w:rsidP="00AF74B0">
            <w:pPr>
              <w:autoSpaceDE w:val="0"/>
              <w:autoSpaceDN w:val="0"/>
              <w:adjustRightInd w:val="0"/>
              <w:spacing w:after="0" w:line="240" w:lineRule="auto"/>
              <w:jc w:val="center"/>
              <w:rPr>
                <w:rFonts w:ascii="Times New Roman" w:hAnsi="Times New Roman" w:cs="Times New Roman"/>
                <w:bCs/>
                <w:sz w:val="28"/>
                <w:szCs w:val="28"/>
              </w:rPr>
            </w:pPr>
          </w:p>
          <w:p w14:paraId="04F72675" w14:textId="77777777" w:rsidR="000912A9" w:rsidRDefault="000912A9" w:rsidP="00AF74B0">
            <w:pPr>
              <w:autoSpaceDE w:val="0"/>
              <w:autoSpaceDN w:val="0"/>
              <w:adjustRightInd w:val="0"/>
              <w:spacing w:after="0" w:line="240" w:lineRule="auto"/>
              <w:jc w:val="center"/>
              <w:rPr>
                <w:rFonts w:ascii="Times New Roman" w:hAnsi="Times New Roman" w:cs="Times New Roman"/>
                <w:bCs/>
                <w:sz w:val="28"/>
                <w:szCs w:val="28"/>
              </w:rPr>
            </w:pPr>
          </w:p>
          <w:p w14:paraId="188B12F9" w14:textId="77777777" w:rsidR="000912A9" w:rsidRDefault="000912A9" w:rsidP="00AF74B0">
            <w:pPr>
              <w:autoSpaceDE w:val="0"/>
              <w:autoSpaceDN w:val="0"/>
              <w:adjustRightInd w:val="0"/>
              <w:spacing w:after="0" w:line="240" w:lineRule="auto"/>
              <w:jc w:val="center"/>
              <w:rPr>
                <w:rFonts w:ascii="Times New Roman" w:hAnsi="Times New Roman" w:cs="Times New Roman"/>
                <w:bCs/>
                <w:sz w:val="28"/>
                <w:szCs w:val="28"/>
              </w:rPr>
            </w:pPr>
          </w:p>
          <w:p w14:paraId="13BF305F" w14:textId="59073A6B" w:rsidR="000912A9" w:rsidRPr="00AF74B0" w:rsidRDefault="000912A9" w:rsidP="00AF74B0">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58DC29D" w14:textId="6666E07E" w:rsidR="000912A9" w:rsidRPr="00AF74B0" w:rsidRDefault="000912A9" w:rsidP="00AF74B0">
            <w:pPr>
              <w:autoSpaceDE w:val="0"/>
              <w:autoSpaceDN w:val="0"/>
              <w:adjustRightInd w:val="0"/>
              <w:spacing w:after="0" w:line="240" w:lineRule="auto"/>
              <w:jc w:val="center"/>
              <w:rPr>
                <w:rFonts w:ascii="Times New Roman" w:hAnsi="Times New Roman" w:cs="Times New Roman"/>
                <w:bCs/>
                <w:sz w:val="28"/>
                <w:szCs w:val="28"/>
              </w:rPr>
            </w:pPr>
            <w:r w:rsidRPr="00AF74B0">
              <w:rPr>
                <w:rFonts w:ascii="Times New Roman" w:hAnsi="Times New Roman" w:cs="Times New Roman"/>
                <w:bCs/>
                <w:sz w:val="28"/>
                <w:szCs w:val="28"/>
              </w:rPr>
              <w:t>Наблюдения</w:t>
            </w:r>
          </w:p>
        </w:tc>
        <w:tc>
          <w:tcPr>
            <w:tcW w:w="839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A6FBA5B" w14:textId="3384A3EF"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Препараты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B4D0D2D" w14:textId="77777777" w:rsidR="000912A9" w:rsidRPr="00AF74B0" w:rsidRDefault="000912A9" w:rsidP="00AF74B0">
            <w:pPr>
              <w:autoSpaceDE w:val="0"/>
              <w:autoSpaceDN w:val="0"/>
              <w:adjustRightInd w:val="0"/>
              <w:spacing w:after="0" w:line="240" w:lineRule="auto"/>
              <w:jc w:val="center"/>
              <w:rPr>
                <w:rFonts w:ascii="Times New Roman" w:hAnsi="Times New Roman" w:cs="Times New Roman"/>
                <w:bCs/>
                <w:sz w:val="28"/>
                <w:szCs w:val="28"/>
              </w:rPr>
            </w:pPr>
            <w:r w:rsidRPr="00AF74B0">
              <w:rPr>
                <w:rFonts w:ascii="Times New Roman" w:hAnsi="Times New Roman" w:cs="Times New Roman"/>
                <w:bCs/>
                <w:sz w:val="28"/>
                <w:szCs w:val="28"/>
              </w:rPr>
              <w:t>Уровень           значимости</w:t>
            </w:r>
          </w:p>
        </w:tc>
      </w:tr>
      <w:tr w:rsidR="000912A9" w:rsidRPr="00AF74B0" w14:paraId="76B485C7" w14:textId="77777777" w:rsidTr="0087704F">
        <w:trPr>
          <w:cantSplit/>
          <w:trHeight w:val="576"/>
          <w:jc w:val="center"/>
        </w:trPr>
        <w:tc>
          <w:tcPr>
            <w:tcW w:w="766" w:type="dxa"/>
            <w:vMerge/>
            <w:tcBorders>
              <w:left w:val="single" w:sz="4" w:space="0" w:color="auto"/>
              <w:right w:val="single" w:sz="4" w:space="0" w:color="auto"/>
            </w:tcBorders>
          </w:tcPr>
          <w:p w14:paraId="6B97B7DB" w14:textId="77777777" w:rsidR="000912A9" w:rsidRPr="00AF74B0" w:rsidRDefault="000912A9" w:rsidP="00AF74B0">
            <w:pPr>
              <w:spacing w:after="0" w:line="240" w:lineRule="auto"/>
              <w:rPr>
                <w:rFonts w:ascii="Times New Roman" w:hAnsi="Times New Roman" w:cs="Times New Roman"/>
                <w:bCs/>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C9B89F9" w14:textId="28AF63E3" w:rsidR="000912A9" w:rsidRPr="00AF74B0" w:rsidRDefault="000912A9" w:rsidP="00AF74B0">
            <w:pPr>
              <w:spacing w:after="0" w:line="240" w:lineRule="auto"/>
              <w:rPr>
                <w:rFonts w:ascii="Times New Roman" w:hAnsi="Times New Roman" w:cs="Times New Roman"/>
                <w:bCs/>
                <w:sz w:val="28"/>
                <w:szCs w:val="28"/>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90194" w14:textId="6AA17662" w:rsidR="000912A9" w:rsidRPr="00AF74B0" w:rsidRDefault="006023F8" w:rsidP="00AF74B0">
            <w:pPr>
              <w:autoSpaceDE w:val="0"/>
              <w:autoSpaceDN w:val="0"/>
              <w:adjustRightInd w:val="0"/>
              <w:spacing w:after="0" w:line="240" w:lineRule="auto"/>
              <w:ind w:firstLine="71"/>
              <w:jc w:val="center"/>
              <w:rPr>
                <w:rFonts w:ascii="Times New Roman" w:hAnsi="Times New Roman" w:cs="Times New Roman"/>
                <w:bCs/>
                <w:sz w:val="28"/>
                <w:szCs w:val="28"/>
              </w:rPr>
            </w:pPr>
            <w:r>
              <w:rPr>
                <w:rFonts w:ascii="Times New Roman" w:hAnsi="Times New Roman" w:cs="Times New Roman"/>
                <w:bCs/>
                <w:sz w:val="28"/>
                <w:szCs w:val="28"/>
              </w:rPr>
              <w:t>ЦИПЭК 25%</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8E68BA" w14:textId="77777777" w:rsidR="000912A9" w:rsidRPr="00AF74B0" w:rsidRDefault="000912A9" w:rsidP="00AF74B0">
            <w:pPr>
              <w:autoSpaceDE w:val="0"/>
              <w:autoSpaceDN w:val="0"/>
              <w:adjustRightInd w:val="0"/>
              <w:spacing w:after="0" w:line="240" w:lineRule="auto"/>
              <w:ind w:firstLine="51"/>
              <w:jc w:val="center"/>
              <w:rPr>
                <w:rFonts w:ascii="Times New Roman" w:hAnsi="Times New Roman" w:cs="Times New Roman"/>
                <w:bCs/>
                <w:sz w:val="28"/>
                <w:szCs w:val="28"/>
              </w:rPr>
            </w:pPr>
            <w:r w:rsidRPr="00AF74B0">
              <w:rPr>
                <w:rFonts w:ascii="Times New Roman" w:hAnsi="Times New Roman" w:cs="Times New Roman"/>
                <w:bCs/>
                <w:sz w:val="28"/>
                <w:szCs w:val="28"/>
              </w:rPr>
              <w:t>Флайблок</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5478DF" w14:textId="77777777" w:rsidR="000912A9" w:rsidRPr="00AF74B0" w:rsidRDefault="000912A9" w:rsidP="00AF74B0">
            <w:pPr>
              <w:autoSpaceDE w:val="0"/>
              <w:autoSpaceDN w:val="0"/>
              <w:adjustRightInd w:val="0"/>
              <w:spacing w:after="0" w:line="240" w:lineRule="auto"/>
              <w:jc w:val="center"/>
              <w:rPr>
                <w:rFonts w:ascii="Times New Roman" w:hAnsi="Times New Roman" w:cs="Times New Roman"/>
                <w:bCs/>
                <w:sz w:val="28"/>
                <w:szCs w:val="28"/>
              </w:rPr>
            </w:pPr>
            <w:r w:rsidRPr="00AF74B0">
              <w:rPr>
                <w:rFonts w:ascii="Times New Roman" w:hAnsi="Times New Roman" w:cs="Times New Roman"/>
                <w:bCs/>
                <w:sz w:val="28"/>
                <w:szCs w:val="28"/>
              </w:rPr>
              <w:t>Без обработки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ADB98F" w14:textId="77777777" w:rsidR="000912A9" w:rsidRPr="00AF74B0" w:rsidRDefault="000912A9" w:rsidP="00AF74B0">
            <w:pPr>
              <w:spacing w:after="0" w:line="240" w:lineRule="auto"/>
              <w:rPr>
                <w:rFonts w:ascii="Times New Roman" w:hAnsi="Times New Roman" w:cs="Times New Roman"/>
                <w:bCs/>
                <w:sz w:val="28"/>
                <w:szCs w:val="28"/>
              </w:rPr>
            </w:pPr>
          </w:p>
        </w:tc>
      </w:tr>
      <w:tr w:rsidR="000912A9" w:rsidRPr="00AF74B0" w14:paraId="759A7672" w14:textId="77777777" w:rsidTr="0087704F">
        <w:trPr>
          <w:cantSplit/>
          <w:trHeight w:val="1375"/>
          <w:jc w:val="center"/>
        </w:trPr>
        <w:tc>
          <w:tcPr>
            <w:tcW w:w="766" w:type="dxa"/>
            <w:vMerge/>
            <w:tcBorders>
              <w:left w:val="single" w:sz="4" w:space="0" w:color="auto"/>
              <w:bottom w:val="single" w:sz="4" w:space="0" w:color="auto"/>
              <w:right w:val="single" w:sz="4" w:space="0" w:color="auto"/>
            </w:tcBorders>
          </w:tcPr>
          <w:p w14:paraId="499F0E29" w14:textId="77777777" w:rsidR="000912A9" w:rsidRPr="00AF74B0" w:rsidRDefault="000912A9" w:rsidP="00AF74B0">
            <w:pPr>
              <w:spacing w:after="0" w:line="240" w:lineRule="auto"/>
              <w:rPr>
                <w:rFonts w:ascii="Times New Roman" w:hAnsi="Times New Roman" w:cs="Times New Roman"/>
                <w:bCs/>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067D139D" w14:textId="367535D5" w:rsidR="000912A9" w:rsidRPr="00AF74B0" w:rsidRDefault="000912A9" w:rsidP="00AF74B0">
            <w:pPr>
              <w:spacing w:after="0" w:line="240" w:lineRule="auto"/>
              <w:rPr>
                <w:rFonts w:ascii="Times New Roman" w:hAnsi="Times New Roman" w:cs="Times New Roman"/>
                <w:bCs/>
                <w:sz w:val="28"/>
                <w:szCs w:val="28"/>
              </w:rPr>
            </w:pP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62C4E" w14:textId="35B96256" w:rsidR="000912A9" w:rsidRPr="00AF74B0" w:rsidRDefault="000912A9" w:rsidP="00AF74B0">
            <w:pPr>
              <w:autoSpaceDE w:val="0"/>
              <w:autoSpaceDN w:val="0"/>
              <w:adjustRightInd w:val="0"/>
              <w:spacing w:after="0" w:line="240" w:lineRule="auto"/>
              <w:ind w:firstLine="71"/>
              <w:jc w:val="center"/>
              <w:rPr>
                <w:rFonts w:ascii="Times New Roman" w:hAnsi="Times New Roman" w:cs="Times New Roman"/>
                <w:bCs/>
                <w:sz w:val="28"/>
                <w:szCs w:val="28"/>
              </w:rPr>
            </w:pPr>
            <w:r w:rsidRPr="00AF74B0">
              <w:rPr>
                <w:rFonts w:ascii="Times New Roman" w:hAnsi="Times New Roman" w:cs="Times New Roman"/>
                <w:bCs/>
                <w:sz w:val="28"/>
                <w:szCs w:val="28"/>
              </w:rPr>
              <w:t>Среднее</w:t>
            </w:r>
          </w:p>
          <w:p w14:paraId="75BE5DA3" w14:textId="5B43B6BC" w:rsidR="000912A9" w:rsidRPr="00AF74B0" w:rsidRDefault="00D064E8" w:rsidP="00AF74B0">
            <w:pPr>
              <w:autoSpaceDE w:val="0"/>
              <w:autoSpaceDN w:val="0"/>
              <w:adjustRightInd w:val="0"/>
              <w:spacing w:after="0" w:line="240" w:lineRule="auto"/>
              <w:ind w:firstLine="71"/>
              <w:jc w:val="center"/>
              <w:rPr>
                <w:rFonts w:ascii="Times New Roman" w:hAnsi="Times New Roman" w:cs="Times New Roman"/>
                <w:bCs/>
                <w:sz w:val="28"/>
                <w:szCs w:val="28"/>
              </w:rPr>
            </w:pPr>
            <w:r>
              <w:rPr>
                <w:rFonts w:ascii="Times New Roman" w:hAnsi="Times New Roman" w:cs="Times New Roman"/>
                <w:bCs/>
                <w:sz w:val="28"/>
                <w:szCs w:val="28"/>
              </w:rPr>
              <w:t>кол-во</w:t>
            </w:r>
            <w:r w:rsidR="000912A9" w:rsidRPr="00AF74B0">
              <w:rPr>
                <w:rFonts w:ascii="Times New Roman" w:hAnsi="Times New Roman" w:cs="Times New Roman"/>
                <w:bCs/>
                <w:sz w:val="28"/>
                <w:szCs w:val="28"/>
              </w:rPr>
              <w:t xml:space="preserve"> мух в группе (</w:t>
            </w:r>
            <w:proofErr w:type="spellStart"/>
            <w:r w:rsidR="000912A9" w:rsidRPr="00AF74B0">
              <w:rPr>
                <w:rFonts w:ascii="Times New Roman" w:hAnsi="Times New Roman" w:cs="Times New Roman"/>
                <w:bCs/>
                <w:sz w:val="28"/>
                <w:szCs w:val="28"/>
              </w:rPr>
              <w:t>шт</w:t>
            </w:r>
            <w:proofErr w:type="spellEnd"/>
            <w:r w:rsidR="000912A9" w:rsidRPr="00AF74B0">
              <w:rPr>
                <w:rFonts w:ascii="Times New Roman" w:hAnsi="Times New Roman" w:cs="Times New Roman"/>
                <w:bCs/>
                <w:sz w:val="28"/>
                <w:szCs w:val="28"/>
              </w:rPr>
              <w:t>)</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B23FD" w14:textId="77777777" w:rsidR="000912A9" w:rsidRPr="00AF74B0" w:rsidRDefault="000912A9" w:rsidP="00AF74B0">
            <w:pPr>
              <w:autoSpaceDE w:val="0"/>
              <w:autoSpaceDN w:val="0"/>
              <w:adjustRightInd w:val="0"/>
              <w:spacing w:after="0" w:line="240" w:lineRule="auto"/>
              <w:ind w:firstLine="51"/>
              <w:jc w:val="center"/>
              <w:rPr>
                <w:rFonts w:ascii="Times New Roman" w:hAnsi="Times New Roman" w:cs="Times New Roman"/>
                <w:bCs/>
                <w:sz w:val="28"/>
                <w:szCs w:val="28"/>
              </w:rPr>
            </w:pPr>
            <w:r w:rsidRPr="00AF74B0">
              <w:rPr>
                <w:rFonts w:ascii="Times New Roman" w:hAnsi="Times New Roman" w:cs="Times New Roman"/>
                <w:bCs/>
                <w:sz w:val="28"/>
                <w:szCs w:val="28"/>
              </w:rPr>
              <w:t>Среднее</w:t>
            </w:r>
          </w:p>
          <w:p w14:paraId="6340586E" w14:textId="7FE67E90" w:rsidR="000912A9" w:rsidRPr="00AF74B0" w:rsidRDefault="00D064E8" w:rsidP="00AF74B0">
            <w:pPr>
              <w:autoSpaceDE w:val="0"/>
              <w:autoSpaceDN w:val="0"/>
              <w:adjustRightInd w:val="0"/>
              <w:spacing w:after="0" w:line="240" w:lineRule="auto"/>
              <w:ind w:firstLine="51"/>
              <w:jc w:val="center"/>
              <w:rPr>
                <w:rFonts w:ascii="Times New Roman" w:hAnsi="Times New Roman" w:cs="Times New Roman"/>
                <w:bCs/>
                <w:sz w:val="28"/>
                <w:szCs w:val="28"/>
              </w:rPr>
            </w:pPr>
            <w:r>
              <w:rPr>
                <w:rFonts w:ascii="Times New Roman" w:hAnsi="Times New Roman" w:cs="Times New Roman"/>
                <w:bCs/>
                <w:sz w:val="28"/>
                <w:szCs w:val="28"/>
              </w:rPr>
              <w:t>кол-во</w:t>
            </w:r>
            <w:r w:rsidR="000912A9" w:rsidRPr="00AF74B0">
              <w:rPr>
                <w:rFonts w:ascii="Times New Roman" w:hAnsi="Times New Roman" w:cs="Times New Roman"/>
                <w:bCs/>
                <w:sz w:val="28"/>
                <w:szCs w:val="28"/>
              </w:rPr>
              <w:t xml:space="preserve"> мух в группе (</w:t>
            </w:r>
            <w:proofErr w:type="spellStart"/>
            <w:r w:rsidR="000912A9" w:rsidRPr="00AF74B0">
              <w:rPr>
                <w:rFonts w:ascii="Times New Roman" w:hAnsi="Times New Roman" w:cs="Times New Roman"/>
                <w:bCs/>
                <w:sz w:val="28"/>
                <w:szCs w:val="28"/>
              </w:rPr>
              <w:t>шт</w:t>
            </w:r>
            <w:proofErr w:type="spellEnd"/>
            <w:r w:rsidR="000912A9" w:rsidRPr="00AF74B0">
              <w:rPr>
                <w:rFonts w:ascii="Times New Roman" w:hAnsi="Times New Roman" w:cs="Times New Roman"/>
                <w:bCs/>
                <w:sz w:val="28"/>
                <w:szCs w:val="28"/>
              </w:rPr>
              <w:t>)</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D64A7" w14:textId="77777777" w:rsidR="000912A9" w:rsidRPr="00AF74B0" w:rsidRDefault="000912A9" w:rsidP="00AF74B0">
            <w:pPr>
              <w:autoSpaceDE w:val="0"/>
              <w:autoSpaceDN w:val="0"/>
              <w:adjustRightInd w:val="0"/>
              <w:spacing w:after="0" w:line="240" w:lineRule="auto"/>
              <w:jc w:val="center"/>
              <w:rPr>
                <w:rFonts w:ascii="Times New Roman" w:hAnsi="Times New Roman" w:cs="Times New Roman"/>
                <w:bCs/>
                <w:sz w:val="28"/>
                <w:szCs w:val="28"/>
              </w:rPr>
            </w:pPr>
            <w:r w:rsidRPr="00AF74B0">
              <w:rPr>
                <w:rFonts w:ascii="Times New Roman" w:hAnsi="Times New Roman" w:cs="Times New Roman"/>
                <w:bCs/>
                <w:sz w:val="28"/>
                <w:szCs w:val="28"/>
              </w:rPr>
              <w:t>Среднее</w:t>
            </w:r>
          </w:p>
          <w:p w14:paraId="695B3BB3" w14:textId="5E401D5B" w:rsidR="000912A9" w:rsidRPr="00AF74B0" w:rsidRDefault="00D064E8" w:rsidP="00AF74B0">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кол-во</w:t>
            </w:r>
            <w:r w:rsidR="000912A9" w:rsidRPr="00AF74B0">
              <w:rPr>
                <w:rFonts w:ascii="Times New Roman" w:hAnsi="Times New Roman" w:cs="Times New Roman"/>
                <w:bCs/>
                <w:sz w:val="28"/>
                <w:szCs w:val="28"/>
              </w:rPr>
              <w:t xml:space="preserve"> мух в группе (</w:t>
            </w:r>
            <w:proofErr w:type="spellStart"/>
            <w:r w:rsidR="000912A9" w:rsidRPr="00AF74B0">
              <w:rPr>
                <w:rFonts w:ascii="Times New Roman" w:hAnsi="Times New Roman" w:cs="Times New Roman"/>
                <w:bCs/>
                <w:sz w:val="28"/>
                <w:szCs w:val="28"/>
              </w:rPr>
              <w:t>шт</w:t>
            </w:r>
            <w:proofErr w:type="spellEnd"/>
            <w:r w:rsidR="000912A9" w:rsidRPr="00AF74B0">
              <w:rPr>
                <w:rFonts w:ascii="Times New Roman" w:hAnsi="Times New Roman" w:cs="Times New Roman"/>
                <w:bCs/>
                <w:sz w:val="28"/>
                <w:szCs w:val="28"/>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0E247B" w14:textId="77777777" w:rsidR="000912A9" w:rsidRPr="00AF74B0" w:rsidRDefault="000912A9" w:rsidP="00AF74B0">
            <w:pPr>
              <w:spacing w:after="0" w:line="240" w:lineRule="auto"/>
              <w:rPr>
                <w:rFonts w:ascii="Times New Roman" w:hAnsi="Times New Roman" w:cs="Times New Roman"/>
                <w:bCs/>
                <w:sz w:val="28"/>
                <w:szCs w:val="28"/>
              </w:rPr>
            </w:pPr>
          </w:p>
        </w:tc>
      </w:tr>
      <w:tr w:rsidR="000912A9" w:rsidRPr="00AF74B0" w14:paraId="502E0151"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70379F40"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EE5AE" w14:textId="75EF164E"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24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7E1E33" w14:textId="6B1E2350"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596A23"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991DE"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312</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14:paraId="666D9A42"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p>
          <w:p w14:paraId="15C3C10D"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p>
          <w:p w14:paraId="11D1D8DB"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p>
          <w:p w14:paraId="3A7907D3" w14:textId="442DAECA" w:rsidR="000912A9" w:rsidRPr="00AF74B0" w:rsidRDefault="000912A9" w:rsidP="00AF74B0">
            <w:pPr>
              <w:tabs>
                <w:tab w:val="left" w:pos="247"/>
              </w:tabs>
              <w:autoSpaceDE w:val="0"/>
              <w:autoSpaceDN w:val="0"/>
              <w:adjustRightInd w:val="0"/>
              <w:spacing w:after="0" w:line="240" w:lineRule="auto"/>
              <w:jc w:val="center"/>
              <w:rPr>
                <w:rFonts w:ascii="Times New Roman" w:hAnsi="Times New Roman" w:cs="Times New Roman"/>
                <w:bCs/>
                <w:sz w:val="28"/>
                <w:szCs w:val="28"/>
              </w:rPr>
            </w:pPr>
            <w:r w:rsidRPr="00AF74B0">
              <w:rPr>
                <w:rFonts w:ascii="Times New Roman" w:hAnsi="Times New Roman" w:cs="Times New Roman"/>
                <w:bCs/>
                <w:sz w:val="28"/>
                <w:szCs w:val="28"/>
              </w:rPr>
              <w:t>P &lt;0,001</w:t>
            </w:r>
          </w:p>
        </w:tc>
      </w:tr>
      <w:tr w:rsidR="000912A9" w:rsidRPr="00AF74B0" w14:paraId="2A43FB13"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1844F77A"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F56E33" w14:textId="20E55044"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48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151F9" w14:textId="1E819A50"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02A72E"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5</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D474DD"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381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94245F"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0780A993"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54AA6E2E"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03C1FA" w14:textId="28D6D4B2"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72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53E87" w14:textId="2A36A58F"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ACAF69"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6</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D23E57"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389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CAE585D"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47D2FF4A"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3F432E7D"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F6324F" w14:textId="2951B96C"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96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F4EC99" w14:textId="228B89F5"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14</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572A4"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24</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BB4E0"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361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46D129"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4211FFAE"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3C6B4789"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89B38" w14:textId="0F5B4B7A"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120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764F2" w14:textId="2E6AFD5F"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28</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87B31"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51</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DAFA90"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349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CB5895"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09DEAE8A"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0564A476"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A8EDA" w14:textId="7AA41FCB"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144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971677" w14:textId="296C8379"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49</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5A1D5"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73</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E309D"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376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E7BAE69"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7F6876E4"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5ED947D8"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DAA70B" w14:textId="01060422"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168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732B3" w14:textId="6EC0ABF8"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60</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70F7D5"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136</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09B6B"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374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AB72739"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0E5CB1A0"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0D217C18"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60A14" w14:textId="50A60BDA"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192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DD87D8" w14:textId="341BDC80"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116</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B1367F"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215</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84757C"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369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9BFD99" w14:textId="77777777" w:rsidR="000912A9" w:rsidRPr="00AF74B0" w:rsidRDefault="000912A9" w:rsidP="00AF74B0">
            <w:pPr>
              <w:spacing w:after="0" w:line="240" w:lineRule="auto"/>
              <w:jc w:val="center"/>
              <w:rPr>
                <w:rFonts w:ascii="Times New Roman" w:hAnsi="Times New Roman" w:cs="Times New Roman"/>
                <w:bCs/>
                <w:sz w:val="28"/>
                <w:szCs w:val="28"/>
              </w:rPr>
            </w:pPr>
          </w:p>
        </w:tc>
      </w:tr>
      <w:tr w:rsidR="000912A9" w:rsidRPr="00AF74B0" w14:paraId="4BA0056A" w14:textId="77777777" w:rsidTr="0087704F">
        <w:trPr>
          <w:cantSplit/>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6A2F0487" w14:textId="77777777" w:rsidR="000912A9" w:rsidRPr="000912A9" w:rsidRDefault="000912A9" w:rsidP="000912A9">
            <w:pPr>
              <w:pStyle w:val="af1"/>
              <w:numPr>
                <w:ilvl w:val="0"/>
                <w:numId w:val="26"/>
              </w:numPr>
              <w:autoSpaceDE w:val="0"/>
              <w:autoSpaceDN w:val="0"/>
              <w:adjustRightInd w:val="0"/>
              <w:spacing w:after="0" w:line="240" w:lineRule="auto"/>
              <w:rPr>
                <w:rFonts w:ascii="Times New Roman" w:hAnsi="Times New Roman" w:cs="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16EED7" w14:textId="58A26CA6" w:rsidR="000912A9" w:rsidRPr="00AF74B0" w:rsidRDefault="000912A9" w:rsidP="00AF74B0">
            <w:pPr>
              <w:autoSpaceDE w:val="0"/>
              <w:autoSpaceDN w:val="0"/>
              <w:adjustRightInd w:val="0"/>
              <w:spacing w:after="0" w:line="240" w:lineRule="auto"/>
              <w:ind w:firstLine="236"/>
              <w:rPr>
                <w:rFonts w:ascii="Times New Roman" w:hAnsi="Times New Roman" w:cs="Times New Roman"/>
                <w:bCs/>
                <w:sz w:val="28"/>
                <w:szCs w:val="28"/>
              </w:rPr>
            </w:pPr>
            <w:r w:rsidRPr="00AF74B0">
              <w:rPr>
                <w:rFonts w:ascii="Times New Roman" w:hAnsi="Times New Roman" w:cs="Times New Roman"/>
                <w:bCs/>
                <w:sz w:val="28"/>
                <w:szCs w:val="28"/>
              </w:rPr>
              <w:t>216 ч.</w:t>
            </w:r>
          </w:p>
        </w:tc>
        <w:tc>
          <w:tcPr>
            <w:tcW w:w="28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D56BEC" w14:textId="53869E51"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262</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9A10F4"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376</w:t>
            </w:r>
          </w:p>
        </w:tc>
        <w:tc>
          <w:tcPr>
            <w:tcW w:w="26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8940C5" w14:textId="77777777" w:rsidR="000912A9" w:rsidRPr="00AF74B0" w:rsidRDefault="000912A9" w:rsidP="00AF74B0">
            <w:pPr>
              <w:autoSpaceDE w:val="0"/>
              <w:autoSpaceDN w:val="0"/>
              <w:adjustRightInd w:val="0"/>
              <w:spacing w:after="0" w:line="240" w:lineRule="auto"/>
              <w:ind w:firstLine="567"/>
              <w:jc w:val="center"/>
              <w:rPr>
                <w:rFonts w:ascii="Times New Roman" w:hAnsi="Times New Roman" w:cs="Times New Roman"/>
                <w:bCs/>
                <w:sz w:val="28"/>
                <w:szCs w:val="28"/>
              </w:rPr>
            </w:pPr>
            <w:r w:rsidRPr="00AF74B0">
              <w:rPr>
                <w:rFonts w:ascii="Times New Roman" w:hAnsi="Times New Roman" w:cs="Times New Roman"/>
                <w:bCs/>
                <w:sz w:val="28"/>
                <w:szCs w:val="28"/>
              </w:rPr>
              <w:t>392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86C77F" w14:textId="77777777" w:rsidR="000912A9" w:rsidRPr="00AF74B0" w:rsidRDefault="000912A9" w:rsidP="00AF74B0">
            <w:pPr>
              <w:spacing w:after="0" w:line="240" w:lineRule="auto"/>
              <w:jc w:val="center"/>
              <w:rPr>
                <w:rFonts w:ascii="Times New Roman" w:hAnsi="Times New Roman" w:cs="Times New Roman"/>
                <w:bCs/>
                <w:sz w:val="28"/>
                <w:szCs w:val="28"/>
              </w:rPr>
            </w:pPr>
          </w:p>
        </w:tc>
      </w:tr>
    </w:tbl>
    <w:p w14:paraId="54FC88C6" w14:textId="77777777" w:rsidR="00F8325E" w:rsidRDefault="00F8325E" w:rsidP="004222CF">
      <w:pPr>
        <w:spacing w:after="0" w:line="240" w:lineRule="auto"/>
        <w:ind w:firstLine="708"/>
        <w:jc w:val="both"/>
        <w:rPr>
          <w:rFonts w:ascii="Times New Roman" w:hAnsi="Times New Roman" w:cs="Times New Roman"/>
          <w:sz w:val="28"/>
          <w:szCs w:val="28"/>
        </w:rPr>
      </w:pPr>
    </w:p>
    <w:p w14:paraId="2909D9FE" w14:textId="77777777" w:rsidR="00AF74B0" w:rsidRDefault="00AF74B0" w:rsidP="004222CF">
      <w:pPr>
        <w:spacing w:after="0" w:line="240" w:lineRule="auto"/>
        <w:ind w:firstLine="708"/>
        <w:jc w:val="both"/>
        <w:rPr>
          <w:rFonts w:ascii="Times New Roman" w:hAnsi="Times New Roman" w:cs="Times New Roman"/>
          <w:sz w:val="28"/>
          <w:szCs w:val="28"/>
        </w:rPr>
        <w:sectPr w:rsidR="00AF74B0" w:rsidSect="00AF74B0">
          <w:pgSz w:w="16838" w:h="11906" w:orient="landscape"/>
          <w:pgMar w:top="1701" w:right="1134" w:bottom="567" w:left="1134" w:header="709" w:footer="709" w:gutter="0"/>
          <w:cols w:space="708"/>
          <w:titlePg/>
          <w:docGrid w:linePitch="360"/>
        </w:sectPr>
      </w:pPr>
    </w:p>
    <w:p w14:paraId="771808E4" w14:textId="43089037" w:rsidR="007360A1" w:rsidRPr="004222CF" w:rsidRDefault="007360A1" w:rsidP="004222CF">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lastRenderedPageBreak/>
        <w:t>В течение эксперимента погодные условия оставались постоянными, без осадков. Не было зарегистрировано случаев интоксикации или нежелательных побочных эффектов у животных от использования препаратов.</w:t>
      </w:r>
      <w:r w:rsidR="007A01A3">
        <w:rPr>
          <w:rFonts w:ascii="Times New Roman" w:hAnsi="Times New Roman" w:cs="Times New Roman"/>
          <w:sz w:val="28"/>
          <w:szCs w:val="28"/>
        </w:rPr>
        <w:t xml:space="preserve"> </w:t>
      </w:r>
      <w:r w:rsidRPr="003211C7">
        <w:rPr>
          <w:rFonts w:ascii="Times New Roman" w:hAnsi="Times New Roman" w:cs="Times New Roman"/>
          <w:sz w:val="28"/>
          <w:szCs w:val="28"/>
        </w:rPr>
        <w:t xml:space="preserve">Таким образом, препарат </w:t>
      </w:r>
      <w:r w:rsidR="006023F8">
        <w:rPr>
          <w:rFonts w:ascii="Times New Roman" w:hAnsi="Times New Roman" w:cs="Times New Roman"/>
          <w:sz w:val="28"/>
          <w:szCs w:val="28"/>
        </w:rPr>
        <w:t>«ЦИПЭК 25%»</w:t>
      </w:r>
      <w:r w:rsidRPr="003211C7">
        <w:rPr>
          <w:rFonts w:ascii="Times New Roman" w:hAnsi="Times New Roman" w:cs="Times New Roman"/>
          <w:sz w:val="28"/>
          <w:szCs w:val="28"/>
        </w:rPr>
        <w:t xml:space="preserve"> обладает высокой защитной эффективностью против зоофильных мух в течение 168 часов (КОД = 84%), после чего эффективность начинает снижаться. Действие препарата Флайблок сохраняется в течение 144 часов (КОД = 81%). Анализ результатов показал статистическую значимость обработки животных с уровнем значимости р </w:t>
      </w:r>
      <w:proofErr w:type="gramStart"/>
      <w:r w:rsidRPr="003211C7">
        <w:rPr>
          <w:rFonts w:ascii="Times New Roman" w:hAnsi="Times New Roman" w:cs="Times New Roman"/>
          <w:sz w:val="28"/>
          <w:szCs w:val="28"/>
        </w:rPr>
        <w:t>&lt; 0,001</w:t>
      </w:r>
      <w:proofErr w:type="gramEnd"/>
      <w:r w:rsidRPr="003211C7">
        <w:rPr>
          <w:rFonts w:ascii="Times New Roman" w:hAnsi="Times New Roman" w:cs="Times New Roman"/>
          <w:sz w:val="28"/>
          <w:szCs w:val="28"/>
        </w:rPr>
        <w:t xml:space="preserve">. При планировании профилактических мероприятий в крестьянских хозяйствах следует учитывать эти временные рамки. </w:t>
      </w:r>
      <w:r w:rsidR="009A12BB" w:rsidRPr="003211C7">
        <w:rPr>
          <w:rFonts w:ascii="Times New Roman" w:hAnsi="Times New Roman" w:cs="Times New Roman"/>
          <w:sz w:val="28"/>
          <w:szCs w:val="28"/>
        </w:rPr>
        <w:t>Следовательно,</w:t>
      </w:r>
      <w:r w:rsidR="009A12BB">
        <w:rPr>
          <w:rFonts w:ascii="Times New Roman" w:hAnsi="Times New Roman" w:cs="Times New Roman"/>
          <w:sz w:val="28"/>
          <w:szCs w:val="28"/>
        </w:rPr>
        <w:t xml:space="preserve"> несмотря на то что</w:t>
      </w:r>
      <w:r w:rsidR="00CD75C1">
        <w:rPr>
          <w:rFonts w:ascii="Times New Roman" w:hAnsi="Times New Roman" w:cs="Times New Roman"/>
          <w:sz w:val="28"/>
          <w:szCs w:val="28"/>
        </w:rPr>
        <w:t xml:space="preserve"> согласно инструкции к испытуемым препаратам (</w:t>
      </w:r>
      <w:r w:rsidR="00424D55">
        <w:rPr>
          <w:rFonts w:ascii="Times New Roman" w:hAnsi="Times New Roman" w:cs="Times New Roman"/>
          <w:sz w:val="28"/>
          <w:szCs w:val="28"/>
        </w:rPr>
        <w:t>25-30</w:t>
      </w:r>
      <w:r w:rsidR="00CD75C1">
        <w:rPr>
          <w:rFonts w:ascii="Times New Roman" w:hAnsi="Times New Roman" w:cs="Times New Roman"/>
          <w:sz w:val="28"/>
          <w:szCs w:val="28"/>
        </w:rPr>
        <w:t xml:space="preserve"> дней эффективности),</w:t>
      </w:r>
      <w:r w:rsidRPr="003211C7">
        <w:rPr>
          <w:rFonts w:ascii="Times New Roman" w:hAnsi="Times New Roman" w:cs="Times New Roman"/>
          <w:sz w:val="28"/>
          <w:szCs w:val="28"/>
        </w:rPr>
        <w:t xml:space="preserve"> </w:t>
      </w:r>
      <w:r w:rsidR="00574FF2" w:rsidRPr="003211C7">
        <w:rPr>
          <w:rFonts w:ascii="Times New Roman" w:hAnsi="Times New Roman" w:cs="Times New Roman"/>
          <w:sz w:val="28"/>
          <w:szCs w:val="28"/>
        </w:rPr>
        <w:t xml:space="preserve">рекомендуется использовать дезинсекционный препарат </w:t>
      </w:r>
      <w:r w:rsidR="006023F8">
        <w:rPr>
          <w:rFonts w:ascii="Times New Roman" w:hAnsi="Times New Roman" w:cs="Times New Roman"/>
          <w:sz w:val="28"/>
          <w:szCs w:val="28"/>
        </w:rPr>
        <w:t>«ЦИПЭК 25%»</w:t>
      </w:r>
      <w:r w:rsidR="00574FF2" w:rsidRPr="003211C7">
        <w:rPr>
          <w:rFonts w:ascii="Times New Roman" w:hAnsi="Times New Roman" w:cs="Times New Roman"/>
          <w:sz w:val="28"/>
          <w:szCs w:val="28"/>
        </w:rPr>
        <w:t xml:space="preserve"> с интервалом в 9 дней или Флайблок каждые 8 дней для снижения вероятности развития трансмиссивных заболеваний и улучшения санитарных характеристик продукции.</w:t>
      </w:r>
      <w:r w:rsidR="00CD75C1">
        <w:rPr>
          <w:rFonts w:ascii="Times New Roman" w:hAnsi="Times New Roman" w:cs="Times New Roman"/>
          <w:sz w:val="28"/>
          <w:szCs w:val="28"/>
        </w:rPr>
        <w:t xml:space="preserve"> </w:t>
      </w:r>
    </w:p>
    <w:p w14:paraId="701A016B" w14:textId="6A6F9E92" w:rsidR="004F00CB" w:rsidRDefault="006A212F" w:rsidP="007A01A3">
      <w:pPr>
        <w:spacing w:after="0" w:line="240" w:lineRule="auto"/>
        <w:ind w:firstLine="851"/>
        <w:jc w:val="both"/>
        <w:rPr>
          <w:rFonts w:ascii="Times New Roman" w:hAnsi="Times New Roman" w:cs="Times New Roman"/>
          <w:sz w:val="28"/>
          <w:szCs w:val="28"/>
        </w:rPr>
      </w:pPr>
      <w:r w:rsidRPr="003211C7">
        <w:rPr>
          <w:rFonts w:ascii="Times New Roman" w:hAnsi="Times New Roman" w:cs="Times New Roman"/>
          <w:sz w:val="28"/>
          <w:szCs w:val="28"/>
        </w:rPr>
        <w:t xml:space="preserve">Определение сроков </w:t>
      </w:r>
      <w:proofErr w:type="spellStart"/>
      <w:r w:rsidRPr="003211C7">
        <w:rPr>
          <w:rFonts w:ascii="Times New Roman" w:hAnsi="Times New Roman" w:cs="Times New Roman"/>
          <w:sz w:val="28"/>
          <w:szCs w:val="28"/>
        </w:rPr>
        <w:t>репеллентного</w:t>
      </w:r>
      <w:proofErr w:type="spellEnd"/>
      <w:r w:rsidRPr="003211C7">
        <w:rPr>
          <w:rFonts w:ascii="Times New Roman" w:hAnsi="Times New Roman" w:cs="Times New Roman"/>
          <w:sz w:val="28"/>
          <w:szCs w:val="28"/>
        </w:rPr>
        <w:t xml:space="preserve"> действия препаратов при защите крупного рогатого скота от зоофильных мух является важным аспектом ветеринарной практики, напрямую влияющим на здоровье животных, эффективность контроля за популяцией насекомых и экономическую целесообразность мероприятий. Определение срока </w:t>
      </w:r>
      <w:proofErr w:type="spellStart"/>
      <w:r w:rsidRPr="003211C7">
        <w:rPr>
          <w:rFonts w:ascii="Times New Roman" w:hAnsi="Times New Roman" w:cs="Times New Roman"/>
          <w:sz w:val="28"/>
          <w:szCs w:val="28"/>
        </w:rPr>
        <w:t>репеллентного</w:t>
      </w:r>
      <w:proofErr w:type="spellEnd"/>
      <w:r w:rsidRPr="003211C7">
        <w:rPr>
          <w:rFonts w:ascii="Times New Roman" w:hAnsi="Times New Roman" w:cs="Times New Roman"/>
          <w:sz w:val="28"/>
          <w:szCs w:val="28"/>
        </w:rPr>
        <w:t xml:space="preserve"> действия препаратов помогает точно установить, как долго средство эффективно предотвращает укусы мух. Это важно для того, чтобы оптимизировать график обработки животных, обеспечив защиту в наиболее уязвимые периоды, такие как летне</w:t>
      </w:r>
      <w:r w:rsidR="000F62FE">
        <w:rPr>
          <w:rFonts w:ascii="Times New Roman" w:hAnsi="Times New Roman" w:cs="Times New Roman"/>
          <w:sz w:val="28"/>
          <w:szCs w:val="28"/>
        </w:rPr>
        <w:t>-</w:t>
      </w:r>
      <w:r w:rsidRPr="003211C7">
        <w:rPr>
          <w:rFonts w:ascii="Times New Roman" w:hAnsi="Times New Roman" w:cs="Times New Roman"/>
          <w:sz w:val="28"/>
          <w:szCs w:val="28"/>
        </w:rPr>
        <w:t>осенний пастбищный сезон, когда активность мух максимальна. Применение препаратов в нужный момент и в правильной дозировке позволяет минимизировать воздействие на животных, сводя к минимуму риск возможных побочных эффектов от избыточного использования химических средств.</w:t>
      </w:r>
      <w:r w:rsidR="004222CF">
        <w:rPr>
          <w:rFonts w:ascii="Times New Roman" w:hAnsi="Times New Roman" w:cs="Times New Roman"/>
          <w:sz w:val="28"/>
          <w:szCs w:val="28"/>
        </w:rPr>
        <w:t xml:space="preserve"> </w:t>
      </w:r>
      <w:r w:rsidRPr="003211C7">
        <w:rPr>
          <w:rFonts w:ascii="Times New Roman" w:hAnsi="Times New Roman" w:cs="Times New Roman"/>
          <w:sz w:val="28"/>
          <w:szCs w:val="28"/>
        </w:rPr>
        <w:t>Кроме того, соблюдение правильных сроков действия репеллентов снижает риски развития резистентности у насекомых. Регулярные и правильные обработки предотвращают выработку устойчивости мух к препаратам, что повышает эффективность контроля их численности в долгосрочной перспективе.</w:t>
      </w:r>
      <w:r w:rsidR="004222CF">
        <w:rPr>
          <w:rFonts w:ascii="Times New Roman" w:hAnsi="Times New Roman" w:cs="Times New Roman"/>
          <w:sz w:val="28"/>
          <w:szCs w:val="28"/>
        </w:rPr>
        <w:t xml:space="preserve"> </w:t>
      </w:r>
      <w:r w:rsidRPr="003211C7">
        <w:rPr>
          <w:rFonts w:ascii="Times New Roman" w:hAnsi="Times New Roman" w:cs="Times New Roman"/>
          <w:sz w:val="28"/>
          <w:szCs w:val="28"/>
        </w:rPr>
        <w:t>Не менее важным является экономический аспект. Точное определение продолжительности действия препаратов позволяет эффективно распределять ресурсы и снижать избыточные затраты на повторные обработки. Это способствует улучшению экономической устойчивости фермерских хозяйств, снижая общие расходы на защиту скота от вредителей.</w:t>
      </w:r>
    </w:p>
    <w:p w14:paraId="493C7345" w14:textId="77777777" w:rsidR="00844A3D" w:rsidRPr="00FB1B8E" w:rsidRDefault="00844A3D" w:rsidP="007A01A3">
      <w:pPr>
        <w:spacing w:after="0" w:line="240" w:lineRule="auto"/>
        <w:ind w:firstLine="851"/>
        <w:jc w:val="both"/>
        <w:rPr>
          <w:rFonts w:ascii="Times New Roman" w:hAnsi="Times New Roman" w:cs="Times New Roman"/>
          <w:b/>
          <w:sz w:val="28"/>
          <w:szCs w:val="28"/>
        </w:rPr>
      </w:pPr>
    </w:p>
    <w:p w14:paraId="30B569F9" w14:textId="77777777" w:rsidR="00A10663" w:rsidRPr="00FB1B8E" w:rsidRDefault="00A10663" w:rsidP="00EE6CBB">
      <w:pPr>
        <w:spacing w:after="0" w:line="240" w:lineRule="auto"/>
        <w:jc w:val="both"/>
        <w:rPr>
          <w:rFonts w:ascii="Times New Roman" w:hAnsi="Times New Roman" w:cs="Times New Roman"/>
          <w:b/>
          <w:sz w:val="28"/>
          <w:szCs w:val="28"/>
        </w:rPr>
      </w:pPr>
      <w:r w:rsidRPr="00FB1B8E">
        <w:rPr>
          <w:rFonts w:ascii="Times New Roman" w:hAnsi="Times New Roman" w:cs="Times New Roman"/>
          <w:b/>
          <w:sz w:val="28"/>
          <w:szCs w:val="28"/>
        </w:rPr>
        <w:t xml:space="preserve">          3.2.2 Разработка установки для обработки сельскохозяйственных</w:t>
      </w:r>
      <w:r w:rsidR="007A01A3" w:rsidRPr="00FB1B8E">
        <w:rPr>
          <w:rFonts w:ascii="Times New Roman" w:hAnsi="Times New Roman" w:cs="Times New Roman"/>
          <w:b/>
          <w:sz w:val="28"/>
          <w:szCs w:val="28"/>
        </w:rPr>
        <w:t>.</w:t>
      </w:r>
      <w:r w:rsidR="00C0662A" w:rsidRPr="00FB1B8E">
        <w:rPr>
          <w:rFonts w:ascii="Times New Roman" w:hAnsi="Times New Roman" w:cs="Times New Roman"/>
          <w:b/>
          <w:sz w:val="28"/>
          <w:szCs w:val="28"/>
        </w:rPr>
        <w:t xml:space="preserve">       </w:t>
      </w:r>
    </w:p>
    <w:p w14:paraId="3AAF31ED" w14:textId="572337F4" w:rsidR="00A10663" w:rsidRPr="003211C7" w:rsidRDefault="00764CEA" w:rsidP="00A106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на востоке Казахстана обработку кожных покровов скота осуществляют общепринятыми методами. </w:t>
      </w:r>
      <w:r w:rsidR="00A10663" w:rsidRPr="003211C7">
        <w:rPr>
          <w:rFonts w:ascii="Times New Roman" w:hAnsi="Times New Roman" w:cs="Times New Roman"/>
          <w:sz w:val="28"/>
          <w:szCs w:val="28"/>
        </w:rPr>
        <w:t>Опрыскивание скота с использованием от 5 до 10 человек рабочего персонала и специальной техники, такой как автомобильные или тракторные установки для дезинсекции, является трудоемким процессом. В восточном Казахстане данная процедура обычно проводится 2</w:t>
      </w:r>
      <w:r w:rsidR="000F62FE">
        <w:rPr>
          <w:rFonts w:ascii="Times New Roman" w:hAnsi="Times New Roman" w:cs="Times New Roman"/>
          <w:sz w:val="28"/>
          <w:szCs w:val="28"/>
        </w:rPr>
        <w:t>-</w:t>
      </w:r>
      <w:r w:rsidR="00A10663" w:rsidRPr="003211C7">
        <w:rPr>
          <w:rFonts w:ascii="Times New Roman" w:hAnsi="Times New Roman" w:cs="Times New Roman"/>
          <w:sz w:val="28"/>
          <w:szCs w:val="28"/>
        </w:rPr>
        <w:t xml:space="preserve">3 раза за пастбищный сезон, что недостаточно для эффективной </w:t>
      </w:r>
      <w:r w:rsidR="00A10663" w:rsidRPr="003211C7">
        <w:rPr>
          <w:rFonts w:ascii="Times New Roman" w:hAnsi="Times New Roman" w:cs="Times New Roman"/>
          <w:sz w:val="28"/>
          <w:szCs w:val="28"/>
        </w:rPr>
        <w:lastRenderedPageBreak/>
        <w:t xml:space="preserve">борьбы с мухами. </w:t>
      </w:r>
      <w:r w:rsidR="002B051B">
        <w:rPr>
          <w:rFonts w:ascii="Times New Roman" w:hAnsi="Times New Roman" w:cs="Times New Roman"/>
          <w:sz w:val="28"/>
          <w:szCs w:val="28"/>
        </w:rPr>
        <w:t>Согласно инструкциям к препаратам, д</w:t>
      </w:r>
      <w:r w:rsidR="00A10663" w:rsidRPr="003211C7">
        <w:rPr>
          <w:rFonts w:ascii="Times New Roman" w:hAnsi="Times New Roman" w:cs="Times New Roman"/>
          <w:sz w:val="28"/>
          <w:szCs w:val="28"/>
        </w:rPr>
        <w:t xml:space="preserve">лительность действия </w:t>
      </w:r>
      <w:r w:rsidR="009F2CC8" w:rsidRPr="003211C7">
        <w:rPr>
          <w:rFonts w:ascii="Times New Roman" w:hAnsi="Times New Roman" w:cs="Times New Roman"/>
          <w:sz w:val="28"/>
          <w:szCs w:val="28"/>
        </w:rPr>
        <w:t>репеллента</w:t>
      </w:r>
      <w:r w:rsidR="00A10663" w:rsidRPr="003211C7">
        <w:rPr>
          <w:rFonts w:ascii="Times New Roman" w:hAnsi="Times New Roman" w:cs="Times New Roman"/>
          <w:sz w:val="28"/>
          <w:szCs w:val="28"/>
        </w:rPr>
        <w:t xml:space="preserve"> составляет </w:t>
      </w:r>
      <w:r w:rsidR="00424D55">
        <w:rPr>
          <w:rFonts w:ascii="Times New Roman" w:hAnsi="Times New Roman" w:cs="Times New Roman"/>
          <w:sz w:val="28"/>
          <w:szCs w:val="28"/>
        </w:rPr>
        <w:t>25-30</w:t>
      </w:r>
      <w:r w:rsidR="00A10663" w:rsidRPr="003211C7">
        <w:rPr>
          <w:rFonts w:ascii="Times New Roman" w:hAnsi="Times New Roman" w:cs="Times New Roman"/>
          <w:sz w:val="28"/>
          <w:szCs w:val="28"/>
        </w:rPr>
        <w:t xml:space="preserve"> дней, </w:t>
      </w:r>
      <w:proofErr w:type="gramStart"/>
      <w:r w:rsidR="00A10663" w:rsidRPr="003211C7">
        <w:rPr>
          <w:rFonts w:ascii="Times New Roman" w:hAnsi="Times New Roman" w:cs="Times New Roman"/>
          <w:sz w:val="28"/>
          <w:szCs w:val="28"/>
        </w:rPr>
        <w:t>но</w:t>
      </w:r>
      <w:proofErr w:type="gramEnd"/>
      <w:r w:rsidR="00A10663" w:rsidRPr="003211C7">
        <w:rPr>
          <w:rFonts w:ascii="Times New Roman" w:hAnsi="Times New Roman" w:cs="Times New Roman"/>
          <w:sz w:val="28"/>
          <w:szCs w:val="28"/>
        </w:rPr>
        <w:t xml:space="preserve"> если животные подвергаются осадкам, эффект препарата прекращается и необходимо повторное обработка скота.</w:t>
      </w:r>
      <w:r>
        <w:rPr>
          <w:rFonts w:ascii="Times New Roman" w:hAnsi="Times New Roman" w:cs="Times New Roman"/>
          <w:sz w:val="28"/>
          <w:szCs w:val="28"/>
        </w:rPr>
        <w:t xml:space="preserve"> Данные методы являются не экономичными, </w:t>
      </w:r>
      <w:proofErr w:type="spellStart"/>
      <w:r>
        <w:rPr>
          <w:rFonts w:ascii="Times New Roman" w:hAnsi="Times New Roman" w:cs="Times New Roman"/>
          <w:sz w:val="28"/>
          <w:szCs w:val="28"/>
        </w:rPr>
        <w:t>трудозатратными</w:t>
      </w:r>
      <w:proofErr w:type="spellEnd"/>
      <w:r>
        <w:rPr>
          <w:rFonts w:ascii="Times New Roman" w:hAnsi="Times New Roman" w:cs="Times New Roman"/>
          <w:sz w:val="28"/>
          <w:szCs w:val="28"/>
        </w:rPr>
        <w:t xml:space="preserve"> и создают стресс обрабатываемым животным.</w:t>
      </w:r>
    </w:p>
    <w:p w14:paraId="4DA92BF1" w14:textId="48E71B59" w:rsidR="00A23B8E" w:rsidRPr="00A23B8E" w:rsidRDefault="00A23B8E" w:rsidP="00A23B8E">
      <w:pPr>
        <w:spacing w:after="0" w:line="240" w:lineRule="auto"/>
        <w:ind w:firstLine="708"/>
        <w:jc w:val="both"/>
        <w:rPr>
          <w:rFonts w:ascii="Times New Roman" w:hAnsi="Times New Roman" w:cs="Times New Roman"/>
          <w:sz w:val="28"/>
          <w:szCs w:val="28"/>
        </w:rPr>
      </w:pPr>
      <w:r w:rsidRPr="00A23B8E">
        <w:rPr>
          <w:rFonts w:ascii="Times New Roman" w:hAnsi="Times New Roman" w:cs="Times New Roman"/>
          <w:sz w:val="28"/>
          <w:szCs w:val="28"/>
        </w:rPr>
        <w:t>Задача, стоявшая перед разработчиками, заключалась в создании устройства для обработки кожного покрова сельскохозяйственных животных, в частности, крупного рогатого скота (КРС), которое было бы простым по конструкции и удобным в эксплуатации. Для решения этой задачи была разработана мобильная автоматическая установка под названием "Установка для обработки сельскохозяйственных животных" (УОСЖ), которая предоставляет возможность эффективно и своевременно проводить дезинсекцию скота.</w:t>
      </w:r>
    </w:p>
    <w:p w14:paraId="202964EB" w14:textId="16964930" w:rsidR="00A23B8E" w:rsidRPr="00A23B8E" w:rsidRDefault="00A23B8E" w:rsidP="00A23B8E">
      <w:pPr>
        <w:spacing w:after="0" w:line="240" w:lineRule="auto"/>
        <w:ind w:firstLine="708"/>
        <w:jc w:val="both"/>
        <w:rPr>
          <w:rFonts w:ascii="Times New Roman" w:hAnsi="Times New Roman" w:cs="Times New Roman"/>
          <w:sz w:val="28"/>
          <w:szCs w:val="28"/>
        </w:rPr>
      </w:pPr>
      <w:r w:rsidRPr="00A23B8E">
        <w:rPr>
          <w:rFonts w:ascii="Times New Roman" w:hAnsi="Times New Roman" w:cs="Times New Roman"/>
          <w:sz w:val="28"/>
          <w:szCs w:val="28"/>
        </w:rPr>
        <w:t xml:space="preserve">Одной из основных целей разработки было обеспечение простоты использования, чтобы операторы могли быстро и безопасно обрабатывать животных, не </w:t>
      </w:r>
      <w:r>
        <w:rPr>
          <w:rFonts w:ascii="Times New Roman" w:hAnsi="Times New Roman" w:cs="Times New Roman"/>
          <w:sz w:val="28"/>
          <w:szCs w:val="28"/>
        </w:rPr>
        <w:t>затрачивая</w:t>
      </w:r>
      <w:r w:rsidRPr="00A23B8E">
        <w:rPr>
          <w:rFonts w:ascii="Times New Roman" w:hAnsi="Times New Roman" w:cs="Times New Roman"/>
          <w:sz w:val="28"/>
          <w:szCs w:val="28"/>
        </w:rPr>
        <w:t xml:space="preserve"> много времени на настройку и эксплуатацию оборудования. УОСЖ предназначена для автоматической обработки животных, что снижает затраты труда и увеличивает производительность. Мобильность установки позволяет легко перемещать её на различные фермерские хозяйства или между загонками, что особенно важно в условиях крупных сельскохозяйственных комплексов, где требуется частая обработка животного поголовья.</w:t>
      </w:r>
      <w:r>
        <w:rPr>
          <w:rFonts w:ascii="Times New Roman" w:hAnsi="Times New Roman" w:cs="Times New Roman"/>
          <w:sz w:val="28"/>
          <w:szCs w:val="28"/>
        </w:rPr>
        <w:t xml:space="preserve"> </w:t>
      </w:r>
      <w:r w:rsidRPr="00A23B8E">
        <w:rPr>
          <w:rFonts w:ascii="Times New Roman" w:hAnsi="Times New Roman" w:cs="Times New Roman"/>
          <w:sz w:val="28"/>
          <w:szCs w:val="28"/>
        </w:rPr>
        <w:t xml:space="preserve">Разработка УОСЖ была осуществлена в соответствии с заявкой №2021/0636.2, что гарантирует соответствие всех технических и функциональных требований. Уникальность установки подтверждается наличием инновационного патента, что свидетельствует о её оригинальности и высокой технологической ценности (Приложение </w:t>
      </w:r>
      <w:r w:rsidR="005D3151">
        <w:rPr>
          <w:rFonts w:ascii="Times New Roman" w:hAnsi="Times New Roman" w:cs="Times New Roman"/>
          <w:sz w:val="28"/>
          <w:szCs w:val="28"/>
        </w:rPr>
        <w:t>Б</w:t>
      </w:r>
      <w:r w:rsidRPr="00A23B8E">
        <w:rPr>
          <w:rFonts w:ascii="Times New Roman" w:hAnsi="Times New Roman" w:cs="Times New Roman"/>
          <w:sz w:val="28"/>
          <w:szCs w:val="28"/>
        </w:rPr>
        <w:t>).</w:t>
      </w:r>
    </w:p>
    <w:p w14:paraId="08B5CCA3" w14:textId="6F115A45" w:rsidR="00A23B8E" w:rsidRPr="003211C7" w:rsidRDefault="00A23B8E" w:rsidP="00A23B8E">
      <w:pPr>
        <w:spacing w:after="0" w:line="240" w:lineRule="auto"/>
        <w:ind w:firstLine="708"/>
        <w:jc w:val="both"/>
        <w:rPr>
          <w:rFonts w:ascii="Times New Roman" w:hAnsi="Times New Roman" w:cs="Times New Roman"/>
          <w:sz w:val="28"/>
          <w:szCs w:val="28"/>
        </w:rPr>
      </w:pPr>
      <w:r w:rsidRPr="00A23B8E">
        <w:rPr>
          <w:rFonts w:ascii="Times New Roman" w:hAnsi="Times New Roman" w:cs="Times New Roman"/>
          <w:sz w:val="28"/>
          <w:szCs w:val="28"/>
        </w:rPr>
        <w:t>Установка обеспечивает эффективность обработки за счет точного дозирования дезинсектора, оптимизации времени обработки и минимизации воздействия химических препаратов на здоровье животных. Это значительно улучшает условия содержания скота и снижает риски, связанные с распространением заболеваний.</w:t>
      </w:r>
    </w:p>
    <w:p w14:paraId="20E6C668" w14:textId="0F4243DC"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Разработанная нами УОСЖ относится к ветеринарной области применения и может использоваться для дезинсекции и дезинфекции сельскохозяйственных животных, в частности КРС. Она состоит из емкости для рабочего раствора, двух насосов, системы гибких трубопроводов для подачи раствора, форсунок для преобразования жидкости в аэрозоль/спрей и его распыления</w:t>
      </w:r>
      <w:r w:rsidR="003243A6">
        <w:rPr>
          <w:rFonts w:ascii="Times New Roman" w:hAnsi="Times New Roman" w:cs="Times New Roman"/>
          <w:sz w:val="28"/>
          <w:szCs w:val="28"/>
        </w:rPr>
        <w:t xml:space="preserve"> (Приложение </w:t>
      </w:r>
      <w:r w:rsidR="005D3151">
        <w:rPr>
          <w:rFonts w:ascii="Times New Roman" w:hAnsi="Times New Roman" w:cs="Times New Roman"/>
          <w:sz w:val="28"/>
          <w:szCs w:val="28"/>
        </w:rPr>
        <w:t>В</w:t>
      </w:r>
      <w:r w:rsidR="003243A6">
        <w:rPr>
          <w:rFonts w:ascii="Times New Roman" w:hAnsi="Times New Roman" w:cs="Times New Roman"/>
          <w:sz w:val="28"/>
          <w:szCs w:val="28"/>
        </w:rPr>
        <w:t>)</w:t>
      </w:r>
      <w:r w:rsidRPr="003211C7">
        <w:rPr>
          <w:rFonts w:ascii="Times New Roman" w:hAnsi="Times New Roman" w:cs="Times New Roman"/>
          <w:sz w:val="28"/>
          <w:szCs w:val="28"/>
        </w:rPr>
        <w:t>. Форсунки могут быть установлены на рамный каркас, на входные ворота в загон, на выходе из животноводческого помещения. Питание насосов осуществляется от автомобильного аккумулятора.</w:t>
      </w:r>
    </w:p>
    <w:p w14:paraId="505658AD" w14:textId="03C70493"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За прототип было взято «Устройство для механической обработки кожного покрова крупного рогатого скота», которое состоит из пыле</w:t>
      </w:r>
      <w:r w:rsidR="00424D55">
        <w:rPr>
          <w:rFonts w:ascii="Times New Roman" w:hAnsi="Times New Roman" w:cs="Times New Roman"/>
          <w:sz w:val="28"/>
          <w:szCs w:val="28"/>
        </w:rPr>
        <w:t>-</w:t>
      </w:r>
      <w:proofErr w:type="spellStart"/>
      <w:r w:rsidRPr="003211C7">
        <w:rPr>
          <w:rFonts w:ascii="Times New Roman" w:hAnsi="Times New Roman" w:cs="Times New Roman"/>
          <w:sz w:val="28"/>
          <w:szCs w:val="28"/>
        </w:rPr>
        <w:t>грязе</w:t>
      </w:r>
      <w:proofErr w:type="spellEnd"/>
      <w:r w:rsidR="00E91D0B">
        <w:rPr>
          <w:rFonts w:ascii="Times New Roman" w:hAnsi="Times New Roman" w:cs="Times New Roman"/>
          <w:sz w:val="28"/>
          <w:szCs w:val="28"/>
        </w:rPr>
        <w:t xml:space="preserve"> </w:t>
      </w:r>
      <w:r w:rsidRPr="003211C7">
        <w:rPr>
          <w:rFonts w:ascii="Times New Roman" w:hAnsi="Times New Roman" w:cs="Times New Roman"/>
          <w:sz w:val="28"/>
          <w:szCs w:val="28"/>
        </w:rPr>
        <w:t>сборника и насадки, соединенных между собой гибким трубопроводом (для применения жидких ветеринарных препаратов). Пыле</w:t>
      </w:r>
      <w:r w:rsidR="00424D55">
        <w:rPr>
          <w:rFonts w:ascii="Times New Roman" w:hAnsi="Times New Roman" w:cs="Times New Roman"/>
          <w:sz w:val="28"/>
          <w:szCs w:val="28"/>
        </w:rPr>
        <w:t>-</w:t>
      </w:r>
      <w:proofErr w:type="spellStart"/>
      <w:r w:rsidRPr="003211C7">
        <w:rPr>
          <w:rFonts w:ascii="Times New Roman" w:hAnsi="Times New Roman" w:cs="Times New Roman"/>
          <w:sz w:val="28"/>
          <w:szCs w:val="28"/>
        </w:rPr>
        <w:t>грязе</w:t>
      </w:r>
      <w:proofErr w:type="spellEnd"/>
      <w:r w:rsidR="00E91D0B">
        <w:rPr>
          <w:rFonts w:ascii="Times New Roman" w:hAnsi="Times New Roman" w:cs="Times New Roman"/>
          <w:sz w:val="28"/>
          <w:szCs w:val="28"/>
        </w:rPr>
        <w:t xml:space="preserve"> </w:t>
      </w:r>
      <w:r w:rsidRPr="003211C7">
        <w:rPr>
          <w:rFonts w:ascii="Times New Roman" w:hAnsi="Times New Roman" w:cs="Times New Roman"/>
          <w:sz w:val="28"/>
          <w:szCs w:val="28"/>
        </w:rPr>
        <w:t xml:space="preserve">сборник представляет собой контейнер с фильтром внутри, который задерживает загрязнения и жидкость. На крышке устройства расположен бачок с соответствующим </w:t>
      </w:r>
      <w:r>
        <w:rPr>
          <w:rFonts w:ascii="Times New Roman" w:hAnsi="Times New Roman" w:cs="Times New Roman"/>
          <w:sz w:val="28"/>
          <w:szCs w:val="28"/>
        </w:rPr>
        <w:t>рабочим</w:t>
      </w:r>
      <w:r w:rsidRPr="003211C7">
        <w:rPr>
          <w:rFonts w:ascii="Times New Roman" w:hAnsi="Times New Roman" w:cs="Times New Roman"/>
          <w:sz w:val="28"/>
          <w:szCs w:val="28"/>
        </w:rPr>
        <w:t xml:space="preserve"> раствором. </w:t>
      </w:r>
      <w:r w:rsidRPr="003211C7">
        <w:rPr>
          <w:rFonts w:ascii="Times New Roman" w:hAnsi="Times New Roman" w:cs="Times New Roman"/>
          <w:sz w:val="28"/>
          <w:szCs w:val="28"/>
        </w:rPr>
        <w:lastRenderedPageBreak/>
        <w:t>Насадка устройства условно разделена на две камеры. Под воздействием вакуума вращается ротор, в одной из камер находится гибкий вал, в котором размещены элементы для очистки.</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Ременной передачей производится привод лопастного ротора. По средствам гибкого трубопровода со второй камеры распылителями подается раствор за счет разности </w:t>
      </w:r>
      <w:r w:rsidRPr="00014A04">
        <w:rPr>
          <w:rFonts w:ascii="Times New Roman" w:hAnsi="Times New Roman" w:cs="Times New Roman"/>
          <w:sz w:val="28"/>
          <w:szCs w:val="28"/>
        </w:rPr>
        <w:t>давления.</w:t>
      </w:r>
      <w:r w:rsidRPr="003211C7">
        <w:rPr>
          <w:rFonts w:ascii="Times New Roman" w:hAnsi="Times New Roman" w:cs="Times New Roman"/>
          <w:sz w:val="28"/>
          <w:szCs w:val="28"/>
        </w:rPr>
        <w:t xml:space="preserve"> Недостатками данной установки (прототипа) является: сложная конструкция, сложная эксплуатация по причине необходимости постоянно поддерживать вакуум.</w:t>
      </w:r>
    </w:p>
    <w:p w14:paraId="70E0CB47" w14:textId="77777777" w:rsidR="00A23B8E" w:rsidRDefault="00A10663" w:rsidP="00A23B8E">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По техническим параметрам разработанная модель удобна в использовании и простая в конструкции. Через систему форсунок, установленной на рамном каркасе или на раме входных ворот, из бака по системе гибкого трубопровода производится подача рабочего раствора. Использование данной установки позволяет экономить рабочий раствор, сокращается время обработки сельскохозяйственных животных, сводит к минимуму стрессовую ситуацию, облегчает работу обслуживающему персоналу. УОСЖ состоит из: бака для раствора, насос, системы гибкого трубопроводов для подачи раствора, форсунок (длину трубопровода и количество форсунок можно регулировать самостоятельно). </w:t>
      </w:r>
    </w:p>
    <w:p w14:paraId="43B62B16" w14:textId="7ABBB622" w:rsidR="00A23B8E" w:rsidRPr="00A23B8E" w:rsidRDefault="00A23B8E" w:rsidP="00A23B8E">
      <w:pPr>
        <w:spacing w:after="0" w:line="240" w:lineRule="auto"/>
        <w:ind w:firstLine="708"/>
        <w:jc w:val="both"/>
        <w:rPr>
          <w:rFonts w:ascii="Times New Roman" w:hAnsi="Times New Roman" w:cs="Times New Roman"/>
          <w:sz w:val="28"/>
          <w:szCs w:val="28"/>
        </w:rPr>
      </w:pPr>
      <w:bookmarkStart w:id="15" w:name="_Hlk215059534"/>
      <w:r w:rsidRPr="00A23B8E">
        <w:rPr>
          <w:rFonts w:ascii="Times New Roman" w:hAnsi="Times New Roman" w:cs="Times New Roman"/>
          <w:sz w:val="28"/>
          <w:szCs w:val="28"/>
        </w:rPr>
        <w:t>Питание насоса установки обеспечивается посредством автомобильного аккумулятора. Устройство оборудовано тумблером, который используется для включения и отключения работы насоса. «Установка для обработки сельскохозяйственных животных» (см. рисунок 17) состоит из нескольких ключевых компонентов: 1 — бак, в котором находится разведённый рабочий раствор, 2 — насос, 3 — система трубопроводов для подачи раствора, 4 — форсунки, которые устанавливаются на рамном каркасе, 5 — рамный каркас, служащий для крепления всей системы</w:t>
      </w:r>
      <w:r w:rsidR="00E91D0B">
        <w:rPr>
          <w:rFonts w:ascii="Times New Roman" w:hAnsi="Times New Roman" w:cs="Times New Roman"/>
          <w:sz w:val="28"/>
          <w:szCs w:val="28"/>
        </w:rPr>
        <w:t>, расположен на месте размещения скота</w:t>
      </w:r>
      <w:r w:rsidRPr="00A23B8E">
        <w:rPr>
          <w:rFonts w:ascii="Times New Roman" w:hAnsi="Times New Roman" w:cs="Times New Roman"/>
          <w:sz w:val="28"/>
          <w:szCs w:val="28"/>
        </w:rPr>
        <w:t>. Насос включается с помощью тумблера (не изображён на рисунке 17) и получает питание от автомобильного аккумулятора, который также не показан на рисунке 20.</w:t>
      </w:r>
    </w:p>
    <w:bookmarkEnd w:id="15"/>
    <w:p w14:paraId="77F09435" w14:textId="3E9FB792" w:rsidR="00A23B8E" w:rsidRDefault="00A23B8E" w:rsidP="00A23B8E">
      <w:pPr>
        <w:spacing w:after="0" w:line="240" w:lineRule="auto"/>
        <w:ind w:firstLine="708"/>
        <w:jc w:val="both"/>
        <w:rPr>
          <w:rFonts w:ascii="Times New Roman" w:hAnsi="Times New Roman" w:cs="Times New Roman"/>
          <w:sz w:val="28"/>
          <w:szCs w:val="28"/>
        </w:rPr>
      </w:pPr>
      <w:r w:rsidRPr="00A23B8E">
        <w:rPr>
          <w:rFonts w:ascii="Times New Roman" w:hAnsi="Times New Roman" w:cs="Times New Roman"/>
          <w:sz w:val="28"/>
          <w:szCs w:val="28"/>
        </w:rPr>
        <w:t>Таким образом, установка представляет собой мобильную систему, в которой все основные элементы, такие как насос, трубопровод и форсунки, соединены в единую систему для эффективной подачи рабочего раствора на животных. Использование автомобильного аккумулятора как источника питания делает установку удобной для использования в различных условиях, а наличие тумблера позволяет легко управлять работой насоса.</w:t>
      </w:r>
    </w:p>
    <w:p w14:paraId="25619A53" w14:textId="77777777" w:rsidR="00A10663" w:rsidRPr="003211C7" w:rsidRDefault="00A10663" w:rsidP="00A10663">
      <w:pPr>
        <w:spacing w:after="0" w:line="240" w:lineRule="auto"/>
        <w:ind w:firstLine="708"/>
        <w:jc w:val="both"/>
        <w:rPr>
          <w:rFonts w:ascii="Times New Roman" w:hAnsi="Times New Roman" w:cs="Times New Roman"/>
          <w:sz w:val="28"/>
          <w:szCs w:val="28"/>
        </w:rPr>
      </w:pPr>
    </w:p>
    <w:p w14:paraId="55F822E6" w14:textId="77777777" w:rsidR="006D11BA" w:rsidRDefault="006D11BA" w:rsidP="00A10663">
      <w:pPr>
        <w:spacing w:after="0" w:line="240" w:lineRule="auto"/>
        <w:ind w:firstLine="284"/>
        <w:jc w:val="center"/>
        <w:rPr>
          <w:rFonts w:ascii="Times New Roman" w:hAnsi="Times New Roman" w:cs="Times New Roman"/>
          <w:sz w:val="28"/>
          <w:szCs w:val="28"/>
        </w:rPr>
        <w:sectPr w:rsidR="006D11BA" w:rsidSect="00931D3B">
          <w:pgSz w:w="11906" w:h="16838"/>
          <w:pgMar w:top="1134" w:right="567" w:bottom="1134" w:left="1701" w:header="709" w:footer="709" w:gutter="0"/>
          <w:cols w:space="708"/>
          <w:titlePg/>
          <w:docGrid w:linePitch="360"/>
        </w:sectPr>
      </w:pPr>
    </w:p>
    <w:p w14:paraId="2C6A3027" w14:textId="35DF637A" w:rsidR="00A10663" w:rsidRPr="003211C7" w:rsidRDefault="00A10663" w:rsidP="00A10663">
      <w:pPr>
        <w:spacing w:after="0" w:line="240" w:lineRule="auto"/>
        <w:ind w:firstLine="284"/>
        <w:jc w:val="center"/>
        <w:rPr>
          <w:rFonts w:ascii="Times New Roman" w:hAnsi="Times New Roman" w:cs="Times New Roman"/>
          <w:sz w:val="28"/>
          <w:szCs w:val="28"/>
        </w:rPr>
      </w:pPr>
      <w:r w:rsidRPr="003211C7">
        <w:rPr>
          <w:rFonts w:ascii="Times New Roman" w:hAnsi="Times New Roman" w:cs="Times New Roman"/>
          <w:noProof/>
          <w:sz w:val="28"/>
          <w:szCs w:val="28"/>
        </w:rPr>
        <w:lastRenderedPageBreak/>
        <w:drawing>
          <wp:inline distT="0" distB="0" distL="0" distR="0" wp14:anchorId="66751AA4" wp14:editId="616EAAEF">
            <wp:extent cx="8286750" cy="5010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286750" cy="5010150"/>
                    </a:xfrm>
                    <a:prstGeom prst="rect">
                      <a:avLst/>
                    </a:prstGeom>
                    <a:noFill/>
                    <a:ln>
                      <a:noFill/>
                    </a:ln>
                  </pic:spPr>
                </pic:pic>
              </a:graphicData>
            </a:graphic>
          </wp:inline>
        </w:drawing>
      </w:r>
    </w:p>
    <w:p w14:paraId="00C62562" w14:textId="77777777" w:rsidR="00A10663" w:rsidRPr="003211C7" w:rsidRDefault="00A10663" w:rsidP="00A10663">
      <w:pPr>
        <w:spacing w:after="0" w:line="240" w:lineRule="auto"/>
        <w:ind w:firstLine="708"/>
        <w:jc w:val="center"/>
        <w:rPr>
          <w:rFonts w:ascii="Times New Roman" w:hAnsi="Times New Roman" w:cs="Times New Roman"/>
          <w:sz w:val="28"/>
          <w:szCs w:val="28"/>
        </w:rPr>
      </w:pPr>
    </w:p>
    <w:p w14:paraId="4C94D294" w14:textId="3F0539F3" w:rsidR="00A10663" w:rsidRPr="003211C7" w:rsidRDefault="00A10663" w:rsidP="00A10663">
      <w:pPr>
        <w:spacing w:after="0" w:line="240" w:lineRule="auto"/>
        <w:ind w:firstLine="708"/>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6B0B14">
        <w:rPr>
          <w:rFonts w:ascii="Times New Roman" w:hAnsi="Times New Roman" w:cs="Times New Roman"/>
          <w:sz w:val="28"/>
          <w:szCs w:val="28"/>
        </w:rPr>
        <w:t>17</w:t>
      </w:r>
      <w:r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Pr="003211C7">
        <w:rPr>
          <w:rFonts w:ascii="Times New Roman" w:hAnsi="Times New Roman" w:cs="Times New Roman"/>
          <w:sz w:val="28"/>
          <w:szCs w:val="28"/>
        </w:rPr>
        <w:t xml:space="preserve"> Чертеж «Установки для обработки сельскохозяйственных животных»</w:t>
      </w:r>
    </w:p>
    <w:p w14:paraId="128C58DB" w14:textId="77777777" w:rsidR="006D11BA" w:rsidRDefault="006D11BA" w:rsidP="00A10663">
      <w:pPr>
        <w:spacing w:after="0" w:line="240" w:lineRule="auto"/>
        <w:ind w:firstLine="426"/>
        <w:jc w:val="center"/>
        <w:sectPr w:rsidR="006D11BA" w:rsidSect="006D11BA">
          <w:pgSz w:w="16838" w:h="11906" w:orient="landscape"/>
          <w:pgMar w:top="1701" w:right="1134" w:bottom="567" w:left="1134" w:header="709" w:footer="709" w:gutter="0"/>
          <w:cols w:space="708"/>
          <w:titlePg/>
          <w:docGrid w:linePitch="360"/>
        </w:sectPr>
      </w:pPr>
    </w:p>
    <w:p w14:paraId="1919B06B" w14:textId="2B5FBAC1" w:rsidR="00A10663" w:rsidRDefault="00764CEA" w:rsidP="00A10663">
      <w:pPr>
        <w:spacing w:after="0" w:line="240" w:lineRule="auto"/>
        <w:ind w:firstLine="426"/>
        <w:jc w:val="center"/>
        <w:rPr>
          <w:rFonts w:ascii="Times New Roman" w:hAnsi="Times New Roman" w:cs="Times New Roman"/>
          <w:sz w:val="28"/>
          <w:szCs w:val="28"/>
        </w:rPr>
      </w:pPr>
      <w:r>
        <w:lastRenderedPageBreak/>
        <w:t xml:space="preserve"> </w:t>
      </w:r>
      <w:r w:rsidR="003558EA">
        <w:rPr>
          <w:noProof/>
        </w:rPr>
        <w:drawing>
          <wp:inline distT="0" distB="0" distL="0" distR="0" wp14:anchorId="215B7420" wp14:editId="0FA8941A">
            <wp:extent cx="3978875" cy="3657600"/>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75100" cy="3654130"/>
                    </a:xfrm>
                    <a:prstGeom prst="rect">
                      <a:avLst/>
                    </a:prstGeom>
                    <a:noFill/>
                  </pic:spPr>
                </pic:pic>
              </a:graphicData>
            </a:graphic>
          </wp:inline>
        </w:drawing>
      </w:r>
    </w:p>
    <w:p w14:paraId="388F3848" w14:textId="12ED2D01" w:rsidR="00E90273" w:rsidRDefault="00E90273" w:rsidP="00A10663">
      <w:pPr>
        <w:spacing w:after="0" w:line="240" w:lineRule="auto"/>
        <w:ind w:firstLine="426"/>
        <w:jc w:val="center"/>
      </w:pPr>
      <w:r>
        <w:rPr>
          <w:rFonts w:ascii="Times New Roman" w:hAnsi="Times New Roman" w:cs="Times New Roman"/>
          <w:sz w:val="28"/>
          <w:szCs w:val="28"/>
        </w:rPr>
        <w:t>а)</w:t>
      </w:r>
    </w:p>
    <w:p w14:paraId="0991B292" w14:textId="7CCAA050" w:rsidR="00764CEA" w:rsidRDefault="00764CEA" w:rsidP="00A10663">
      <w:pPr>
        <w:spacing w:after="0" w:line="240" w:lineRule="auto"/>
        <w:ind w:firstLine="426"/>
        <w:jc w:val="center"/>
        <w:rPr>
          <w:rFonts w:ascii="Times New Roman" w:hAnsi="Times New Roman" w:cs="Times New Roman"/>
          <w:sz w:val="28"/>
          <w:szCs w:val="28"/>
        </w:rPr>
      </w:pPr>
      <w:r w:rsidRPr="003211C7">
        <w:rPr>
          <w:rFonts w:ascii="Times New Roman" w:hAnsi="Times New Roman" w:cs="Times New Roman"/>
          <w:noProof/>
          <w:sz w:val="28"/>
          <w:szCs w:val="28"/>
        </w:rPr>
        <w:drawing>
          <wp:inline distT="0" distB="0" distL="0" distR="0" wp14:anchorId="51EEF745" wp14:editId="2DCE6C39">
            <wp:extent cx="4003589" cy="353403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72987" cy="3595291"/>
                    </a:xfrm>
                    <a:prstGeom prst="rect">
                      <a:avLst/>
                    </a:prstGeom>
                    <a:noFill/>
                    <a:ln>
                      <a:noFill/>
                    </a:ln>
                  </pic:spPr>
                </pic:pic>
              </a:graphicData>
            </a:graphic>
          </wp:inline>
        </w:drawing>
      </w:r>
      <w:r>
        <w:t xml:space="preserve"> </w:t>
      </w:r>
    </w:p>
    <w:p w14:paraId="5342FAC1" w14:textId="7328BC3F" w:rsidR="00E90273" w:rsidRPr="003211C7" w:rsidRDefault="00E90273" w:rsidP="00A10663">
      <w:pPr>
        <w:spacing w:after="0" w:line="240" w:lineRule="auto"/>
        <w:ind w:firstLine="426"/>
        <w:jc w:val="center"/>
      </w:pPr>
      <w:r>
        <w:rPr>
          <w:rFonts w:ascii="Times New Roman" w:hAnsi="Times New Roman" w:cs="Times New Roman"/>
          <w:sz w:val="28"/>
          <w:szCs w:val="28"/>
        </w:rPr>
        <w:t>б)</w:t>
      </w:r>
    </w:p>
    <w:p w14:paraId="357C3945" w14:textId="77777777" w:rsidR="00A10663" w:rsidRPr="003211C7" w:rsidRDefault="00A10663" w:rsidP="00764CEA">
      <w:pPr>
        <w:spacing w:after="0" w:line="240" w:lineRule="auto"/>
        <w:rPr>
          <w:rFonts w:ascii="Times New Roman" w:hAnsi="Times New Roman" w:cs="Times New Roman"/>
          <w:sz w:val="28"/>
          <w:szCs w:val="28"/>
        </w:rPr>
      </w:pPr>
    </w:p>
    <w:p w14:paraId="79ADE8AD" w14:textId="2A57711E" w:rsidR="00A10663" w:rsidRDefault="00A10663" w:rsidP="00E90273">
      <w:pPr>
        <w:spacing w:after="0" w:line="240" w:lineRule="auto"/>
        <w:ind w:firstLine="708"/>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6B0B14">
        <w:rPr>
          <w:rFonts w:ascii="Times New Roman" w:hAnsi="Times New Roman" w:cs="Times New Roman"/>
          <w:sz w:val="28"/>
          <w:szCs w:val="28"/>
        </w:rPr>
        <w:t>18</w:t>
      </w:r>
      <w:r w:rsidRPr="003211C7">
        <w:rPr>
          <w:rFonts w:ascii="Times New Roman" w:hAnsi="Times New Roman" w:cs="Times New Roman"/>
          <w:sz w:val="28"/>
          <w:szCs w:val="28"/>
        </w:rPr>
        <w:t xml:space="preserve"> – Действие УОСЖ: А </w:t>
      </w:r>
      <w:r w:rsidR="00290017">
        <w:rPr>
          <w:rFonts w:ascii="Times New Roman" w:hAnsi="Times New Roman" w:cs="Times New Roman"/>
          <w:sz w:val="28"/>
          <w:szCs w:val="28"/>
        </w:rPr>
        <w:t xml:space="preserve">- </w:t>
      </w:r>
      <w:r w:rsidRPr="003211C7">
        <w:rPr>
          <w:rFonts w:ascii="Times New Roman" w:hAnsi="Times New Roman" w:cs="Times New Roman"/>
          <w:sz w:val="28"/>
          <w:szCs w:val="28"/>
        </w:rPr>
        <w:t>«Установка для обработки сельскохозяйственных животных», Б</w:t>
      </w:r>
      <w:r w:rsidR="00290017">
        <w:rPr>
          <w:rFonts w:ascii="Times New Roman" w:hAnsi="Times New Roman" w:cs="Times New Roman"/>
          <w:sz w:val="28"/>
          <w:szCs w:val="28"/>
        </w:rPr>
        <w:t xml:space="preserve"> -</w:t>
      </w:r>
      <w:r w:rsidRPr="003211C7">
        <w:rPr>
          <w:rFonts w:ascii="Times New Roman" w:hAnsi="Times New Roman" w:cs="Times New Roman"/>
          <w:sz w:val="28"/>
          <w:szCs w:val="28"/>
        </w:rPr>
        <w:t xml:space="preserve"> регулируемое расположение форсунок</w:t>
      </w:r>
    </w:p>
    <w:p w14:paraId="6F63C248" w14:textId="77777777" w:rsidR="00FB1B8E" w:rsidRPr="003211C7" w:rsidRDefault="00FB1B8E" w:rsidP="00E90273">
      <w:pPr>
        <w:spacing w:after="0" w:line="240" w:lineRule="auto"/>
        <w:ind w:firstLine="708"/>
        <w:jc w:val="center"/>
        <w:rPr>
          <w:rFonts w:ascii="Times New Roman" w:hAnsi="Times New Roman" w:cs="Times New Roman"/>
          <w:sz w:val="28"/>
          <w:szCs w:val="28"/>
        </w:rPr>
      </w:pPr>
    </w:p>
    <w:p w14:paraId="24A6129F" w14:textId="71716931" w:rsidR="00E90273" w:rsidRPr="003211C7" w:rsidRDefault="00E90273" w:rsidP="00E9027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Существует возможность снятия составных частей установки. Данная опция позволяет устройству быть мобильным, можно переносить его на рамный каркас, расположенный на другом пастбищном отгоне или месте размещения </w:t>
      </w:r>
      <w:r w:rsidRPr="003211C7">
        <w:rPr>
          <w:rFonts w:ascii="Times New Roman" w:hAnsi="Times New Roman" w:cs="Times New Roman"/>
          <w:sz w:val="28"/>
          <w:szCs w:val="28"/>
        </w:rPr>
        <w:lastRenderedPageBreak/>
        <w:t xml:space="preserve">животных. От аккумулятора прибор работает более 10ти часов без подзарядки. Габариты установки позволяют проводить обработку крупного рогатого скота возрастом от 1 месяца и старше. По необходимости есть возможность подключения второго идентичного насоса, с системой трубопроводов с форсунками, для более интенсивного нанесения ветеринарного препарата. Расположение и количество форсунок можно регулировать в зависимости от производственной необходимости. </w:t>
      </w:r>
    </w:p>
    <w:p w14:paraId="12253428" w14:textId="7EC2289B" w:rsidR="00E90273" w:rsidRPr="003211C7" w:rsidRDefault="00E90273" w:rsidP="00E9027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Работа УОСЖ (рисунок </w:t>
      </w:r>
      <w:r w:rsidR="006B0B14">
        <w:rPr>
          <w:rFonts w:ascii="Times New Roman" w:hAnsi="Times New Roman" w:cs="Times New Roman"/>
          <w:sz w:val="28"/>
          <w:szCs w:val="28"/>
        </w:rPr>
        <w:t>18</w:t>
      </w:r>
      <w:r w:rsidRPr="003211C7">
        <w:rPr>
          <w:rFonts w:ascii="Times New Roman" w:hAnsi="Times New Roman" w:cs="Times New Roman"/>
          <w:sz w:val="28"/>
          <w:szCs w:val="28"/>
        </w:rPr>
        <w:t xml:space="preserve">): включается тумблер, таким образом запускается насос. Далее по системе трубопроводов, через форсунки из бака распыляется жидкость с ветеринарным препаратом в форме аэрозоля. Животное проходит через рамочный каркас, таким образом обрабатывается кожный покров в течении 30 </w:t>
      </w:r>
      <w:proofErr w:type="gramStart"/>
      <w:r w:rsidRPr="003211C7">
        <w:rPr>
          <w:rFonts w:ascii="Times New Roman" w:hAnsi="Times New Roman" w:cs="Times New Roman"/>
          <w:sz w:val="28"/>
          <w:szCs w:val="28"/>
        </w:rPr>
        <w:t>сек  1</w:t>
      </w:r>
      <w:proofErr w:type="gramEnd"/>
      <w:r w:rsidRPr="003211C7">
        <w:rPr>
          <w:rFonts w:ascii="Times New Roman" w:hAnsi="Times New Roman" w:cs="Times New Roman"/>
          <w:sz w:val="28"/>
          <w:szCs w:val="28"/>
        </w:rPr>
        <w:t xml:space="preserve">,5 мин. Форсунки расположены так, чтобы препарат наносился равномерно на все тело. После прохода всех животных через коридор, тумблер отключают, так прекращают работу установки, и подача раствора прекращается. В результате равномерного нанесения ветеринарного препарата на кожный покров животных, в зависимости от цели обработки. Животные защищены от насекомых при дезинсекции или обработаны против бактерий и вирусов при дезинфекции. </w:t>
      </w:r>
    </w:p>
    <w:p w14:paraId="425FA60F" w14:textId="7548B1CD"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Метод</w:t>
      </w:r>
      <w:r w:rsidR="00E1417E">
        <w:rPr>
          <w:rFonts w:ascii="Times New Roman" w:hAnsi="Times New Roman" w:cs="Times New Roman"/>
          <w:sz w:val="28"/>
          <w:szCs w:val="28"/>
        </w:rPr>
        <w:t xml:space="preserve"> обработки посредствам УОСЖ</w:t>
      </w:r>
      <w:r w:rsidRPr="003211C7">
        <w:rPr>
          <w:rFonts w:ascii="Times New Roman" w:hAnsi="Times New Roman" w:cs="Times New Roman"/>
          <w:sz w:val="28"/>
          <w:szCs w:val="28"/>
        </w:rPr>
        <w:t xml:space="preserve"> является бесконтактным, химическая обработка кожных покровов животных является эффективным не только для борьбы с насекомыми – переносчиками инфекционных и инвазионных заболеваний, но и при борьбе с вирусами и бактериями, передающимися воздушно</w:t>
      </w:r>
      <w:r w:rsidR="00E91D0B">
        <w:rPr>
          <w:rFonts w:ascii="Times New Roman" w:hAnsi="Times New Roman" w:cs="Times New Roman"/>
          <w:sz w:val="28"/>
          <w:szCs w:val="28"/>
        </w:rPr>
        <w:t>-</w:t>
      </w:r>
      <w:r w:rsidRPr="003211C7">
        <w:rPr>
          <w:rFonts w:ascii="Times New Roman" w:hAnsi="Times New Roman" w:cs="Times New Roman"/>
          <w:sz w:val="28"/>
          <w:szCs w:val="28"/>
        </w:rPr>
        <w:t>капельным путем. Данное устройство является эффективным против насекомых при применении эффективного дезинсекционного препарата. Позволяет экономить рабочий раствор, а также облегчает работу обслуживающего персонала.</w:t>
      </w:r>
    </w:p>
    <w:p w14:paraId="3F2B5A39" w14:textId="77777777" w:rsidR="00FB1B8E" w:rsidRDefault="00FB1B8E" w:rsidP="00A10663">
      <w:pPr>
        <w:spacing w:after="0" w:line="240" w:lineRule="auto"/>
        <w:ind w:firstLine="708"/>
        <w:jc w:val="both"/>
        <w:rPr>
          <w:rFonts w:ascii="Times New Roman" w:hAnsi="Times New Roman" w:cs="Times New Roman"/>
          <w:sz w:val="28"/>
          <w:szCs w:val="28"/>
        </w:rPr>
      </w:pPr>
    </w:p>
    <w:p w14:paraId="7D310828" w14:textId="2A28842F" w:rsidR="00FB1B8E" w:rsidRPr="00FB1B8E" w:rsidRDefault="00FB1B8E" w:rsidP="00A10663">
      <w:pPr>
        <w:spacing w:after="0" w:line="240" w:lineRule="auto"/>
        <w:ind w:firstLine="708"/>
        <w:jc w:val="both"/>
        <w:rPr>
          <w:rFonts w:ascii="Times New Roman" w:hAnsi="Times New Roman" w:cs="Times New Roman"/>
          <w:b/>
          <w:sz w:val="28"/>
          <w:szCs w:val="28"/>
        </w:rPr>
      </w:pPr>
      <w:r w:rsidRPr="00FB1B8E">
        <w:rPr>
          <w:rFonts w:ascii="Times New Roman" w:hAnsi="Times New Roman" w:cs="Times New Roman"/>
          <w:b/>
          <w:sz w:val="28"/>
          <w:szCs w:val="28"/>
        </w:rPr>
        <w:t xml:space="preserve">3.2.4 Испытание </w:t>
      </w:r>
      <w:proofErr w:type="gramStart"/>
      <w:r w:rsidRPr="00FB1B8E">
        <w:rPr>
          <w:rFonts w:ascii="Times New Roman" w:hAnsi="Times New Roman" w:cs="Times New Roman"/>
          <w:b/>
          <w:sz w:val="28"/>
          <w:szCs w:val="28"/>
        </w:rPr>
        <w:t>разработанной  установки</w:t>
      </w:r>
      <w:proofErr w:type="gramEnd"/>
      <w:r w:rsidRPr="00FB1B8E">
        <w:rPr>
          <w:rFonts w:ascii="Times New Roman" w:hAnsi="Times New Roman" w:cs="Times New Roman"/>
          <w:b/>
          <w:sz w:val="28"/>
          <w:szCs w:val="28"/>
        </w:rPr>
        <w:t xml:space="preserve"> для обработки сельскохозяйственных животных</w:t>
      </w:r>
      <w:r>
        <w:rPr>
          <w:rFonts w:ascii="Times New Roman" w:hAnsi="Times New Roman" w:cs="Times New Roman"/>
          <w:b/>
          <w:sz w:val="28"/>
          <w:szCs w:val="28"/>
        </w:rPr>
        <w:t>.</w:t>
      </w:r>
    </w:p>
    <w:p w14:paraId="6A727081" w14:textId="26E8E557"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Наша работа включала обработку крупного рогатого скота, находящегося на пастбищах и в местах откорма</w:t>
      </w:r>
      <w:r w:rsidR="0054080E">
        <w:rPr>
          <w:rFonts w:ascii="Times New Roman" w:hAnsi="Times New Roman" w:cs="Times New Roman"/>
          <w:sz w:val="28"/>
          <w:szCs w:val="28"/>
        </w:rPr>
        <w:t xml:space="preserve"> (Приложение </w:t>
      </w:r>
      <w:r w:rsidR="005D3151">
        <w:rPr>
          <w:rFonts w:ascii="Times New Roman" w:hAnsi="Times New Roman" w:cs="Times New Roman"/>
          <w:sz w:val="28"/>
          <w:szCs w:val="28"/>
        </w:rPr>
        <w:t>В</w:t>
      </w:r>
      <w:r w:rsidR="0054080E">
        <w:rPr>
          <w:rFonts w:ascii="Times New Roman" w:hAnsi="Times New Roman" w:cs="Times New Roman"/>
          <w:sz w:val="28"/>
          <w:szCs w:val="28"/>
        </w:rPr>
        <w:t>)</w:t>
      </w:r>
      <w:r w:rsidRPr="003211C7">
        <w:rPr>
          <w:rFonts w:ascii="Times New Roman" w:hAnsi="Times New Roman" w:cs="Times New Roman"/>
          <w:sz w:val="28"/>
          <w:szCs w:val="28"/>
        </w:rPr>
        <w:t>, с целью снижения популяции насекомых на поверхности кожного покрова животных, которые являются переносчиками различных инфекционных заболеваний, включая возбудителей моракселлеза.</w:t>
      </w:r>
    </w:p>
    <w:p w14:paraId="4352E3A6" w14:textId="77777777"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Методом обработки животных было опрыскивание, которое является наиболее важным мероприятием в борьбе с двукрылыми и другими эктопаразитами. Поэтому в каждом хозяйстве обязательно должно быть навесное и/или другое оборудование для опрыскивания.</w:t>
      </w:r>
    </w:p>
    <w:p w14:paraId="5DF42887" w14:textId="1713C9FB"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Опрыскивание инсектицидом проводилось в июне во время массового лета двукрылых в сухую, безветренную погоду. На каждом отгоне, одного и того же хозяйства находилось 200 голов крупного рогатого скота разных половозрастных групп породы Казахская белоголовая. Для обработки животных использовался препарат </w:t>
      </w:r>
      <w:r w:rsidR="005D3151">
        <w:rPr>
          <w:rFonts w:ascii="Times New Roman" w:hAnsi="Times New Roman" w:cs="Times New Roman"/>
          <w:sz w:val="28"/>
          <w:szCs w:val="28"/>
        </w:rPr>
        <w:t>«</w:t>
      </w:r>
      <w:r w:rsidRPr="003211C7">
        <w:rPr>
          <w:rFonts w:ascii="Times New Roman" w:hAnsi="Times New Roman" w:cs="Times New Roman"/>
          <w:sz w:val="28"/>
          <w:szCs w:val="28"/>
        </w:rPr>
        <w:t>ЦИПЭК</w:t>
      </w:r>
      <w:r w:rsidR="005D3151">
        <w:rPr>
          <w:rFonts w:ascii="Times New Roman" w:hAnsi="Times New Roman" w:cs="Times New Roman"/>
          <w:sz w:val="28"/>
          <w:szCs w:val="28"/>
        </w:rPr>
        <w:t>»</w:t>
      </w:r>
      <w:r w:rsidRPr="003211C7">
        <w:rPr>
          <w:rFonts w:ascii="Times New Roman" w:hAnsi="Times New Roman" w:cs="Times New Roman"/>
          <w:sz w:val="28"/>
          <w:szCs w:val="28"/>
        </w:rPr>
        <w:t xml:space="preserve"> в соответствии с инструкцией, прилагающейся к нему. Этот инсектицид содержит 250 мг </w:t>
      </w:r>
      <w:proofErr w:type="spellStart"/>
      <w:r w:rsidRPr="003211C7">
        <w:rPr>
          <w:rFonts w:ascii="Times New Roman" w:hAnsi="Times New Roman" w:cs="Times New Roman"/>
          <w:sz w:val="28"/>
          <w:szCs w:val="28"/>
        </w:rPr>
        <w:t>циперментрина</w:t>
      </w:r>
      <w:proofErr w:type="spellEnd"/>
      <w:r w:rsidRPr="003211C7">
        <w:rPr>
          <w:rFonts w:ascii="Times New Roman" w:hAnsi="Times New Roman" w:cs="Times New Roman"/>
          <w:sz w:val="28"/>
          <w:szCs w:val="28"/>
        </w:rPr>
        <w:t xml:space="preserve"> в 1 мл </w:t>
      </w:r>
      <w:r w:rsidRPr="003211C7">
        <w:rPr>
          <w:rFonts w:ascii="Times New Roman" w:hAnsi="Times New Roman" w:cs="Times New Roman"/>
          <w:sz w:val="28"/>
          <w:szCs w:val="28"/>
        </w:rPr>
        <w:lastRenderedPageBreak/>
        <w:t xml:space="preserve">и выпускается объемом от 100 мл до 10 литров. </w:t>
      </w:r>
      <w:proofErr w:type="spellStart"/>
      <w:proofErr w:type="gramStart"/>
      <w:r w:rsidRPr="003211C7">
        <w:rPr>
          <w:rFonts w:ascii="Times New Roman" w:hAnsi="Times New Roman" w:cs="Times New Roman"/>
          <w:sz w:val="28"/>
          <w:szCs w:val="28"/>
        </w:rPr>
        <w:t>Циперментрин</w:t>
      </w:r>
      <w:proofErr w:type="spellEnd"/>
      <w:r w:rsidRPr="003211C7">
        <w:rPr>
          <w:rFonts w:ascii="Times New Roman" w:hAnsi="Times New Roman" w:cs="Times New Roman"/>
          <w:sz w:val="28"/>
          <w:szCs w:val="28"/>
        </w:rPr>
        <w:t xml:space="preserve">  синтетический</w:t>
      </w:r>
      <w:proofErr w:type="gramEnd"/>
      <w:r w:rsidRPr="003211C7">
        <w:rPr>
          <w:rFonts w:ascii="Times New Roman" w:hAnsi="Times New Roman" w:cs="Times New Roman"/>
          <w:sz w:val="28"/>
          <w:szCs w:val="28"/>
        </w:rPr>
        <w:t xml:space="preserve"> </w:t>
      </w:r>
      <w:proofErr w:type="spellStart"/>
      <w:r w:rsidRPr="003211C7">
        <w:rPr>
          <w:rFonts w:ascii="Times New Roman" w:hAnsi="Times New Roman" w:cs="Times New Roman"/>
          <w:sz w:val="28"/>
          <w:szCs w:val="28"/>
        </w:rPr>
        <w:t>пиретроид</w:t>
      </w:r>
      <w:proofErr w:type="spellEnd"/>
      <w:r w:rsidRPr="003211C7">
        <w:rPr>
          <w:rFonts w:ascii="Times New Roman" w:hAnsi="Times New Roman" w:cs="Times New Roman"/>
          <w:sz w:val="28"/>
          <w:szCs w:val="28"/>
        </w:rPr>
        <w:t>, который обладает свойствами инсектицида и акарицида с контактным действием на пищеварительную систему. Он эффективен против мух, клещей, вшей и других эктопаразитов. Применение данного препарата осуществляется путем купания, опрыскивания или поливания животных, а также обработки животноводческих помещений, загонов и вольеров при наличии животных. Одним из преимуществ этого препарата является отсутствие расслоения водной эмульсии.</w:t>
      </w:r>
    </w:p>
    <w:p w14:paraId="7AC398FC" w14:textId="5910A88E" w:rsidR="00A10663" w:rsidRPr="003211C7" w:rsidRDefault="00A10663" w:rsidP="003E695D">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В сравнительном аспекте были выбраны два устройства для опрыскивания сельскохозяйственных животных: первый  навесной тракторный опрыскиватель (НТО), используемый в крестьянских хозяйствах, и второй  установка для обработки сельскохозяйственных животных (УОСЖ), разработанная в</w:t>
      </w:r>
      <w:r w:rsidR="003E695D" w:rsidRPr="003E695D">
        <w:rPr>
          <w:rFonts w:ascii="Times New Roman" w:hAnsi="Times New Roman" w:cs="Times New Roman"/>
          <w:sz w:val="28"/>
          <w:szCs w:val="28"/>
        </w:rPr>
        <w:t xml:space="preserve"> </w:t>
      </w:r>
      <w:r w:rsidR="00E000DF">
        <w:rPr>
          <w:rFonts w:ascii="Times New Roman" w:hAnsi="Times New Roman" w:cs="Times New Roman"/>
          <w:sz w:val="28"/>
          <w:szCs w:val="28"/>
        </w:rPr>
        <w:t xml:space="preserve">НАО </w:t>
      </w:r>
      <w:r w:rsidR="003E695D" w:rsidRPr="003E695D">
        <w:rPr>
          <w:rFonts w:ascii="Times New Roman" w:hAnsi="Times New Roman" w:cs="Times New Roman"/>
          <w:sz w:val="28"/>
          <w:szCs w:val="28"/>
        </w:rPr>
        <w:t>«Шәкәрім университет»</w:t>
      </w:r>
      <w:r w:rsidR="00131B65">
        <w:rPr>
          <w:rFonts w:ascii="Times New Roman" w:hAnsi="Times New Roman" w:cs="Times New Roman"/>
          <w:sz w:val="28"/>
          <w:szCs w:val="28"/>
        </w:rPr>
        <w:t xml:space="preserve"> </w:t>
      </w:r>
      <w:r w:rsidR="00131B65" w:rsidRPr="00131B65">
        <w:rPr>
          <w:rFonts w:ascii="Times New Roman" w:hAnsi="Times New Roman" w:cs="Times New Roman"/>
          <w:sz w:val="28"/>
          <w:szCs w:val="28"/>
        </w:rPr>
        <w:t>[1</w:t>
      </w:r>
      <w:r w:rsidR="000A266B">
        <w:rPr>
          <w:rFonts w:ascii="Times New Roman" w:hAnsi="Times New Roman" w:cs="Times New Roman"/>
          <w:sz w:val="28"/>
          <w:szCs w:val="28"/>
        </w:rPr>
        <w:t>73</w:t>
      </w:r>
      <w:r w:rsidR="00131B65" w:rsidRPr="00131B65">
        <w:rPr>
          <w:rFonts w:ascii="Times New Roman" w:hAnsi="Times New Roman" w:cs="Times New Roman"/>
          <w:sz w:val="28"/>
          <w:szCs w:val="28"/>
        </w:rPr>
        <w:t>]</w:t>
      </w:r>
      <w:r w:rsidR="003E695D">
        <w:rPr>
          <w:rFonts w:ascii="Times New Roman" w:hAnsi="Times New Roman" w:cs="Times New Roman"/>
          <w:sz w:val="28"/>
          <w:szCs w:val="28"/>
        </w:rPr>
        <w:t>.</w:t>
      </w:r>
    </w:p>
    <w:p w14:paraId="3CD0E280" w14:textId="215066BE" w:rsidR="00A10663"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Прежде чем применить дезинсекционный препарат, мы провели испытания на десяти животных различного возраста, пола и упитанности. Затем наблюдали за крупным рогатым скотом в течение 2</w:t>
      </w:r>
      <w:r w:rsidR="00525A03">
        <w:rPr>
          <w:rFonts w:ascii="Times New Roman" w:hAnsi="Times New Roman" w:cs="Times New Roman"/>
          <w:sz w:val="28"/>
          <w:szCs w:val="28"/>
        </w:rPr>
        <w:t>4</w:t>
      </w:r>
      <w:r w:rsidRPr="003211C7">
        <w:rPr>
          <w:rFonts w:ascii="Times New Roman" w:hAnsi="Times New Roman" w:cs="Times New Roman"/>
          <w:sz w:val="28"/>
          <w:szCs w:val="28"/>
        </w:rPr>
        <w:t xml:space="preserve"> </w:t>
      </w:r>
      <w:r w:rsidR="00525A03">
        <w:rPr>
          <w:rFonts w:ascii="Times New Roman" w:hAnsi="Times New Roman" w:cs="Times New Roman"/>
          <w:sz w:val="28"/>
          <w:szCs w:val="28"/>
        </w:rPr>
        <w:t>часов</w:t>
      </w:r>
      <w:r w:rsidRPr="003211C7">
        <w:rPr>
          <w:rFonts w:ascii="Times New Roman" w:hAnsi="Times New Roman" w:cs="Times New Roman"/>
          <w:sz w:val="28"/>
          <w:szCs w:val="28"/>
        </w:rPr>
        <w:t>, чтобы проверить отсутствие интоксикации после применения препарата. После успешного наблюдения мы провели массовую обработку скота.</w:t>
      </w:r>
    </w:p>
    <w:p w14:paraId="44738111" w14:textId="77777777" w:rsidR="00E90273" w:rsidRPr="003211C7" w:rsidRDefault="00E90273" w:rsidP="00A10663">
      <w:pPr>
        <w:spacing w:after="0" w:line="240" w:lineRule="auto"/>
        <w:ind w:firstLine="708"/>
        <w:jc w:val="both"/>
        <w:rPr>
          <w:rFonts w:ascii="Times New Roman" w:hAnsi="Times New Roman" w:cs="Times New Roman"/>
          <w:sz w:val="28"/>
          <w:szCs w:val="28"/>
        </w:rPr>
      </w:pPr>
    </w:p>
    <w:tbl>
      <w:tblPr>
        <w:tblStyle w:val="af3"/>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5"/>
      </w:tblGrid>
      <w:tr w:rsidR="00D06AB7" w:rsidRPr="003211C7" w14:paraId="4D2FBC5D" w14:textId="77777777" w:rsidTr="00D047BD">
        <w:tc>
          <w:tcPr>
            <w:tcW w:w="9885" w:type="dxa"/>
            <w:hideMark/>
          </w:tcPr>
          <w:p w14:paraId="4F4765CC" w14:textId="77777777" w:rsidR="00D06AB7" w:rsidRPr="003211C7" w:rsidRDefault="00D06AB7" w:rsidP="00E90273">
            <w:pPr>
              <w:jc w:val="center"/>
              <w:rPr>
                <w:rFonts w:ascii="Times New Roman" w:hAnsi="Times New Roman" w:cs="Times New Roman"/>
              </w:rPr>
            </w:pPr>
            <w:r w:rsidRPr="003211C7">
              <w:rPr>
                <w:rFonts w:ascii="Times New Roman" w:hAnsi="Times New Roman" w:cs="Times New Roman"/>
                <w:noProof/>
              </w:rPr>
              <w:drawing>
                <wp:inline distT="0" distB="0" distL="0" distR="0" wp14:anchorId="7037F81C" wp14:editId="7A804DF9">
                  <wp:extent cx="4572000" cy="416209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6725" cy="4221019"/>
                          </a:xfrm>
                          <a:prstGeom prst="rect">
                            <a:avLst/>
                          </a:prstGeom>
                          <a:noFill/>
                          <a:ln>
                            <a:noFill/>
                          </a:ln>
                        </pic:spPr>
                      </pic:pic>
                    </a:graphicData>
                  </a:graphic>
                </wp:inline>
              </w:drawing>
            </w:r>
          </w:p>
          <w:p w14:paraId="01193382" w14:textId="77777777" w:rsidR="00D06AB7" w:rsidRPr="003211C7" w:rsidRDefault="00D06AB7" w:rsidP="00005EB8">
            <w:pPr>
              <w:ind w:firstLine="142"/>
              <w:jc w:val="both"/>
              <w:rPr>
                <w:rFonts w:ascii="Times New Roman" w:hAnsi="Times New Roman" w:cs="Times New Roman"/>
                <w:sz w:val="28"/>
                <w:szCs w:val="28"/>
              </w:rPr>
            </w:pPr>
          </w:p>
          <w:p w14:paraId="3ED9A106" w14:textId="111DCB19" w:rsidR="00D06AB7" w:rsidRDefault="00D06AB7" w:rsidP="00901A5E">
            <w:pPr>
              <w:ind w:firstLine="142"/>
              <w:jc w:val="center"/>
              <w:rPr>
                <w:rFonts w:ascii="Times New Roman" w:hAnsi="Times New Roman" w:cs="Times New Roman"/>
                <w:sz w:val="28"/>
                <w:szCs w:val="28"/>
              </w:rPr>
            </w:pPr>
            <w:r w:rsidRPr="003211C7">
              <w:rPr>
                <w:rFonts w:ascii="Times New Roman" w:hAnsi="Times New Roman" w:cs="Times New Roman"/>
                <w:sz w:val="28"/>
                <w:szCs w:val="28"/>
              </w:rPr>
              <w:t xml:space="preserve">Рисунок </w:t>
            </w:r>
            <w:r w:rsidR="00D434FA">
              <w:rPr>
                <w:rFonts w:ascii="Times New Roman" w:hAnsi="Times New Roman" w:cs="Times New Roman"/>
                <w:sz w:val="28"/>
                <w:szCs w:val="28"/>
              </w:rPr>
              <w:t>19</w:t>
            </w:r>
            <w:r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Pr="003211C7">
              <w:rPr>
                <w:rFonts w:ascii="Times New Roman" w:hAnsi="Times New Roman" w:cs="Times New Roman"/>
                <w:sz w:val="28"/>
                <w:szCs w:val="28"/>
              </w:rPr>
              <w:t xml:space="preserve"> Навесная тракторная установка (НТО)</w:t>
            </w:r>
          </w:p>
          <w:p w14:paraId="3E032FC2" w14:textId="77777777" w:rsidR="00F03DF5" w:rsidRDefault="00F03DF5" w:rsidP="00901A5E">
            <w:pPr>
              <w:ind w:firstLine="142"/>
              <w:jc w:val="center"/>
              <w:rPr>
                <w:rFonts w:ascii="Times New Roman" w:hAnsi="Times New Roman" w:cs="Times New Roman"/>
                <w:sz w:val="28"/>
                <w:szCs w:val="28"/>
              </w:rPr>
            </w:pPr>
          </w:p>
          <w:p w14:paraId="1B4BFCD8" w14:textId="77777777" w:rsidR="00F03DF5" w:rsidRPr="003211C7" w:rsidRDefault="00F03DF5" w:rsidP="00F03DF5">
            <w:pPr>
              <w:ind w:firstLine="142"/>
              <w:jc w:val="both"/>
              <w:rPr>
                <w:rFonts w:ascii="Times New Roman" w:hAnsi="Times New Roman" w:cs="Times New Roman"/>
                <w:sz w:val="28"/>
                <w:szCs w:val="28"/>
              </w:rPr>
            </w:pPr>
          </w:p>
        </w:tc>
      </w:tr>
      <w:tr w:rsidR="00D06AB7" w:rsidRPr="003211C7" w14:paraId="37162F15" w14:textId="77777777" w:rsidTr="002B3DEE">
        <w:tc>
          <w:tcPr>
            <w:tcW w:w="9885" w:type="dxa"/>
            <w:vAlign w:val="center"/>
          </w:tcPr>
          <w:p w14:paraId="3B5A2A15" w14:textId="77777777" w:rsidR="00D06AB7" w:rsidRPr="003211C7" w:rsidRDefault="00D06AB7" w:rsidP="002B3DEE">
            <w:pPr>
              <w:jc w:val="center"/>
              <w:rPr>
                <w:rFonts w:ascii="Times New Roman" w:hAnsi="Times New Roman" w:cs="Times New Roman"/>
                <w:noProof/>
              </w:rPr>
            </w:pPr>
            <w:r w:rsidRPr="003211C7">
              <w:rPr>
                <w:rFonts w:ascii="Times New Roman" w:hAnsi="Times New Roman" w:cs="Times New Roman"/>
                <w:noProof/>
                <w:sz w:val="28"/>
                <w:szCs w:val="28"/>
              </w:rPr>
              <w:lastRenderedPageBreak/>
              <w:drawing>
                <wp:inline distT="0" distB="0" distL="0" distR="0" wp14:anchorId="7400F458" wp14:editId="55FBF0E6">
                  <wp:extent cx="4408896" cy="42566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33507" cy="4280451"/>
                          </a:xfrm>
                          <a:prstGeom prst="rect">
                            <a:avLst/>
                          </a:prstGeom>
                          <a:noFill/>
                          <a:ln>
                            <a:noFill/>
                          </a:ln>
                        </pic:spPr>
                      </pic:pic>
                    </a:graphicData>
                  </a:graphic>
                </wp:inline>
              </w:drawing>
            </w:r>
          </w:p>
          <w:p w14:paraId="0D0D297F" w14:textId="77777777" w:rsidR="00901A5E" w:rsidRDefault="00901A5E" w:rsidP="002B3DEE">
            <w:pPr>
              <w:jc w:val="center"/>
              <w:rPr>
                <w:rFonts w:ascii="Times New Roman" w:hAnsi="Times New Roman" w:cs="Times New Roman"/>
                <w:sz w:val="28"/>
                <w:szCs w:val="28"/>
              </w:rPr>
            </w:pPr>
          </w:p>
          <w:p w14:paraId="4CFD93A6" w14:textId="16D1FE84" w:rsidR="00D06AB7" w:rsidRPr="003211C7" w:rsidRDefault="00D06AB7" w:rsidP="002B3DEE">
            <w:pPr>
              <w:jc w:val="center"/>
              <w:rPr>
                <w:rFonts w:ascii="Times New Roman" w:hAnsi="Times New Roman" w:cs="Times New Roman"/>
                <w:noProof/>
                <w:sz w:val="28"/>
                <w:szCs w:val="28"/>
              </w:rPr>
            </w:pPr>
            <w:r w:rsidRPr="003211C7">
              <w:rPr>
                <w:rFonts w:ascii="Times New Roman" w:hAnsi="Times New Roman" w:cs="Times New Roman"/>
                <w:sz w:val="28"/>
                <w:szCs w:val="28"/>
              </w:rPr>
              <w:t>Рисунок 2</w:t>
            </w:r>
            <w:r w:rsidR="00D434FA">
              <w:rPr>
                <w:rFonts w:ascii="Times New Roman" w:hAnsi="Times New Roman" w:cs="Times New Roman"/>
                <w:sz w:val="28"/>
                <w:szCs w:val="28"/>
              </w:rPr>
              <w:t>0</w:t>
            </w:r>
            <w:r w:rsidR="00183563">
              <w:rPr>
                <w:rFonts w:ascii="Times New Roman" w:hAnsi="Times New Roman" w:cs="Times New Roman"/>
                <w:sz w:val="28"/>
                <w:szCs w:val="28"/>
              </w:rPr>
              <w:t xml:space="preserve"> -</w:t>
            </w:r>
            <w:r w:rsidRPr="003211C7">
              <w:rPr>
                <w:rFonts w:ascii="Times New Roman" w:hAnsi="Times New Roman" w:cs="Times New Roman"/>
                <w:sz w:val="28"/>
                <w:szCs w:val="28"/>
              </w:rPr>
              <w:t xml:space="preserve"> Опрыскивание «Навесной тракторной установкой»</w:t>
            </w:r>
          </w:p>
        </w:tc>
      </w:tr>
    </w:tbl>
    <w:p w14:paraId="6919020E" w14:textId="77777777" w:rsidR="00A10663" w:rsidRPr="003211C7" w:rsidRDefault="00A10663" w:rsidP="00A10663">
      <w:pPr>
        <w:spacing w:after="0" w:line="240" w:lineRule="auto"/>
        <w:jc w:val="both"/>
        <w:rPr>
          <w:rFonts w:ascii="Times New Roman" w:hAnsi="Times New Roman" w:cs="Times New Roman"/>
          <w:sz w:val="28"/>
          <w:szCs w:val="28"/>
        </w:rPr>
      </w:pPr>
    </w:p>
    <w:p w14:paraId="1E2B499C" w14:textId="762C21C3" w:rsidR="00E90273" w:rsidRDefault="00E90273" w:rsidP="00E9027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Для борьбы с мухами и другими </w:t>
      </w:r>
      <w:r w:rsidR="007C410D">
        <w:rPr>
          <w:rFonts w:ascii="Times New Roman" w:hAnsi="Times New Roman" w:cs="Times New Roman"/>
          <w:sz w:val="28"/>
          <w:szCs w:val="28"/>
        </w:rPr>
        <w:t>насекомыми переносчиками</w:t>
      </w:r>
      <w:r w:rsidRPr="003211C7">
        <w:rPr>
          <w:rFonts w:ascii="Times New Roman" w:hAnsi="Times New Roman" w:cs="Times New Roman"/>
          <w:sz w:val="28"/>
          <w:szCs w:val="28"/>
        </w:rPr>
        <w:t xml:space="preserve"> инфекционных заболеваний в основном используются химические вещества. Мы применили препарат </w:t>
      </w:r>
      <w:r w:rsidR="006023F8">
        <w:rPr>
          <w:rFonts w:ascii="Times New Roman" w:hAnsi="Times New Roman" w:cs="Times New Roman"/>
          <w:sz w:val="28"/>
          <w:szCs w:val="28"/>
        </w:rPr>
        <w:t>«ЦИПЭК 25%»</w:t>
      </w:r>
      <w:r w:rsidRPr="003211C7">
        <w:rPr>
          <w:rFonts w:ascii="Times New Roman" w:hAnsi="Times New Roman" w:cs="Times New Roman"/>
          <w:sz w:val="28"/>
          <w:szCs w:val="28"/>
        </w:rPr>
        <w:t xml:space="preserve">, широко известный среди средств для уничтожения насекомых, в соответствии с инструкцией. Сначала использовали навесной тракторный опрыскиватель (НТО) для обработки одной группы из 200 голов крупного рогатого скота. </w:t>
      </w:r>
      <w:r w:rsidRPr="007F0450">
        <w:rPr>
          <w:rFonts w:ascii="Times New Roman" w:hAnsi="Times New Roman" w:cs="Times New Roman"/>
          <w:sz w:val="28"/>
          <w:szCs w:val="28"/>
        </w:rPr>
        <w:t>Процедура о</w:t>
      </w:r>
      <w:r w:rsidR="00D434FA">
        <w:rPr>
          <w:rFonts w:ascii="Times New Roman" w:hAnsi="Times New Roman" w:cs="Times New Roman"/>
          <w:sz w:val="28"/>
          <w:szCs w:val="28"/>
        </w:rPr>
        <w:t>бработки показана на рисунках 19</w:t>
      </w:r>
      <w:r w:rsidR="006B0B14">
        <w:rPr>
          <w:rFonts w:ascii="Times New Roman" w:hAnsi="Times New Roman" w:cs="Times New Roman"/>
          <w:sz w:val="28"/>
          <w:szCs w:val="28"/>
        </w:rPr>
        <w:t>-</w:t>
      </w:r>
      <w:r w:rsidR="00D434FA">
        <w:rPr>
          <w:rFonts w:ascii="Times New Roman" w:hAnsi="Times New Roman" w:cs="Times New Roman"/>
          <w:sz w:val="28"/>
          <w:szCs w:val="28"/>
        </w:rPr>
        <w:t>20</w:t>
      </w:r>
      <w:r w:rsidRPr="007F0450">
        <w:rPr>
          <w:rFonts w:ascii="Times New Roman" w:hAnsi="Times New Roman" w:cs="Times New Roman"/>
          <w:sz w:val="28"/>
          <w:szCs w:val="28"/>
        </w:rPr>
        <w:t>.</w:t>
      </w:r>
      <w:r>
        <w:rPr>
          <w:rFonts w:ascii="Times New Roman" w:hAnsi="Times New Roman" w:cs="Times New Roman"/>
          <w:sz w:val="28"/>
          <w:szCs w:val="28"/>
        </w:rPr>
        <w:t xml:space="preserve"> </w:t>
      </w:r>
      <w:r w:rsidRPr="003211C7">
        <w:rPr>
          <w:rFonts w:ascii="Times New Roman" w:hAnsi="Times New Roman" w:cs="Times New Roman"/>
          <w:sz w:val="28"/>
          <w:szCs w:val="28"/>
        </w:rPr>
        <w:t>Для этого задействовали 7 человек рабочего персонала. Процесс обработки занял 5 часов, включая заправку емкости раствором и завершение дезинсекции. На каждое животное требовалась минута времени на обработку, однако фиксация процесса занимала большую часть времени и сопровождалась признаками стресса у животных</w:t>
      </w:r>
      <w:r w:rsidRPr="007F0450">
        <w:rPr>
          <w:rFonts w:ascii="Times New Roman" w:hAnsi="Times New Roman" w:cs="Times New Roman"/>
          <w:sz w:val="28"/>
          <w:szCs w:val="28"/>
        </w:rPr>
        <w:t xml:space="preserve">. </w:t>
      </w:r>
    </w:p>
    <w:p w14:paraId="7F70D396" w14:textId="6206C7F4" w:rsidR="00A10663" w:rsidRDefault="00C12BBA" w:rsidP="00D047BD">
      <w:pPr>
        <w:spacing w:after="0" w:line="240" w:lineRule="auto"/>
        <w:ind w:firstLine="708"/>
        <w:jc w:val="both"/>
        <w:rPr>
          <w:rFonts w:ascii="Times New Roman" w:hAnsi="Times New Roman" w:cs="Times New Roman"/>
          <w:sz w:val="28"/>
          <w:szCs w:val="28"/>
        </w:rPr>
      </w:pPr>
      <w:r w:rsidRPr="0010235C">
        <w:rPr>
          <w:rFonts w:ascii="Times New Roman" w:hAnsi="Times New Roman" w:cs="Times New Roman"/>
          <w:sz w:val="28"/>
          <w:szCs w:val="28"/>
        </w:rPr>
        <w:t xml:space="preserve">Во втором случае мы использовали УОСЖ. Установка имеет производительность </w:t>
      </w:r>
      <w:r w:rsidR="00975998">
        <w:rPr>
          <w:rFonts w:ascii="Times New Roman" w:hAnsi="Times New Roman" w:cs="Times New Roman"/>
          <w:sz w:val="28"/>
          <w:szCs w:val="28"/>
        </w:rPr>
        <w:t xml:space="preserve">в среднем </w:t>
      </w:r>
      <w:r w:rsidRPr="0010235C">
        <w:rPr>
          <w:rFonts w:ascii="Times New Roman" w:hAnsi="Times New Roman" w:cs="Times New Roman"/>
          <w:sz w:val="28"/>
          <w:szCs w:val="28"/>
        </w:rPr>
        <w:t>4 литра в минуту, что позволяет в среднем обработать 8 голов крупного рогатого скота</w:t>
      </w:r>
      <w:r w:rsidR="00975998">
        <w:rPr>
          <w:rFonts w:ascii="Times New Roman" w:hAnsi="Times New Roman" w:cs="Times New Roman"/>
          <w:sz w:val="28"/>
          <w:szCs w:val="28"/>
        </w:rPr>
        <w:t xml:space="preserve"> </w:t>
      </w:r>
      <w:r w:rsidR="00975998" w:rsidRPr="0010235C">
        <w:rPr>
          <w:rFonts w:ascii="Times New Roman" w:hAnsi="Times New Roman" w:cs="Times New Roman"/>
          <w:sz w:val="28"/>
          <w:szCs w:val="28"/>
        </w:rPr>
        <w:t>за 1 минуту</w:t>
      </w:r>
      <w:r w:rsidR="00975998">
        <w:rPr>
          <w:rFonts w:ascii="Times New Roman" w:hAnsi="Times New Roman" w:cs="Times New Roman"/>
          <w:sz w:val="28"/>
          <w:szCs w:val="28"/>
        </w:rPr>
        <w:t xml:space="preserve">, в зависимости от </w:t>
      </w:r>
      <w:r w:rsidR="004817D1">
        <w:rPr>
          <w:rFonts w:ascii="Times New Roman" w:hAnsi="Times New Roman" w:cs="Times New Roman"/>
          <w:sz w:val="28"/>
          <w:szCs w:val="28"/>
        </w:rPr>
        <w:t xml:space="preserve">скорости передвижения скота, </w:t>
      </w:r>
      <w:r w:rsidR="00975998">
        <w:rPr>
          <w:rFonts w:ascii="Times New Roman" w:hAnsi="Times New Roman" w:cs="Times New Roman"/>
          <w:sz w:val="28"/>
          <w:szCs w:val="28"/>
        </w:rPr>
        <w:t>живой массы и возраста животного</w:t>
      </w:r>
      <w:r w:rsidRPr="0010235C">
        <w:rPr>
          <w:rFonts w:ascii="Times New Roman" w:hAnsi="Times New Roman" w:cs="Times New Roman"/>
          <w:sz w:val="28"/>
          <w:szCs w:val="28"/>
        </w:rPr>
        <w:t xml:space="preserve">. Следовательно, группа из 200 голов проходит процедуру дезинсекции в среднем за </w:t>
      </w:r>
      <w:r w:rsidR="00290017">
        <w:rPr>
          <w:rFonts w:ascii="Times New Roman" w:hAnsi="Times New Roman" w:cs="Times New Roman"/>
          <w:sz w:val="28"/>
          <w:szCs w:val="28"/>
        </w:rPr>
        <w:t>1</w:t>
      </w:r>
      <w:r w:rsidRPr="0010235C">
        <w:rPr>
          <w:rFonts w:ascii="Times New Roman" w:hAnsi="Times New Roman" w:cs="Times New Roman"/>
          <w:sz w:val="28"/>
          <w:szCs w:val="28"/>
        </w:rPr>
        <w:t>5</w:t>
      </w:r>
      <w:r w:rsidR="00BC498F">
        <w:rPr>
          <w:rFonts w:ascii="Times New Roman" w:hAnsi="Times New Roman" w:cs="Times New Roman"/>
          <w:sz w:val="28"/>
          <w:szCs w:val="28"/>
        </w:rPr>
        <w:t xml:space="preserve"> - </w:t>
      </w:r>
      <w:r w:rsidR="00E93A01">
        <w:rPr>
          <w:rFonts w:ascii="Times New Roman" w:hAnsi="Times New Roman" w:cs="Times New Roman"/>
          <w:sz w:val="28"/>
          <w:szCs w:val="28"/>
        </w:rPr>
        <w:t>30</w:t>
      </w:r>
      <w:r w:rsidRPr="0010235C">
        <w:rPr>
          <w:rFonts w:ascii="Times New Roman" w:hAnsi="Times New Roman" w:cs="Times New Roman"/>
          <w:sz w:val="28"/>
          <w:szCs w:val="28"/>
        </w:rPr>
        <w:t xml:space="preserve"> минут. На одно животное в среднем расходуется до 500 мл рабочего раствора. Так </w:t>
      </w:r>
      <w:r w:rsidR="00C559B0">
        <w:rPr>
          <w:rFonts w:ascii="Times New Roman" w:hAnsi="Times New Roman" w:cs="Times New Roman"/>
          <w:sz w:val="28"/>
          <w:szCs w:val="28"/>
        </w:rPr>
        <w:t xml:space="preserve">в данном эксперименте </w:t>
      </w:r>
      <w:r w:rsidRPr="0010235C">
        <w:rPr>
          <w:rFonts w:ascii="Times New Roman" w:hAnsi="Times New Roman" w:cs="Times New Roman"/>
          <w:sz w:val="28"/>
          <w:szCs w:val="28"/>
        </w:rPr>
        <w:t xml:space="preserve">для обработки гурта состоящего из 200 голов </w:t>
      </w:r>
      <w:r w:rsidR="00C559B0">
        <w:rPr>
          <w:rFonts w:ascii="Times New Roman" w:hAnsi="Times New Roman" w:cs="Times New Roman"/>
          <w:sz w:val="28"/>
          <w:szCs w:val="28"/>
        </w:rPr>
        <w:t>израсходовалось</w:t>
      </w:r>
      <w:r w:rsidRPr="0010235C">
        <w:rPr>
          <w:rFonts w:ascii="Times New Roman" w:hAnsi="Times New Roman" w:cs="Times New Roman"/>
          <w:sz w:val="28"/>
          <w:szCs w:val="28"/>
        </w:rPr>
        <w:t xml:space="preserve"> </w:t>
      </w:r>
      <w:r w:rsidR="00BC498F">
        <w:rPr>
          <w:rFonts w:ascii="Times New Roman" w:hAnsi="Times New Roman" w:cs="Times New Roman"/>
          <w:sz w:val="28"/>
          <w:szCs w:val="28"/>
        </w:rPr>
        <w:t>50</w:t>
      </w:r>
      <w:r w:rsidRPr="0010235C">
        <w:rPr>
          <w:rFonts w:ascii="Times New Roman" w:hAnsi="Times New Roman" w:cs="Times New Roman"/>
          <w:sz w:val="28"/>
          <w:szCs w:val="28"/>
        </w:rPr>
        <w:t xml:space="preserve"> литров разведенного препарата</w:t>
      </w:r>
      <w:r w:rsidR="00C559B0">
        <w:rPr>
          <w:rFonts w:ascii="Times New Roman" w:hAnsi="Times New Roman" w:cs="Times New Roman"/>
          <w:sz w:val="28"/>
          <w:szCs w:val="28"/>
        </w:rPr>
        <w:t xml:space="preserve">, время </w:t>
      </w:r>
      <w:proofErr w:type="gramStart"/>
      <w:r w:rsidR="00C559B0">
        <w:rPr>
          <w:rFonts w:ascii="Times New Roman" w:hAnsi="Times New Roman" w:cs="Times New Roman"/>
          <w:sz w:val="28"/>
          <w:szCs w:val="28"/>
        </w:rPr>
        <w:t>обработки  -</w:t>
      </w:r>
      <w:proofErr w:type="gramEnd"/>
      <w:r w:rsidR="00C559B0">
        <w:rPr>
          <w:rFonts w:ascii="Times New Roman" w:hAnsi="Times New Roman" w:cs="Times New Roman"/>
          <w:sz w:val="28"/>
          <w:szCs w:val="28"/>
        </w:rPr>
        <w:t xml:space="preserve"> 15 минут</w:t>
      </w:r>
      <w:r w:rsidRPr="0010235C">
        <w:rPr>
          <w:rFonts w:ascii="Times New Roman" w:hAnsi="Times New Roman" w:cs="Times New Roman"/>
          <w:sz w:val="28"/>
          <w:szCs w:val="28"/>
        </w:rPr>
        <w:t xml:space="preserve">. </w:t>
      </w:r>
      <w:r w:rsidR="00A10663" w:rsidRPr="0010235C">
        <w:rPr>
          <w:rFonts w:ascii="Times New Roman" w:hAnsi="Times New Roman" w:cs="Times New Roman"/>
          <w:sz w:val="28"/>
          <w:szCs w:val="28"/>
        </w:rPr>
        <w:t>При использовании УОСЖ практически не наблюдалось стресса</w:t>
      </w:r>
      <w:r w:rsidR="00A10663" w:rsidRPr="003211C7">
        <w:rPr>
          <w:rFonts w:ascii="Times New Roman" w:hAnsi="Times New Roman" w:cs="Times New Roman"/>
          <w:sz w:val="28"/>
          <w:szCs w:val="28"/>
        </w:rPr>
        <w:t xml:space="preserve"> у </w:t>
      </w:r>
      <w:r w:rsidR="00A10663" w:rsidRPr="003211C7">
        <w:rPr>
          <w:rFonts w:ascii="Times New Roman" w:hAnsi="Times New Roman" w:cs="Times New Roman"/>
          <w:sz w:val="28"/>
          <w:szCs w:val="28"/>
        </w:rPr>
        <w:lastRenderedPageBreak/>
        <w:t>животных во время обработки. На рисунке 2</w:t>
      </w:r>
      <w:r w:rsidR="00D434FA">
        <w:rPr>
          <w:rFonts w:ascii="Times New Roman" w:hAnsi="Times New Roman" w:cs="Times New Roman"/>
          <w:sz w:val="28"/>
          <w:szCs w:val="28"/>
        </w:rPr>
        <w:t>1</w:t>
      </w:r>
      <w:r w:rsidR="00A10663" w:rsidRPr="003211C7">
        <w:rPr>
          <w:rFonts w:ascii="Times New Roman" w:hAnsi="Times New Roman" w:cs="Times New Roman"/>
          <w:sz w:val="28"/>
          <w:szCs w:val="28"/>
        </w:rPr>
        <w:t xml:space="preserve"> показано опрыскивание </w:t>
      </w:r>
      <w:r w:rsidR="001F0FEE">
        <w:rPr>
          <w:rFonts w:ascii="Times New Roman" w:hAnsi="Times New Roman" w:cs="Times New Roman"/>
          <w:sz w:val="28"/>
          <w:szCs w:val="28"/>
        </w:rPr>
        <w:t xml:space="preserve">КРС </w:t>
      </w:r>
      <w:r w:rsidR="00A10663" w:rsidRPr="003211C7">
        <w:rPr>
          <w:rFonts w:ascii="Times New Roman" w:hAnsi="Times New Roman" w:cs="Times New Roman"/>
          <w:sz w:val="28"/>
          <w:szCs w:val="28"/>
        </w:rPr>
        <w:t>с использованием "Установки для обработки сельскохозяйственных животных".</w:t>
      </w:r>
    </w:p>
    <w:p w14:paraId="5EADDA69" w14:textId="77777777" w:rsidR="002B3DEE" w:rsidRPr="003211C7" w:rsidRDefault="002B3DEE" w:rsidP="00D047BD">
      <w:pPr>
        <w:spacing w:after="0" w:line="240" w:lineRule="auto"/>
        <w:ind w:firstLine="708"/>
        <w:jc w:val="both"/>
        <w:rPr>
          <w:rFonts w:ascii="Times New Roman" w:hAnsi="Times New Roman" w:cs="Times New Roman"/>
          <w:sz w:val="28"/>
          <w:szCs w:val="28"/>
        </w:rPr>
      </w:pPr>
    </w:p>
    <w:p w14:paraId="26720F0A" w14:textId="77777777" w:rsidR="00A10663" w:rsidRDefault="00A10663" w:rsidP="002B3DEE">
      <w:pPr>
        <w:spacing w:after="0" w:line="240" w:lineRule="auto"/>
        <w:ind w:firstLine="708"/>
        <w:rPr>
          <w:rFonts w:ascii="Times New Roman" w:hAnsi="Times New Roman" w:cs="Times New Roman"/>
          <w:sz w:val="28"/>
          <w:szCs w:val="28"/>
        </w:rPr>
      </w:pPr>
      <w:r w:rsidRPr="003211C7">
        <w:rPr>
          <w:rFonts w:ascii="Times New Roman" w:hAnsi="Times New Roman" w:cs="Times New Roman"/>
          <w:noProof/>
          <w:sz w:val="28"/>
          <w:szCs w:val="28"/>
        </w:rPr>
        <w:drawing>
          <wp:inline distT="0" distB="0" distL="0" distR="0" wp14:anchorId="2C890313" wp14:editId="3B1925AF">
            <wp:extent cx="4560717" cy="4127157"/>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3618" cy="4138832"/>
                    </a:xfrm>
                    <a:prstGeom prst="rect">
                      <a:avLst/>
                    </a:prstGeom>
                    <a:noFill/>
                    <a:ln>
                      <a:noFill/>
                    </a:ln>
                  </pic:spPr>
                </pic:pic>
              </a:graphicData>
            </a:graphic>
          </wp:inline>
        </w:drawing>
      </w:r>
    </w:p>
    <w:p w14:paraId="00B7BBB1" w14:textId="77777777" w:rsidR="00A10663" w:rsidRPr="003211C7" w:rsidRDefault="00A10663" w:rsidP="00A10663">
      <w:pPr>
        <w:spacing w:after="0" w:line="240" w:lineRule="auto"/>
        <w:ind w:firstLine="708"/>
        <w:jc w:val="center"/>
        <w:rPr>
          <w:rFonts w:ascii="Times New Roman" w:hAnsi="Times New Roman" w:cs="Times New Roman"/>
          <w:sz w:val="28"/>
          <w:szCs w:val="28"/>
        </w:rPr>
      </w:pPr>
    </w:p>
    <w:p w14:paraId="23A82C9A" w14:textId="123230EF" w:rsidR="00A10663" w:rsidRPr="003211C7" w:rsidRDefault="00A10663" w:rsidP="00E90273">
      <w:pPr>
        <w:spacing w:after="0" w:line="240" w:lineRule="auto"/>
        <w:ind w:firstLine="708"/>
        <w:jc w:val="center"/>
        <w:rPr>
          <w:rFonts w:ascii="Times New Roman" w:hAnsi="Times New Roman" w:cs="Times New Roman"/>
          <w:sz w:val="28"/>
          <w:szCs w:val="28"/>
        </w:rPr>
      </w:pPr>
      <w:r w:rsidRPr="003211C7">
        <w:rPr>
          <w:rFonts w:ascii="Times New Roman" w:hAnsi="Times New Roman" w:cs="Times New Roman"/>
          <w:sz w:val="28"/>
          <w:szCs w:val="28"/>
        </w:rPr>
        <w:t>Рисунок 2</w:t>
      </w:r>
      <w:r w:rsidR="00D434FA">
        <w:rPr>
          <w:rFonts w:ascii="Times New Roman" w:hAnsi="Times New Roman" w:cs="Times New Roman"/>
          <w:sz w:val="28"/>
          <w:szCs w:val="28"/>
        </w:rPr>
        <w:t>1</w:t>
      </w:r>
      <w:r w:rsidR="00183563">
        <w:rPr>
          <w:rFonts w:ascii="Times New Roman" w:hAnsi="Times New Roman" w:cs="Times New Roman"/>
          <w:sz w:val="28"/>
          <w:szCs w:val="28"/>
        </w:rPr>
        <w:t xml:space="preserve">- </w:t>
      </w:r>
      <w:r w:rsidRPr="003211C7">
        <w:rPr>
          <w:rFonts w:ascii="Times New Roman" w:hAnsi="Times New Roman" w:cs="Times New Roman"/>
          <w:sz w:val="28"/>
          <w:szCs w:val="28"/>
        </w:rPr>
        <w:t>Процедура дезинсекции, осуществляемая с помощью "Установки для обработки сельскохозяйственных животных"</w:t>
      </w:r>
    </w:p>
    <w:p w14:paraId="2D4BF606" w14:textId="77777777" w:rsidR="00BE57CD" w:rsidRPr="00BE57CD" w:rsidRDefault="00BE57CD" w:rsidP="00BE57CD">
      <w:pPr>
        <w:spacing w:after="0" w:line="240" w:lineRule="auto"/>
        <w:jc w:val="both"/>
        <w:rPr>
          <w:rFonts w:ascii="Times New Roman" w:hAnsi="Times New Roman" w:cs="Times New Roman"/>
          <w:sz w:val="28"/>
          <w:szCs w:val="28"/>
        </w:rPr>
      </w:pPr>
    </w:p>
    <w:p w14:paraId="562A1673" w14:textId="77777777" w:rsidR="00BE57CD" w:rsidRPr="00BE57CD" w:rsidRDefault="00BE57CD" w:rsidP="00BE57CD">
      <w:pPr>
        <w:spacing w:after="0" w:line="240" w:lineRule="auto"/>
        <w:ind w:firstLine="708"/>
        <w:jc w:val="both"/>
        <w:rPr>
          <w:rFonts w:ascii="Times New Roman" w:hAnsi="Times New Roman" w:cs="Times New Roman"/>
          <w:sz w:val="28"/>
          <w:szCs w:val="28"/>
        </w:rPr>
      </w:pPr>
      <w:r w:rsidRPr="00BE57CD">
        <w:rPr>
          <w:rFonts w:ascii="Times New Roman" w:hAnsi="Times New Roman" w:cs="Times New Roman"/>
          <w:sz w:val="28"/>
          <w:szCs w:val="28"/>
        </w:rPr>
        <w:t>Использование УОСЖ обеспечивает быструю и эффективную обработку, при этом практически не вызывает стресса у животных. Это особенно важно, поскольку минимизация стресса способствует улучшению общего состояния животных и снижению риска заболеваний, вызванных негативными эмоциональными реакциями. Установка работает автоматически, что снижает нагрузку на работников и позволяет эффективно использовать рабочее время.</w:t>
      </w:r>
    </w:p>
    <w:p w14:paraId="4277A00C" w14:textId="0D24F887"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При оценке технических средств для обработки животных важным аспектом является анализ их технических характеристик. Для этой цели была составлена Таблица </w:t>
      </w:r>
      <w:r w:rsidR="00D434FA">
        <w:rPr>
          <w:rFonts w:ascii="Times New Roman" w:hAnsi="Times New Roman" w:cs="Times New Roman"/>
          <w:sz w:val="28"/>
          <w:szCs w:val="28"/>
        </w:rPr>
        <w:t>7</w:t>
      </w:r>
      <w:r w:rsidRPr="003211C7">
        <w:rPr>
          <w:rFonts w:ascii="Times New Roman" w:hAnsi="Times New Roman" w:cs="Times New Roman"/>
          <w:sz w:val="28"/>
          <w:szCs w:val="28"/>
        </w:rPr>
        <w:t>, в которой представлена сравнительная оценка технических параметров опрыскивающих аппаратов, используемых для дезинсекции сельскохозяйственных животных.</w:t>
      </w:r>
    </w:p>
    <w:p w14:paraId="0243B5FB" w14:textId="77777777" w:rsidR="00A10663" w:rsidRPr="003211C7" w:rsidRDefault="00A10663" w:rsidP="00A10663">
      <w:pPr>
        <w:spacing w:after="0" w:line="240" w:lineRule="auto"/>
        <w:ind w:firstLine="708"/>
        <w:jc w:val="both"/>
        <w:rPr>
          <w:rFonts w:ascii="Times New Roman" w:hAnsi="Times New Roman" w:cs="Times New Roman"/>
          <w:sz w:val="28"/>
          <w:szCs w:val="28"/>
        </w:rPr>
      </w:pPr>
    </w:p>
    <w:p w14:paraId="565ED786" w14:textId="77777777" w:rsidR="00B35441" w:rsidRDefault="00B35441" w:rsidP="00E90273">
      <w:pPr>
        <w:spacing w:after="0" w:line="240" w:lineRule="auto"/>
        <w:rPr>
          <w:rFonts w:ascii="Times New Roman" w:hAnsi="Times New Roman" w:cs="Times New Roman"/>
          <w:sz w:val="28"/>
          <w:szCs w:val="28"/>
        </w:rPr>
        <w:sectPr w:rsidR="00B35441" w:rsidSect="00931D3B">
          <w:pgSz w:w="11906" w:h="16838"/>
          <w:pgMar w:top="1134" w:right="567" w:bottom="1134" w:left="1701" w:header="709" w:footer="709" w:gutter="0"/>
          <w:cols w:space="708"/>
          <w:titlePg/>
          <w:docGrid w:linePitch="360"/>
        </w:sectPr>
      </w:pPr>
    </w:p>
    <w:p w14:paraId="7AA9103C" w14:textId="47E7EFB7" w:rsidR="00A10663" w:rsidRDefault="00A10663" w:rsidP="00D4690C">
      <w:pPr>
        <w:spacing w:after="0" w:line="240" w:lineRule="auto"/>
        <w:ind w:left="142"/>
        <w:rPr>
          <w:rFonts w:ascii="Times New Roman" w:hAnsi="Times New Roman" w:cs="Times New Roman"/>
          <w:sz w:val="28"/>
          <w:szCs w:val="28"/>
        </w:rPr>
      </w:pPr>
      <w:r w:rsidRPr="003211C7">
        <w:rPr>
          <w:rFonts w:ascii="Times New Roman" w:hAnsi="Times New Roman" w:cs="Times New Roman"/>
          <w:sz w:val="28"/>
          <w:szCs w:val="28"/>
        </w:rPr>
        <w:lastRenderedPageBreak/>
        <w:t xml:space="preserve">Таблица </w:t>
      </w:r>
      <w:r w:rsidR="00D434FA">
        <w:rPr>
          <w:rFonts w:ascii="Times New Roman" w:hAnsi="Times New Roman" w:cs="Times New Roman"/>
          <w:sz w:val="28"/>
          <w:szCs w:val="28"/>
        </w:rPr>
        <w:t>7</w:t>
      </w:r>
      <w:r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Pr="003211C7">
        <w:rPr>
          <w:rFonts w:ascii="Times New Roman" w:hAnsi="Times New Roman" w:cs="Times New Roman"/>
          <w:sz w:val="28"/>
          <w:szCs w:val="28"/>
        </w:rPr>
        <w:t xml:space="preserve"> Сравнительная оценка технических параметров опрыскив</w:t>
      </w:r>
      <w:r w:rsidR="0029478D">
        <w:rPr>
          <w:rFonts w:ascii="Times New Roman" w:hAnsi="Times New Roman" w:cs="Times New Roman"/>
          <w:sz w:val="28"/>
          <w:szCs w:val="28"/>
        </w:rPr>
        <w:t xml:space="preserve">ающих аппаратов для дезинсекции </w:t>
      </w:r>
      <w:r w:rsidR="002B3DEE">
        <w:rPr>
          <w:rFonts w:ascii="Times New Roman" w:hAnsi="Times New Roman" w:cs="Times New Roman"/>
          <w:sz w:val="28"/>
          <w:szCs w:val="28"/>
        </w:rPr>
        <w:t xml:space="preserve">  </w:t>
      </w:r>
      <w:proofErr w:type="gramStart"/>
      <w:r w:rsidRPr="003211C7">
        <w:rPr>
          <w:rFonts w:ascii="Times New Roman" w:hAnsi="Times New Roman" w:cs="Times New Roman"/>
          <w:sz w:val="28"/>
          <w:szCs w:val="28"/>
        </w:rPr>
        <w:t>сельскохозяйственных  животных</w:t>
      </w:r>
      <w:proofErr w:type="gramEnd"/>
    </w:p>
    <w:p w14:paraId="42E0B487" w14:textId="77777777" w:rsidR="00A10663" w:rsidRPr="003211C7" w:rsidRDefault="00A10663" w:rsidP="00A10663">
      <w:pPr>
        <w:spacing w:after="0" w:line="240" w:lineRule="auto"/>
        <w:ind w:firstLine="426"/>
        <w:jc w:val="center"/>
        <w:rPr>
          <w:rFonts w:ascii="Times New Roman" w:hAnsi="Times New Roman" w:cs="Times New Roman"/>
          <w:sz w:val="28"/>
          <w:szCs w:val="28"/>
        </w:rPr>
      </w:pPr>
    </w:p>
    <w:tbl>
      <w:tblPr>
        <w:tblStyle w:val="af3"/>
        <w:tblW w:w="14461" w:type="dxa"/>
        <w:tblInd w:w="137" w:type="dxa"/>
        <w:tblLayout w:type="fixed"/>
        <w:tblLook w:val="04A0" w:firstRow="1" w:lastRow="0" w:firstColumn="1" w:lastColumn="0" w:noHBand="0" w:noVBand="1"/>
      </w:tblPr>
      <w:tblGrid>
        <w:gridCol w:w="2968"/>
        <w:gridCol w:w="1843"/>
        <w:gridCol w:w="1559"/>
        <w:gridCol w:w="2127"/>
        <w:gridCol w:w="1417"/>
        <w:gridCol w:w="1701"/>
        <w:gridCol w:w="1559"/>
        <w:gridCol w:w="1287"/>
      </w:tblGrid>
      <w:tr w:rsidR="00B35441" w:rsidRPr="00B35441" w14:paraId="7F924E95" w14:textId="77777777" w:rsidTr="003A2BE7">
        <w:trPr>
          <w:cantSplit/>
          <w:trHeight w:val="2844"/>
        </w:trPr>
        <w:tc>
          <w:tcPr>
            <w:tcW w:w="2968" w:type="dxa"/>
            <w:tcBorders>
              <w:top w:val="single" w:sz="4" w:space="0" w:color="auto"/>
              <w:left w:val="single" w:sz="4" w:space="0" w:color="auto"/>
              <w:bottom w:val="single" w:sz="4" w:space="0" w:color="auto"/>
              <w:right w:val="single" w:sz="4" w:space="0" w:color="auto"/>
            </w:tcBorders>
            <w:vAlign w:val="center"/>
            <w:hideMark/>
          </w:tcPr>
          <w:p w14:paraId="417A6AA5" w14:textId="77777777" w:rsidR="00A10663" w:rsidRPr="00B35441" w:rsidRDefault="00A10663" w:rsidP="00B35441">
            <w:pPr>
              <w:ind w:firstLine="28"/>
              <w:jc w:val="center"/>
              <w:rPr>
                <w:rFonts w:ascii="Times New Roman" w:hAnsi="Times New Roman" w:cs="Times New Roman"/>
                <w:sz w:val="28"/>
                <w:szCs w:val="28"/>
              </w:rPr>
            </w:pPr>
            <w:r w:rsidRPr="00B35441">
              <w:rPr>
                <w:rFonts w:ascii="Times New Roman" w:hAnsi="Times New Roman" w:cs="Times New Roman"/>
                <w:sz w:val="28"/>
                <w:szCs w:val="28"/>
              </w:rPr>
              <w:t>Наименование</w:t>
            </w:r>
          </w:p>
          <w:p w14:paraId="105A2059" w14:textId="77777777" w:rsidR="00A10663" w:rsidRPr="00B35441" w:rsidRDefault="00A10663" w:rsidP="00B35441">
            <w:pPr>
              <w:ind w:firstLine="28"/>
              <w:jc w:val="center"/>
              <w:rPr>
                <w:rFonts w:ascii="Times New Roman" w:hAnsi="Times New Roman" w:cs="Times New Roman"/>
                <w:sz w:val="28"/>
                <w:szCs w:val="28"/>
              </w:rPr>
            </w:pPr>
            <w:r w:rsidRPr="00B35441">
              <w:rPr>
                <w:rFonts w:ascii="Times New Roman" w:hAnsi="Times New Roman" w:cs="Times New Roman"/>
                <w:sz w:val="28"/>
                <w:szCs w:val="28"/>
              </w:rPr>
              <w:t xml:space="preserve"> аппарата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97B917" w14:textId="77777777" w:rsidR="00A10663" w:rsidRPr="00B35441" w:rsidRDefault="00A10663" w:rsidP="00B35441">
            <w:pPr>
              <w:ind w:firstLine="28"/>
              <w:jc w:val="center"/>
              <w:rPr>
                <w:rFonts w:ascii="Times New Roman" w:hAnsi="Times New Roman" w:cs="Times New Roman"/>
                <w:sz w:val="28"/>
                <w:szCs w:val="28"/>
              </w:rPr>
            </w:pPr>
            <w:r w:rsidRPr="00B35441">
              <w:rPr>
                <w:rFonts w:ascii="Times New Roman" w:hAnsi="Times New Roman" w:cs="Times New Roman"/>
                <w:sz w:val="28"/>
                <w:szCs w:val="28"/>
              </w:rPr>
              <w:t>Масса устройства, кг</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A4A17E" w14:textId="77777777" w:rsidR="00A10663" w:rsidRPr="00B35441" w:rsidRDefault="00A10663" w:rsidP="00B35441">
            <w:pPr>
              <w:ind w:firstLine="28"/>
              <w:jc w:val="center"/>
              <w:rPr>
                <w:rFonts w:ascii="Times New Roman" w:hAnsi="Times New Roman" w:cs="Times New Roman"/>
                <w:sz w:val="28"/>
                <w:szCs w:val="28"/>
              </w:rPr>
            </w:pPr>
            <w:r w:rsidRPr="00B35441">
              <w:rPr>
                <w:rFonts w:ascii="Times New Roman" w:hAnsi="Times New Roman" w:cs="Times New Roman"/>
                <w:sz w:val="28"/>
                <w:szCs w:val="28"/>
              </w:rPr>
              <w:t>Емкость резервуара, л</w:t>
            </w:r>
          </w:p>
        </w:tc>
        <w:tc>
          <w:tcPr>
            <w:tcW w:w="2127" w:type="dxa"/>
            <w:tcBorders>
              <w:top w:val="single" w:sz="4" w:space="0" w:color="auto"/>
              <w:left w:val="single" w:sz="4" w:space="0" w:color="auto"/>
              <w:bottom w:val="single" w:sz="4" w:space="0" w:color="auto"/>
              <w:right w:val="single" w:sz="4" w:space="0" w:color="auto"/>
            </w:tcBorders>
            <w:textDirection w:val="btLr"/>
            <w:vAlign w:val="center"/>
            <w:hideMark/>
          </w:tcPr>
          <w:p w14:paraId="6E15EA6C" w14:textId="77777777" w:rsidR="003A2BE7"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 xml:space="preserve">Максимальная производительность, </w:t>
            </w:r>
          </w:p>
          <w:p w14:paraId="2DD4153F" w14:textId="2B516ED7" w:rsidR="00A10663" w:rsidRPr="00B35441"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л/мин</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C3FEDC0" w14:textId="77777777" w:rsidR="00A10663" w:rsidRPr="00B35441"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Автономность работы</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7B90ACBF" w14:textId="15925EF4" w:rsidR="00A10663" w:rsidRPr="00B35441"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Кол</w:t>
            </w:r>
            <w:r w:rsidR="003A2BE7">
              <w:rPr>
                <w:rFonts w:ascii="Times New Roman" w:hAnsi="Times New Roman" w:cs="Times New Roman"/>
                <w:sz w:val="28"/>
                <w:szCs w:val="28"/>
              </w:rPr>
              <w:t>-</w:t>
            </w:r>
            <w:r w:rsidRPr="00B35441">
              <w:rPr>
                <w:rFonts w:ascii="Times New Roman" w:hAnsi="Times New Roman" w:cs="Times New Roman"/>
                <w:sz w:val="28"/>
                <w:szCs w:val="28"/>
              </w:rPr>
              <w:t>во обработанных животных в мин., гол.</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78401EF5" w14:textId="4CE81276" w:rsidR="00A10663" w:rsidRPr="00B35441"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Кол</w:t>
            </w:r>
            <w:r w:rsidR="003A2BE7">
              <w:rPr>
                <w:rFonts w:ascii="Times New Roman" w:hAnsi="Times New Roman" w:cs="Times New Roman"/>
                <w:sz w:val="28"/>
                <w:szCs w:val="28"/>
              </w:rPr>
              <w:t>-</w:t>
            </w:r>
            <w:r w:rsidRPr="00B35441">
              <w:rPr>
                <w:rFonts w:ascii="Times New Roman" w:hAnsi="Times New Roman" w:cs="Times New Roman"/>
                <w:sz w:val="28"/>
                <w:szCs w:val="28"/>
              </w:rPr>
              <w:t>во задейств</w:t>
            </w:r>
            <w:r w:rsidR="003A2BE7">
              <w:rPr>
                <w:rFonts w:ascii="Times New Roman" w:hAnsi="Times New Roman" w:cs="Times New Roman"/>
                <w:sz w:val="28"/>
                <w:szCs w:val="28"/>
              </w:rPr>
              <w:t>ованно</w:t>
            </w:r>
            <w:r w:rsidRPr="00B35441">
              <w:rPr>
                <w:rFonts w:ascii="Times New Roman" w:hAnsi="Times New Roman" w:cs="Times New Roman"/>
                <w:sz w:val="28"/>
                <w:szCs w:val="28"/>
              </w:rPr>
              <w:t>го персонала, чел.</w:t>
            </w:r>
          </w:p>
        </w:tc>
        <w:tc>
          <w:tcPr>
            <w:tcW w:w="1287" w:type="dxa"/>
            <w:tcBorders>
              <w:top w:val="single" w:sz="4" w:space="0" w:color="auto"/>
              <w:left w:val="single" w:sz="4" w:space="0" w:color="auto"/>
              <w:bottom w:val="single" w:sz="4" w:space="0" w:color="auto"/>
              <w:right w:val="single" w:sz="4" w:space="0" w:color="auto"/>
            </w:tcBorders>
            <w:textDirection w:val="btLr"/>
            <w:vAlign w:val="center"/>
            <w:hideMark/>
          </w:tcPr>
          <w:p w14:paraId="4EF09BB5" w14:textId="77777777" w:rsidR="00A10663" w:rsidRPr="00B35441" w:rsidRDefault="00A10663" w:rsidP="003A2BE7">
            <w:pPr>
              <w:ind w:right="113" w:firstLine="28"/>
              <w:jc w:val="center"/>
              <w:rPr>
                <w:rFonts w:ascii="Times New Roman" w:hAnsi="Times New Roman" w:cs="Times New Roman"/>
                <w:sz w:val="28"/>
                <w:szCs w:val="28"/>
              </w:rPr>
            </w:pPr>
            <w:r w:rsidRPr="00B35441">
              <w:rPr>
                <w:rFonts w:ascii="Times New Roman" w:hAnsi="Times New Roman" w:cs="Times New Roman"/>
                <w:sz w:val="28"/>
                <w:szCs w:val="28"/>
              </w:rPr>
              <w:t>Наличие мух после обработки</w:t>
            </w:r>
          </w:p>
        </w:tc>
      </w:tr>
      <w:tr w:rsidR="00B35441" w:rsidRPr="00B35441" w14:paraId="40DD4578" w14:textId="77777777" w:rsidTr="00830A70">
        <w:tc>
          <w:tcPr>
            <w:tcW w:w="2968" w:type="dxa"/>
            <w:tcBorders>
              <w:top w:val="single" w:sz="4" w:space="0" w:color="auto"/>
              <w:left w:val="single" w:sz="4" w:space="0" w:color="auto"/>
              <w:bottom w:val="single" w:sz="4" w:space="0" w:color="auto"/>
              <w:right w:val="single" w:sz="4" w:space="0" w:color="auto"/>
            </w:tcBorders>
            <w:vAlign w:val="center"/>
            <w:hideMark/>
          </w:tcPr>
          <w:p w14:paraId="2ADDB68C" w14:textId="77777777" w:rsidR="00A10663" w:rsidRPr="00B35441" w:rsidRDefault="00A10663" w:rsidP="00B35441">
            <w:pPr>
              <w:ind w:firstLine="26"/>
              <w:rPr>
                <w:rFonts w:ascii="Times New Roman" w:hAnsi="Times New Roman" w:cs="Times New Roman"/>
                <w:sz w:val="28"/>
                <w:szCs w:val="28"/>
              </w:rPr>
            </w:pPr>
            <w:r w:rsidRPr="00B35441">
              <w:rPr>
                <w:rFonts w:ascii="Times New Roman" w:hAnsi="Times New Roman" w:cs="Times New Roman"/>
                <w:sz w:val="28"/>
                <w:szCs w:val="28"/>
              </w:rPr>
              <w:t>Навесной тракторный опрыскиватель (НТО)</w:t>
            </w:r>
          </w:p>
          <w:p w14:paraId="16B0DBA0" w14:textId="77777777" w:rsidR="00A10663" w:rsidRPr="00B35441" w:rsidRDefault="00A10663" w:rsidP="00B35441">
            <w:pPr>
              <w:ind w:firstLine="26"/>
              <w:rPr>
                <w:rFonts w:ascii="Times New Roman" w:hAnsi="Times New Roman" w:cs="Times New Roman"/>
                <w:sz w:val="28"/>
                <w:szCs w:val="28"/>
                <w:highlight w:val="yellow"/>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9E63689"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4000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C6DC18"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1000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F652A4" w14:textId="33FEF11D" w:rsidR="00A10663" w:rsidRPr="00B35441" w:rsidRDefault="00A10663" w:rsidP="00B35441">
            <w:pPr>
              <w:ind w:firstLine="26"/>
              <w:jc w:val="center"/>
              <w:rPr>
                <w:rFonts w:ascii="Times New Roman" w:hAnsi="Times New Roman" w:cs="Times New Roman"/>
                <w:sz w:val="28"/>
                <w:szCs w:val="28"/>
                <w:highlight w:val="yellow"/>
              </w:rPr>
            </w:pPr>
            <w:r w:rsidRPr="00B35441">
              <w:rPr>
                <w:rFonts w:ascii="Times New Roman" w:hAnsi="Times New Roman" w:cs="Times New Roman"/>
                <w:sz w:val="28"/>
                <w:szCs w:val="28"/>
              </w:rPr>
              <w:t>100</w:t>
            </w:r>
            <w:r w:rsidR="00B23577">
              <w:rPr>
                <w:rFonts w:ascii="Times New Roman" w:hAnsi="Times New Roman" w:cs="Times New Roman"/>
                <w:sz w:val="28"/>
                <w:szCs w:val="28"/>
              </w:rPr>
              <w:t>-120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CD5A2F" w14:textId="7445E01D" w:rsidR="00A10663" w:rsidRPr="00B23577" w:rsidRDefault="00B23577" w:rsidP="00B35441">
            <w:pPr>
              <w:ind w:firstLine="26"/>
              <w:jc w:val="center"/>
              <w:rPr>
                <w:rFonts w:ascii="Times New Roman" w:hAnsi="Times New Roman" w:cs="Times New Roman"/>
                <w:sz w:val="28"/>
                <w:szCs w:val="28"/>
              </w:rPr>
            </w:pPr>
            <w:r>
              <w:rPr>
                <w:rFonts w:ascii="Times New Roman" w:hAnsi="Times New Roman" w:cs="Times New Roman"/>
                <w:sz w:val="28"/>
                <w:szCs w:val="28"/>
              </w:rPr>
              <w:softHyphen/>
              <w:t>не имеется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09999D"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56DC06" w14:textId="22B87C1D"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6</w:t>
            </w:r>
            <w:r w:rsidR="00B23577">
              <w:rPr>
                <w:rFonts w:ascii="Times New Roman" w:hAnsi="Times New Roman" w:cs="Times New Roman"/>
                <w:sz w:val="28"/>
                <w:szCs w:val="28"/>
              </w:rPr>
              <w:t>-</w:t>
            </w:r>
            <w:r w:rsidRPr="00B35441">
              <w:rPr>
                <w:rFonts w:ascii="Times New Roman" w:hAnsi="Times New Roman" w:cs="Times New Roman"/>
                <w:sz w:val="28"/>
                <w:szCs w:val="28"/>
              </w:rPr>
              <w:t>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543B0A9" w14:textId="092882A5" w:rsidR="00A10663" w:rsidRPr="00B35441" w:rsidRDefault="00B23577" w:rsidP="00B35441">
            <w:pPr>
              <w:ind w:firstLine="26"/>
              <w:jc w:val="center"/>
              <w:rPr>
                <w:rFonts w:ascii="Times New Roman" w:hAnsi="Times New Roman" w:cs="Times New Roman"/>
                <w:sz w:val="28"/>
                <w:szCs w:val="28"/>
              </w:rPr>
            </w:pPr>
            <w:r>
              <w:rPr>
                <w:rFonts w:ascii="Times New Roman" w:hAnsi="Times New Roman" w:cs="Times New Roman"/>
                <w:sz w:val="28"/>
                <w:szCs w:val="28"/>
              </w:rPr>
              <w:t>нет</w:t>
            </w:r>
          </w:p>
        </w:tc>
      </w:tr>
      <w:tr w:rsidR="00B35441" w:rsidRPr="00B35441" w14:paraId="2DB903F9" w14:textId="77777777" w:rsidTr="00830A70">
        <w:tc>
          <w:tcPr>
            <w:tcW w:w="2968" w:type="dxa"/>
            <w:tcBorders>
              <w:top w:val="single" w:sz="4" w:space="0" w:color="auto"/>
              <w:left w:val="single" w:sz="4" w:space="0" w:color="auto"/>
              <w:bottom w:val="single" w:sz="4" w:space="0" w:color="auto"/>
              <w:right w:val="single" w:sz="4" w:space="0" w:color="auto"/>
            </w:tcBorders>
            <w:vAlign w:val="center"/>
            <w:hideMark/>
          </w:tcPr>
          <w:p w14:paraId="03BEF306" w14:textId="77777777" w:rsidR="00A10663" w:rsidRPr="00B35441" w:rsidRDefault="00A10663" w:rsidP="00B35441">
            <w:pPr>
              <w:ind w:firstLine="26"/>
              <w:rPr>
                <w:rFonts w:ascii="Times New Roman" w:hAnsi="Times New Roman" w:cs="Times New Roman"/>
                <w:sz w:val="28"/>
                <w:szCs w:val="28"/>
              </w:rPr>
            </w:pPr>
            <w:r w:rsidRPr="00B35441">
              <w:rPr>
                <w:rFonts w:ascii="Times New Roman" w:hAnsi="Times New Roman" w:cs="Times New Roman"/>
                <w:sz w:val="28"/>
                <w:szCs w:val="28"/>
              </w:rPr>
              <w:t>Установка для обработки</w:t>
            </w:r>
          </w:p>
          <w:p w14:paraId="4F7DEC45" w14:textId="77777777" w:rsidR="00A10663" w:rsidRPr="00B35441" w:rsidRDefault="00A10663" w:rsidP="00B35441">
            <w:pPr>
              <w:ind w:firstLine="26"/>
              <w:rPr>
                <w:rFonts w:ascii="Times New Roman" w:hAnsi="Times New Roman" w:cs="Times New Roman"/>
                <w:sz w:val="28"/>
                <w:szCs w:val="28"/>
              </w:rPr>
            </w:pPr>
            <w:r w:rsidRPr="00B35441">
              <w:rPr>
                <w:rFonts w:ascii="Times New Roman" w:hAnsi="Times New Roman" w:cs="Times New Roman"/>
                <w:sz w:val="28"/>
                <w:szCs w:val="28"/>
              </w:rPr>
              <w:t>сельскохозяйственных животных (УОСЖ)</w:t>
            </w:r>
          </w:p>
          <w:p w14:paraId="2CDDEAA9" w14:textId="77777777" w:rsidR="00A10663" w:rsidRPr="00B35441" w:rsidRDefault="00A10663" w:rsidP="00B35441">
            <w:pPr>
              <w:ind w:firstLine="26"/>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588015D5" w14:textId="77777777" w:rsidR="00A10663" w:rsidRPr="00B35441" w:rsidRDefault="00A10663" w:rsidP="00B35441">
            <w:pPr>
              <w:ind w:firstLine="26"/>
              <w:jc w:val="center"/>
              <w:rPr>
                <w:rFonts w:ascii="Times New Roman" w:hAnsi="Times New Roman" w:cs="Times New Roman"/>
                <w:sz w:val="28"/>
                <w:szCs w:val="28"/>
              </w:rPr>
            </w:pPr>
          </w:p>
          <w:p w14:paraId="44D26E4F"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4,5</w:t>
            </w:r>
          </w:p>
        </w:tc>
        <w:tc>
          <w:tcPr>
            <w:tcW w:w="1559" w:type="dxa"/>
            <w:tcBorders>
              <w:top w:val="single" w:sz="4" w:space="0" w:color="auto"/>
              <w:left w:val="single" w:sz="4" w:space="0" w:color="auto"/>
              <w:bottom w:val="single" w:sz="4" w:space="0" w:color="auto"/>
              <w:right w:val="single" w:sz="4" w:space="0" w:color="auto"/>
            </w:tcBorders>
            <w:vAlign w:val="center"/>
          </w:tcPr>
          <w:p w14:paraId="57DEB60C" w14:textId="77777777" w:rsidR="00A10663" w:rsidRPr="00B35441" w:rsidRDefault="00A10663" w:rsidP="00B35441">
            <w:pPr>
              <w:ind w:firstLine="26"/>
              <w:jc w:val="center"/>
              <w:rPr>
                <w:rFonts w:ascii="Times New Roman" w:hAnsi="Times New Roman" w:cs="Times New Roman"/>
                <w:sz w:val="28"/>
                <w:szCs w:val="28"/>
              </w:rPr>
            </w:pPr>
          </w:p>
          <w:p w14:paraId="15FAD309"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90</w:t>
            </w:r>
          </w:p>
        </w:tc>
        <w:tc>
          <w:tcPr>
            <w:tcW w:w="2127" w:type="dxa"/>
            <w:tcBorders>
              <w:top w:val="single" w:sz="4" w:space="0" w:color="auto"/>
              <w:left w:val="single" w:sz="4" w:space="0" w:color="auto"/>
              <w:bottom w:val="single" w:sz="4" w:space="0" w:color="auto"/>
              <w:right w:val="single" w:sz="4" w:space="0" w:color="auto"/>
            </w:tcBorders>
            <w:vAlign w:val="center"/>
          </w:tcPr>
          <w:p w14:paraId="527ED098" w14:textId="77777777" w:rsidR="00A10663" w:rsidRPr="00B35441" w:rsidRDefault="00A10663" w:rsidP="00B35441">
            <w:pPr>
              <w:ind w:firstLine="26"/>
              <w:jc w:val="center"/>
              <w:rPr>
                <w:rFonts w:ascii="Times New Roman" w:hAnsi="Times New Roman" w:cs="Times New Roman"/>
                <w:sz w:val="28"/>
                <w:szCs w:val="28"/>
              </w:rPr>
            </w:pPr>
          </w:p>
          <w:p w14:paraId="66152644" w14:textId="5B87221B"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4</w:t>
            </w:r>
            <w:r w:rsidR="00B23577">
              <w:rPr>
                <w:rFonts w:ascii="Times New Roman" w:hAnsi="Times New Roman" w:cs="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vAlign w:val="center"/>
          </w:tcPr>
          <w:p w14:paraId="5469F0BE" w14:textId="77777777" w:rsidR="00A10663" w:rsidRPr="00B35441" w:rsidRDefault="00A10663" w:rsidP="00B35441">
            <w:pPr>
              <w:ind w:firstLine="26"/>
              <w:jc w:val="center"/>
              <w:rPr>
                <w:rFonts w:ascii="Times New Roman" w:hAnsi="Times New Roman" w:cs="Times New Roman"/>
                <w:sz w:val="28"/>
                <w:szCs w:val="28"/>
              </w:rPr>
            </w:pPr>
          </w:p>
          <w:p w14:paraId="7F459464" w14:textId="27C800AE" w:rsidR="00A10663" w:rsidRPr="00B35441" w:rsidRDefault="00B23577" w:rsidP="00B35441">
            <w:pPr>
              <w:ind w:firstLine="26"/>
              <w:jc w:val="center"/>
              <w:rPr>
                <w:rFonts w:ascii="Times New Roman" w:hAnsi="Times New Roman" w:cs="Times New Roman"/>
                <w:sz w:val="28"/>
                <w:szCs w:val="28"/>
              </w:rPr>
            </w:pPr>
            <w:r>
              <w:rPr>
                <w:rFonts w:ascii="Times New Roman" w:hAnsi="Times New Roman" w:cs="Times New Roman"/>
                <w:sz w:val="28"/>
                <w:szCs w:val="28"/>
              </w:rPr>
              <w:t>имеется</w:t>
            </w:r>
          </w:p>
        </w:tc>
        <w:tc>
          <w:tcPr>
            <w:tcW w:w="1701" w:type="dxa"/>
            <w:tcBorders>
              <w:top w:val="single" w:sz="4" w:space="0" w:color="auto"/>
              <w:left w:val="single" w:sz="4" w:space="0" w:color="auto"/>
              <w:bottom w:val="single" w:sz="4" w:space="0" w:color="auto"/>
              <w:right w:val="single" w:sz="4" w:space="0" w:color="auto"/>
            </w:tcBorders>
            <w:vAlign w:val="center"/>
          </w:tcPr>
          <w:p w14:paraId="2B5ACBB2" w14:textId="77777777" w:rsidR="00A10663" w:rsidRPr="00B35441" w:rsidRDefault="00A10663" w:rsidP="00B35441">
            <w:pPr>
              <w:ind w:firstLine="26"/>
              <w:jc w:val="center"/>
              <w:rPr>
                <w:rFonts w:ascii="Times New Roman" w:hAnsi="Times New Roman" w:cs="Times New Roman"/>
                <w:sz w:val="28"/>
                <w:szCs w:val="28"/>
              </w:rPr>
            </w:pPr>
          </w:p>
          <w:p w14:paraId="55453FCF"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vAlign w:val="center"/>
          </w:tcPr>
          <w:p w14:paraId="5CADC15D" w14:textId="77777777" w:rsidR="00A10663" w:rsidRPr="00B35441" w:rsidRDefault="00A10663" w:rsidP="00B35441">
            <w:pPr>
              <w:ind w:firstLine="26"/>
              <w:jc w:val="center"/>
              <w:rPr>
                <w:rFonts w:ascii="Times New Roman" w:hAnsi="Times New Roman" w:cs="Times New Roman"/>
                <w:sz w:val="28"/>
                <w:szCs w:val="28"/>
              </w:rPr>
            </w:pPr>
          </w:p>
          <w:p w14:paraId="10DFEC79" w14:textId="77777777" w:rsidR="00A10663" w:rsidRPr="00B35441" w:rsidRDefault="00A10663" w:rsidP="00B35441">
            <w:pPr>
              <w:ind w:firstLine="26"/>
              <w:jc w:val="center"/>
              <w:rPr>
                <w:rFonts w:ascii="Times New Roman" w:hAnsi="Times New Roman" w:cs="Times New Roman"/>
                <w:sz w:val="28"/>
                <w:szCs w:val="28"/>
              </w:rPr>
            </w:pPr>
            <w:r w:rsidRPr="00B35441">
              <w:rPr>
                <w:rFonts w:ascii="Times New Roman" w:hAnsi="Times New Roman" w:cs="Times New Roman"/>
                <w:sz w:val="28"/>
                <w:szCs w:val="28"/>
              </w:rPr>
              <w:t>1</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97F8FB5" w14:textId="2F701684" w:rsidR="00A10663" w:rsidRPr="00B35441" w:rsidRDefault="00B23577" w:rsidP="00B35441">
            <w:pPr>
              <w:ind w:firstLine="26"/>
              <w:jc w:val="center"/>
              <w:rPr>
                <w:rFonts w:ascii="Times New Roman" w:hAnsi="Times New Roman" w:cs="Times New Roman"/>
                <w:sz w:val="28"/>
                <w:szCs w:val="28"/>
              </w:rPr>
            </w:pPr>
            <w:r>
              <w:rPr>
                <w:rFonts w:ascii="Times New Roman" w:hAnsi="Times New Roman" w:cs="Times New Roman"/>
                <w:sz w:val="28"/>
                <w:szCs w:val="28"/>
              </w:rPr>
              <w:t>нет</w:t>
            </w:r>
          </w:p>
        </w:tc>
      </w:tr>
    </w:tbl>
    <w:p w14:paraId="1AB38FD0" w14:textId="77777777" w:rsidR="00B35441" w:rsidRDefault="00B35441" w:rsidP="00A10663">
      <w:pPr>
        <w:spacing w:after="0" w:line="240" w:lineRule="auto"/>
        <w:ind w:firstLine="708"/>
        <w:jc w:val="both"/>
        <w:rPr>
          <w:rFonts w:ascii="Times New Roman" w:hAnsi="Times New Roman" w:cs="Times New Roman"/>
          <w:sz w:val="28"/>
          <w:szCs w:val="28"/>
        </w:rPr>
        <w:sectPr w:rsidR="00B35441" w:rsidSect="00B35441">
          <w:pgSz w:w="16838" w:h="11906" w:orient="landscape"/>
          <w:pgMar w:top="1701" w:right="1134" w:bottom="567" w:left="1134" w:header="709" w:footer="709" w:gutter="0"/>
          <w:cols w:space="708"/>
          <w:titlePg/>
          <w:docGrid w:linePitch="360"/>
        </w:sectPr>
      </w:pPr>
    </w:p>
    <w:p w14:paraId="2DDA2C9E" w14:textId="0F7F1E21" w:rsidR="00A10663" w:rsidRPr="003211C7" w:rsidRDefault="00A10663" w:rsidP="00A10663">
      <w:pPr>
        <w:spacing w:after="0" w:line="240" w:lineRule="auto"/>
        <w:ind w:firstLine="708"/>
        <w:jc w:val="both"/>
        <w:rPr>
          <w:rFonts w:ascii="Times New Roman" w:hAnsi="Times New Roman" w:cs="Times New Roman"/>
          <w:sz w:val="28"/>
          <w:szCs w:val="28"/>
        </w:rPr>
      </w:pPr>
    </w:p>
    <w:p w14:paraId="25EE75FA" w14:textId="5FD7FB42"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Как показано в </w:t>
      </w:r>
      <w:r>
        <w:rPr>
          <w:rFonts w:ascii="Times New Roman" w:hAnsi="Times New Roman" w:cs="Times New Roman"/>
          <w:sz w:val="28"/>
          <w:szCs w:val="28"/>
        </w:rPr>
        <w:t>т</w:t>
      </w:r>
      <w:r w:rsidRPr="003211C7">
        <w:rPr>
          <w:rFonts w:ascii="Times New Roman" w:hAnsi="Times New Roman" w:cs="Times New Roman"/>
          <w:sz w:val="28"/>
          <w:szCs w:val="28"/>
        </w:rPr>
        <w:t xml:space="preserve">аблице </w:t>
      </w:r>
      <w:r w:rsidR="00BE57CD">
        <w:rPr>
          <w:rFonts w:ascii="Times New Roman" w:hAnsi="Times New Roman" w:cs="Times New Roman"/>
          <w:sz w:val="28"/>
          <w:szCs w:val="28"/>
        </w:rPr>
        <w:t>7</w:t>
      </w:r>
      <w:r w:rsidRPr="003211C7">
        <w:rPr>
          <w:rFonts w:ascii="Times New Roman" w:hAnsi="Times New Roman" w:cs="Times New Roman"/>
          <w:sz w:val="28"/>
          <w:szCs w:val="28"/>
        </w:rPr>
        <w:t>, опрыскивающий аппарат НТО имеет больший вес (4000 кг) и требует участие 6</w:t>
      </w:r>
      <w:r w:rsidR="00FE5F65">
        <w:rPr>
          <w:rFonts w:ascii="Times New Roman" w:hAnsi="Times New Roman" w:cs="Times New Roman"/>
          <w:sz w:val="28"/>
          <w:szCs w:val="28"/>
        </w:rPr>
        <w:t>-</w:t>
      </w:r>
      <w:r w:rsidRPr="003211C7">
        <w:rPr>
          <w:rFonts w:ascii="Times New Roman" w:hAnsi="Times New Roman" w:cs="Times New Roman"/>
          <w:sz w:val="28"/>
          <w:szCs w:val="28"/>
        </w:rPr>
        <w:t>8 человек для его работы. Применение НТО вызывало стрессовое поведение у скота, проявляющееся в виде страха, беспокойства, учащенного дыхания, мычания, частого дефекации и быстрого перемещения внутри загона.</w:t>
      </w:r>
    </w:p>
    <w:p w14:paraId="4830C3B9" w14:textId="77777777"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отличие от этого, установка для обработки сельскохозяйственных животных (УОСЖ) обладает рядом преимуществ: она имеет </w:t>
      </w:r>
      <w:r>
        <w:rPr>
          <w:rFonts w:ascii="Times New Roman" w:hAnsi="Times New Roman" w:cs="Times New Roman"/>
          <w:sz w:val="28"/>
          <w:szCs w:val="28"/>
        </w:rPr>
        <w:t>меньшую массу</w:t>
      </w:r>
      <w:r w:rsidRPr="003211C7">
        <w:rPr>
          <w:rFonts w:ascii="Times New Roman" w:hAnsi="Times New Roman" w:cs="Times New Roman"/>
          <w:sz w:val="28"/>
          <w:szCs w:val="28"/>
        </w:rPr>
        <w:t xml:space="preserve"> (4,5 кг), автономна в работе, обладает более высокой производительностью и проста в эксплуатации. Для ее обслуживания достаточно одного человека, который активирует тумблер, и животные сами проходят через каркас или раму с распылителями, проходящую через выход из загона. Кроме того, при использовании установки отсутствуют признаки стресса у крупного рогатого скота.</w:t>
      </w:r>
    </w:p>
    <w:p w14:paraId="11D16A20" w14:textId="77777777"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Дополнительным преимуществом УОСЖ является размер капель, позволяющий распылять препарат тонким слоем, что позволяет сэкономить расход жидкости и обеспечивает равномерное нанесение на кожный покров скота. Экономия расхода средства для дезинсекции снижает затраты на препарат, что особенно важно в больших крестьянских хозяйствах. Устройство также отличается удобством и мобильностью. Например, бочка установки вмещает достаточное количество жидкости для обработки одного гурта, а аккумуляторная батарея обеспечивает оптимальную производительность, позволяя обрабатывать животных независимо от их местоположения на пастбище.</w:t>
      </w:r>
    </w:p>
    <w:p w14:paraId="29E0FFE7" w14:textId="2A2E65E5"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В результате сравнительных испытаний двух установок для </w:t>
      </w:r>
      <w:r w:rsidR="00FB0822" w:rsidRPr="003211C7">
        <w:rPr>
          <w:rFonts w:ascii="Times New Roman" w:hAnsi="Times New Roman" w:cs="Times New Roman"/>
          <w:sz w:val="28"/>
          <w:szCs w:val="28"/>
        </w:rPr>
        <w:t>обработки кожных</w:t>
      </w:r>
      <w:r w:rsidRPr="003211C7">
        <w:rPr>
          <w:rFonts w:ascii="Times New Roman" w:hAnsi="Times New Roman" w:cs="Times New Roman"/>
          <w:sz w:val="28"/>
          <w:szCs w:val="28"/>
        </w:rPr>
        <w:t xml:space="preserve"> покровов крупного рогатого скота. Непосредственно после опрыскивания, </w:t>
      </w:r>
      <w:r w:rsidR="00FB0822" w:rsidRPr="003211C7">
        <w:rPr>
          <w:rFonts w:ascii="Times New Roman" w:hAnsi="Times New Roman" w:cs="Times New Roman"/>
          <w:sz w:val="28"/>
          <w:szCs w:val="28"/>
        </w:rPr>
        <w:t>двукрылых</w:t>
      </w:r>
      <w:r w:rsidRPr="003211C7">
        <w:rPr>
          <w:rFonts w:ascii="Times New Roman" w:hAnsi="Times New Roman" w:cs="Times New Roman"/>
          <w:sz w:val="28"/>
          <w:szCs w:val="28"/>
        </w:rPr>
        <w:t xml:space="preserve"> насекомых не обнаружено ни в одном из случаев. Таким образом, можно сделать выводы об одинаковой эффективности двух установок. Преимущества мобильной </w:t>
      </w:r>
      <w:r w:rsidR="004A1ED2">
        <w:rPr>
          <w:rFonts w:ascii="Times New Roman" w:hAnsi="Times New Roman" w:cs="Times New Roman"/>
          <w:sz w:val="28"/>
          <w:szCs w:val="28"/>
        </w:rPr>
        <w:t>«Установки для обработки сельскохозяйственных животных» (УОСЖ)</w:t>
      </w:r>
      <w:r w:rsidRPr="003211C7">
        <w:rPr>
          <w:rFonts w:ascii="Times New Roman" w:hAnsi="Times New Roman" w:cs="Times New Roman"/>
          <w:sz w:val="28"/>
          <w:szCs w:val="28"/>
        </w:rPr>
        <w:t xml:space="preserve"> можно оценить в экономическом аспекте. </w:t>
      </w:r>
      <w:r w:rsidRPr="008D0876">
        <w:rPr>
          <w:rFonts w:ascii="Times New Roman" w:hAnsi="Times New Roman" w:cs="Times New Roman"/>
          <w:sz w:val="28"/>
          <w:szCs w:val="28"/>
        </w:rPr>
        <w:t xml:space="preserve">Отмечается наглядность экономности расхода жидкости и удобства в применении. Подтверждение практической значимости зафиксировано в актах внедрения (см. Приложение </w:t>
      </w:r>
      <w:r w:rsidR="0059455E">
        <w:rPr>
          <w:rFonts w:ascii="Times New Roman" w:hAnsi="Times New Roman" w:cs="Times New Roman"/>
          <w:sz w:val="28"/>
          <w:szCs w:val="28"/>
        </w:rPr>
        <w:t>Г</w:t>
      </w:r>
      <w:r w:rsidRPr="008D0876">
        <w:rPr>
          <w:rFonts w:ascii="Times New Roman" w:hAnsi="Times New Roman" w:cs="Times New Roman"/>
          <w:sz w:val="28"/>
          <w:szCs w:val="28"/>
        </w:rPr>
        <w:t>).</w:t>
      </w:r>
    </w:p>
    <w:p w14:paraId="37C61630" w14:textId="566646B4" w:rsidR="00A10663" w:rsidRPr="003211C7" w:rsidRDefault="00A10663" w:rsidP="00A10663">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По итогам одномоментного сравнительного экспериментального исследования двух аппаратов для дезинсекции кожных покровов животных нами отмечен ряд </w:t>
      </w:r>
      <w:r w:rsidR="003E4641" w:rsidRPr="003211C7">
        <w:rPr>
          <w:rFonts w:ascii="Times New Roman" w:hAnsi="Times New Roman" w:cs="Times New Roman"/>
          <w:sz w:val="28"/>
          <w:szCs w:val="28"/>
        </w:rPr>
        <w:t>преимуществ</w:t>
      </w:r>
      <w:r w:rsidRPr="003211C7">
        <w:rPr>
          <w:rFonts w:ascii="Times New Roman" w:hAnsi="Times New Roman" w:cs="Times New Roman"/>
          <w:sz w:val="28"/>
          <w:szCs w:val="28"/>
        </w:rPr>
        <w:t xml:space="preserve"> разработанной нами мобильной установки (УОСЖ). Она показала наибольшую эффективность как экономически, так и в эксплуатации. УОСЖ можно </w:t>
      </w:r>
      <w:r w:rsidR="003E4641" w:rsidRPr="003211C7">
        <w:rPr>
          <w:rFonts w:ascii="Times New Roman" w:hAnsi="Times New Roman" w:cs="Times New Roman"/>
          <w:sz w:val="28"/>
          <w:szCs w:val="28"/>
        </w:rPr>
        <w:t>применять в</w:t>
      </w:r>
      <w:r w:rsidRPr="003211C7">
        <w:rPr>
          <w:rFonts w:ascii="Times New Roman" w:hAnsi="Times New Roman" w:cs="Times New Roman"/>
          <w:sz w:val="28"/>
          <w:szCs w:val="28"/>
        </w:rPr>
        <w:t xml:space="preserve"> отношении сельскохозяйственных животных вне зависимости от возраста и массы тела, работает практически бесшумно, что снижает уровень стресса животных во время обработки. Является мобильной, так как детали конструкции</w:t>
      </w:r>
      <w:r w:rsidR="003E4641">
        <w:rPr>
          <w:rFonts w:ascii="Times New Roman" w:hAnsi="Times New Roman" w:cs="Times New Roman"/>
          <w:sz w:val="28"/>
          <w:szCs w:val="28"/>
        </w:rPr>
        <w:t xml:space="preserve"> </w:t>
      </w:r>
      <w:r w:rsidRPr="003211C7">
        <w:rPr>
          <w:rFonts w:ascii="Times New Roman" w:hAnsi="Times New Roman" w:cs="Times New Roman"/>
          <w:sz w:val="28"/>
          <w:szCs w:val="28"/>
        </w:rPr>
        <w:t xml:space="preserve">установки можно легко разобрать и сложить для транспортировки на нужный объект. Работа от автомобильного аккумулятора позволяет использовать в местах отсутствия электрического энергоснабжения. А запуск аппарата и его непосредственная эксплуатация происходит по средствам </w:t>
      </w:r>
      <w:proofErr w:type="spellStart"/>
      <w:r w:rsidRPr="003211C7">
        <w:rPr>
          <w:rFonts w:ascii="Times New Roman" w:hAnsi="Times New Roman" w:cs="Times New Roman"/>
          <w:sz w:val="28"/>
          <w:szCs w:val="28"/>
        </w:rPr>
        <w:t>задействия</w:t>
      </w:r>
      <w:proofErr w:type="spellEnd"/>
      <w:r w:rsidRPr="003211C7">
        <w:rPr>
          <w:rFonts w:ascii="Times New Roman" w:hAnsi="Times New Roman" w:cs="Times New Roman"/>
          <w:sz w:val="28"/>
          <w:szCs w:val="28"/>
        </w:rPr>
        <w:t xml:space="preserve"> только одного человека. Расход рабочего </w:t>
      </w:r>
      <w:r w:rsidRPr="003211C7">
        <w:rPr>
          <w:rFonts w:ascii="Times New Roman" w:hAnsi="Times New Roman" w:cs="Times New Roman"/>
          <w:sz w:val="28"/>
          <w:szCs w:val="28"/>
        </w:rPr>
        <w:lastRenderedPageBreak/>
        <w:t>раствора при мелкокапельном орошении кожных покровов является не только экономически выгодным, но и снижает количество химиката, которое воздействует на животное. Удобство в эксплуатации позволяет систематизировать обработку животных в течении сезона массового лета мух и других насекомых – переносчиков патогенных агентов инфекционных и инвазионных заболеваний, включая моракселлеза крупного рогатого скота.</w:t>
      </w:r>
    </w:p>
    <w:p w14:paraId="62E98DC2" w14:textId="77777777" w:rsidR="005023D4" w:rsidRDefault="005023D4" w:rsidP="005023D4">
      <w:pPr>
        <w:spacing w:after="0" w:line="240" w:lineRule="auto"/>
        <w:rPr>
          <w:rFonts w:ascii="Times New Roman" w:hAnsi="Times New Roman" w:cs="Times New Roman"/>
          <w:b/>
          <w:sz w:val="28"/>
          <w:szCs w:val="28"/>
        </w:rPr>
      </w:pPr>
    </w:p>
    <w:p w14:paraId="11637A8C" w14:textId="7B9CEA56" w:rsidR="00E90273" w:rsidRDefault="00892A98" w:rsidP="00742215">
      <w:pPr>
        <w:pStyle w:val="af1"/>
        <w:numPr>
          <w:ilvl w:val="2"/>
          <w:numId w:val="20"/>
        </w:numPr>
        <w:spacing w:after="0" w:line="240" w:lineRule="auto"/>
        <w:rPr>
          <w:rFonts w:ascii="Times New Roman" w:hAnsi="Times New Roman" w:cs="Times New Roman"/>
          <w:b/>
          <w:sz w:val="28"/>
          <w:szCs w:val="28"/>
        </w:rPr>
      </w:pPr>
      <w:r w:rsidRPr="00892A98">
        <w:rPr>
          <w:rFonts w:ascii="Times New Roman" w:hAnsi="Times New Roman" w:cs="Times New Roman"/>
          <w:b/>
          <w:sz w:val="28"/>
          <w:szCs w:val="28"/>
        </w:rPr>
        <w:t>Анализ результатов собственных исследований</w:t>
      </w:r>
    </w:p>
    <w:p w14:paraId="56264B0F" w14:textId="05A5962C" w:rsidR="00892A98" w:rsidRPr="003211C7" w:rsidRDefault="00892A98" w:rsidP="00892A98">
      <w:pPr>
        <w:tabs>
          <w:tab w:val="left" w:pos="6509"/>
        </w:tabs>
        <w:spacing w:after="0" w:line="240" w:lineRule="auto"/>
        <w:ind w:firstLine="708"/>
        <w:jc w:val="both"/>
        <w:rPr>
          <w:rFonts w:ascii="Times New Roman" w:hAnsi="Times New Roman" w:cs="Times New Roman"/>
          <w:color w:val="000000" w:themeColor="text1"/>
          <w:sz w:val="28"/>
          <w:szCs w:val="28"/>
        </w:rPr>
      </w:pPr>
      <w:r w:rsidRPr="003211C7">
        <w:rPr>
          <w:rFonts w:ascii="Times New Roman" w:hAnsi="Times New Roman" w:cs="Times New Roman"/>
          <w:color w:val="000000" w:themeColor="text1"/>
          <w:sz w:val="28"/>
          <w:szCs w:val="28"/>
        </w:rPr>
        <w:t xml:space="preserve">Проведение статистического анализа результатов лабораторных исследований имеет ключевое значение для точности и достоверности получаемых данных. Такой анализ позволяет выявить закономерности, оценить степень влияния различных факторов на результат и определить возможные ошибки или отклонения. Это обеспечивает объективность выводов, помогает в принятии обоснованных решений и улучшает качество научных исследований. Статистический анализ также способствует выявлению скрытых связей между </w:t>
      </w:r>
      <w:r>
        <w:rPr>
          <w:rFonts w:ascii="Times New Roman" w:hAnsi="Times New Roman" w:cs="Times New Roman"/>
          <w:color w:val="000000" w:themeColor="text1"/>
          <w:sz w:val="28"/>
          <w:szCs w:val="28"/>
        </w:rPr>
        <w:t>показателями</w:t>
      </w:r>
      <w:r w:rsidRPr="003211C7">
        <w:rPr>
          <w:rFonts w:ascii="Times New Roman" w:hAnsi="Times New Roman" w:cs="Times New Roman"/>
          <w:color w:val="000000" w:themeColor="text1"/>
          <w:sz w:val="28"/>
          <w:szCs w:val="28"/>
        </w:rPr>
        <w:t>, что важно для дальнейшей разработки рекомендаций и профилактических мер. В медицинской и ветеринарной практике такой подход помогает улучшить диагностику заболеваний и эффективность методов лечения.</w:t>
      </w:r>
    </w:p>
    <w:p w14:paraId="161A52F9" w14:textId="77777777" w:rsidR="00892A98" w:rsidRPr="003211C7" w:rsidRDefault="00892A98" w:rsidP="00892A98">
      <w:pPr>
        <w:spacing w:after="0" w:line="240" w:lineRule="auto"/>
        <w:ind w:firstLine="709"/>
        <w:jc w:val="both"/>
        <w:rPr>
          <w:rFonts w:ascii="Times New Roman" w:hAnsi="Times New Roman" w:cs="Times New Roman"/>
          <w:sz w:val="28"/>
          <w:szCs w:val="28"/>
        </w:rPr>
      </w:pPr>
      <w:r w:rsidRPr="003211C7">
        <w:rPr>
          <w:rFonts w:ascii="Times New Roman" w:hAnsi="Times New Roman" w:cs="Times New Roman"/>
          <w:sz w:val="28"/>
          <w:szCs w:val="28"/>
        </w:rPr>
        <w:t xml:space="preserve">Исследование показало отсутствие связи между только одним патогеном и степенью поражения глаз: </w:t>
      </w:r>
      <w:r w:rsidRPr="00723E69">
        <w:rPr>
          <w:rFonts w:ascii="Times New Roman" w:hAnsi="Times New Roman" w:cs="Times New Roman"/>
          <w:i/>
          <w:sz w:val="28"/>
          <w:szCs w:val="28"/>
        </w:rPr>
        <w:t>Moraxella bovis</w:t>
      </w:r>
      <w:r w:rsidRPr="003211C7">
        <w:rPr>
          <w:rFonts w:ascii="Times New Roman" w:hAnsi="Times New Roman" w:cs="Times New Roman"/>
          <w:sz w:val="28"/>
          <w:szCs w:val="28"/>
        </w:rPr>
        <w:t xml:space="preserve"> (p = 0,822), </w:t>
      </w:r>
      <w:r w:rsidRPr="00723E69">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(p = 0,125), </w:t>
      </w:r>
      <w:r w:rsidRPr="00723E69">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(p = 0,552). Также отсутствовало влияние на степень поражения глаз комбинации возбудителей ИКК, такие как: </w:t>
      </w:r>
      <w:r w:rsidRPr="00723E69">
        <w:rPr>
          <w:rFonts w:ascii="Times New Roman" w:hAnsi="Times New Roman" w:cs="Times New Roman"/>
          <w:i/>
          <w:sz w:val="28"/>
          <w:szCs w:val="28"/>
        </w:rPr>
        <w:t>Mycoplasma bovoculi+ Moraxella bovis+ Moraxella bovoculi</w:t>
      </w:r>
      <w:r w:rsidRPr="003211C7">
        <w:rPr>
          <w:rFonts w:ascii="Times New Roman" w:hAnsi="Times New Roman" w:cs="Times New Roman"/>
          <w:sz w:val="28"/>
          <w:szCs w:val="28"/>
        </w:rPr>
        <w:t xml:space="preserve"> (p=0,823), </w:t>
      </w:r>
      <w:r w:rsidRPr="00723E69">
        <w:rPr>
          <w:rFonts w:ascii="Times New Roman" w:hAnsi="Times New Roman" w:cs="Times New Roman"/>
          <w:i/>
          <w:sz w:val="28"/>
          <w:szCs w:val="28"/>
        </w:rPr>
        <w:t xml:space="preserve">Mycoplasma bovoculi + Moraxella bovis </w:t>
      </w:r>
      <w:r w:rsidRPr="003211C7">
        <w:rPr>
          <w:rFonts w:ascii="Times New Roman" w:hAnsi="Times New Roman" w:cs="Times New Roman"/>
          <w:sz w:val="28"/>
          <w:szCs w:val="28"/>
        </w:rPr>
        <w:t xml:space="preserve">(p=0,683), </w:t>
      </w:r>
      <w:r w:rsidRPr="00723E69">
        <w:rPr>
          <w:rFonts w:ascii="Times New Roman" w:hAnsi="Times New Roman" w:cs="Times New Roman"/>
          <w:i/>
          <w:sz w:val="28"/>
          <w:szCs w:val="28"/>
        </w:rPr>
        <w:t>Mycoplasma bovoculi + Moraxella bovoculi</w:t>
      </w:r>
      <w:r w:rsidRPr="003211C7">
        <w:rPr>
          <w:rFonts w:ascii="Times New Roman" w:hAnsi="Times New Roman" w:cs="Times New Roman"/>
          <w:sz w:val="28"/>
          <w:szCs w:val="28"/>
        </w:rPr>
        <w:t xml:space="preserve"> (p=0,497), </w:t>
      </w:r>
      <w:r w:rsidRPr="00723E69">
        <w:rPr>
          <w:rFonts w:ascii="Times New Roman" w:hAnsi="Times New Roman" w:cs="Times New Roman"/>
          <w:i/>
          <w:sz w:val="28"/>
          <w:szCs w:val="28"/>
        </w:rPr>
        <w:t>Moraxella bovis+ Moraxella bovoculi</w:t>
      </w:r>
      <w:r w:rsidRPr="003211C7">
        <w:rPr>
          <w:rFonts w:ascii="Times New Roman" w:hAnsi="Times New Roman" w:cs="Times New Roman"/>
          <w:sz w:val="28"/>
          <w:szCs w:val="28"/>
        </w:rPr>
        <w:t xml:space="preserve"> (p=0,798).</w:t>
      </w:r>
      <w:r>
        <w:rPr>
          <w:rFonts w:ascii="Times New Roman" w:hAnsi="Times New Roman" w:cs="Times New Roman"/>
          <w:sz w:val="28"/>
          <w:szCs w:val="28"/>
        </w:rPr>
        <w:t xml:space="preserve"> Это обозначает, что при любой степени поражения глаз возможно присутствие как одного, так и нескольких патогенов различной комбинации.</w:t>
      </w:r>
      <w:r w:rsidRPr="00F10437">
        <w:rPr>
          <w:rFonts w:ascii="Times New Roman" w:hAnsi="Times New Roman" w:cs="Times New Roman"/>
          <w:sz w:val="28"/>
          <w:szCs w:val="28"/>
        </w:rPr>
        <w:t xml:space="preserve"> </w:t>
      </w:r>
      <w:r w:rsidRPr="00453131">
        <w:rPr>
          <w:rFonts w:ascii="Times New Roman" w:hAnsi="Times New Roman" w:cs="Times New Roman"/>
          <w:sz w:val="28"/>
          <w:szCs w:val="28"/>
        </w:rPr>
        <w:t>По результату комплексного лабораторного исследования можно с</w:t>
      </w:r>
      <w:r>
        <w:rPr>
          <w:rFonts w:ascii="Times New Roman" w:hAnsi="Times New Roman" w:cs="Times New Roman"/>
          <w:sz w:val="28"/>
          <w:szCs w:val="28"/>
        </w:rPr>
        <w:t>дел</w:t>
      </w:r>
      <w:r w:rsidRPr="00453131">
        <w:rPr>
          <w:rFonts w:ascii="Times New Roman" w:hAnsi="Times New Roman" w:cs="Times New Roman"/>
          <w:sz w:val="28"/>
          <w:szCs w:val="28"/>
        </w:rPr>
        <w:t xml:space="preserve">ать вывод, что </w:t>
      </w:r>
      <w:r w:rsidRPr="003E21F9">
        <w:rPr>
          <w:rFonts w:ascii="Times New Roman" w:hAnsi="Times New Roman" w:cs="Times New Roman"/>
          <w:i/>
          <w:sz w:val="28"/>
          <w:szCs w:val="28"/>
        </w:rPr>
        <w:t>Moraxella bovis</w:t>
      </w:r>
      <w:r w:rsidRPr="00453131">
        <w:rPr>
          <w:rFonts w:ascii="Times New Roman" w:hAnsi="Times New Roman" w:cs="Times New Roman"/>
          <w:sz w:val="28"/>
          <w:szCs w:val="28"/>
        </w:rPr>
        <w:t xml:space="preserve"> и </w:t>
      </w:r>
      <w:r w:rsidRPr="003E21F9">
        <w:rPr>
          <w:rFonts w:ascii="Times New Roman" w:hAnsi="Times New Roman" w:cs="Times New Roman"/>
          <w:i/>
          <w:sz w:val="28"/>
          <w:szCs w:val="28"/>
        </w:rPr>
        <w:t>Moraxella bovoculi</w:t>
      </w:r>
      <w:r w:rsidRPr="00453131">
        <w:rPr>
          <w:rFonts w:ascii="Times New Roman" w:hAnsi="Times New Roman" w:cs="Times New Roman"/>
          <w:sz w:val="28"/>
          <w:szCs w:val="28"/>
        </w:rPr>
        <w:t xml:space="preserve"> отдельно, при проявлении клинических признаков разной степени выраженности от слезотечения и светобоязни до полной слепоты и отсутствия глаза при моракселлезе крупного рогатого скота встречаются крайне редко. Следовательно, при проявлении клинических признаков, характерных для моракселлеза крупного рогатого скота велика вероятность взаимодействия двух данных возбудителей.</w:t>
      </w:r>
    </w:p>
    <w:p w14:paraId="0AEDC9BE" w14:textId="77777777" w:rsidR="00892A98" w:rsidRDefault="00892A98" w:rsidP="00892A98">
      <w:pPr>
        <w:tabs>
          <w:tab w:val="left" w:pos="65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3211C7">
        <w:rPr>
          <w:rFonts w:ascii="Times New Roman" w:hAnsi="Times New Roman" w:cs="Times New Roman"/>
          <w:sz w:val="28"/>
          <w:szCs w:val="28"/>
        </w:rPr>
        <w:t>татистическ</w:t>
      </w:r>
      <w:r>
        <w:rPr>
          <w:rFonts w:ascii="Times New Roman" w:hAnsi="Times New Roman" w:cs="Times New Roman"/>
          <w:sz w:val="28"/>
          <w:szCs w:val="28"/>
        </w:rPr>
        <w:t>ий</w:t>
      </w:r>
      <w:r w:rsidRPr="003211C7">
        <w:rPr>
          <w:rFonts w:ascii="Times New Roman" w:hAnsi="Times New Roman" w:cs="Times New Roman"/>
          <w:sz w:val="28"/>
          <w:szCs w:val="28"/>
        </w:rPr>
        <w:t xml:space="preserve"> анализ</w:t>
      </w:r>
      <w:r>
        <w:rPr>
          <w:rFonts w:ascii="Times New Roman" w:hAnsi="Times New Roman" w:cs="Times New Roman"/>
          <w:sz w:val="28"/>
          <w:szCs w:val="28"/>
        </w:rPr>
        <w:t>а, у</w:t>
      </w:r>
      <w:r w:rsidRPr="003211C7">
        <w:rPr>
          <w:rFonts w:ascii="Times New Roman" w:hAnsi="Times New Roman" w:cs="Times New Roman"/>
          <w:sz w:val="28"/>
          <w:szCs w:val="28"/>
        </w:rPr>
        <w:t>становлен ряд статистически значимых показателей по возрастным и половым характеристикам.</w:t>
      </w:r>
    </w:p>
    <w:p w14:paraId="5F6122BD" w14:textId="2236FCFA" w:rsidR="00892A98" w:rsidRPr="00BD31FE" w:rsidRDefault="00892A98" w:rsidP="00892A98">
      <w:pPr>
        <w:pStyle w:val="af1"/>
        <w:tabs>
          <w:tab w:val="left" w:pos="6509"/>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Медианный восприимчивый возраст (таблица </w:t>
      </w:r>
      <w:r w:rsidR="00D434FA">
        <w:rPr>
          <w:rFonts w:ascii="Times New Roman" w:hAnsi="Times New Roman" w:cs="Times New Roman"/>
          <w:sz w:val="28"/>
          <w:szCs w:val="28"/>
        </w:rPr>
        <w:t>8</w:t>
      </w:r>
      <w:r w:rsidRPr="003211C7">
        <w:rPr>
          <w:rFonts w:ascii="Times New Roman" w:hAnsi="Times New Roman" w:cs="Times New Roman"/>
          <w:sz w:val="28"/>
          <w:szCs w:val="28"/>
        </w:rPr>
        <w:t xml:space="preserve">). "Медианный восприимчивый возраст (в месяцах)" представляет собой серединное значение возраста в выборке, разделяющее наблюдаемые данные так, что 50% из них имеют меньший возраст, а остальные 50% — больший. "Ме (Q1; Q3)" символизирует </w:t>
      </w:r>
      <w:proofErr w:type="spellStart"/>
      <w:r w:rsidRPr="003211C7">
        <w:rPr>
          <w:rFonts w:ascii="Times New Roman" w:hAnsi="Times New Roman" w:cs="Times New Roman"/>
          <w:sz w:val="28"/>
          <w:szCs w:val="28"/>
        </w:rPr>
        <w:t>интерквартильный</w:t>
      </w:r>
      <w:proofErr w:type="spellEnd"/>
      <w:r w:rsidRPr="003211C7">
        <w:rPr>
          <w:rFonts w:ascii="Times New Roman" w:hAnsi="Times New Roman" w:cs="Times New Roman"/>
          <w:sz w:val="28"/>
          <w:szCs w:val="28"/>
        </w:rPr>
        <w:t xml:space="preserve"> диапазон, используемый для измерения степени разброса значений в выборке. Q1 (первый квартиль) представляет значение, ниже которого находится 25% данных, а Q3 (третий квартиль) представляет значение, ниже которого находится 75% данных. </w:t>
      </w:r>
      <w:proofErr w:type="spellStart"/>
      <w:r w:rsidRPr="003211C7">
        <w:rPr>
          <w:rFonts w:ascii="Times New Roman" w:hAnsi="Times New Roman" w:cs="Times New Roman"/>
          <w:sz w:val="28"/>
          <w:szCs w:val="28"/>
        </w:rPr>
        <w:lastRenderedPageBreak/>
        <w:t>Интерквартильный</w:t>
      </w:r>
      <w:proofErr w:type="spellEnd"/>
      <w:r w:rsidRPr="003211C7">
        <w:rPr>
          <w:rFonts w:ascii="Times New Roman" w:hAnsi="Times New Roman" w:cs="Times New Roman"/>
          <w:sz w:val="28"/>
          <w:szCs w:val="28"/>
        </w:rPr>
        <w:t xml:space="preserve"> диапазон равен разнице между Q1 и Q3, охватывая 50% данных. Это позволяет оценить степень изменчивости в середине распределения.</w:t>
      </w:r>
      <w:r w:rsidRPr="00BD31FE">
        <w:rPr>
          <w:rFonts w:ascii="Times New Roman" w:hAnsi="Times New Roman" w:cs="Times New Roman"/>
          <w:sz w:val="28"/>
          <w:szCs w:val="28"/>
        </w:rPr>
        <w:t xml:space="preserve"> </w:t>
      </w:r>
      <w:r w:rsidRPr="003211C7">
        <w:rPr>
          <w:rFonts w:ascii="Times New Roman" w:hAnsi="Times New Roman" w:cs="Times New Roman"/>
          <w:sz w:val="28"/>
          <w:szCs w:val="28"/>
        </w:rPr>
        <w:t>Эти обозначения совместно используются для описания статистических характеристик и разброса данных в выборке, что способствует более глубокому пониманию и анализу рассматриваемой информации.</w:t>
      </w:r>
    </w:p>
    <w:p w14:paraId="2C7E86A7" w14:textId="77777777" w:rsidR="00892A98" w:rsidRDefault="00892A98" w:rsidP="00892A98">
      <w:pPr>
        <w:tabs>
          <w:tab w:val="left" w:pos="6509"/>
        </w:tabs>
        <w:spacing w:after="0" w:line="240" w:lineRule="auto"/>
        <w:ind w:firstLine="709"/>
        <w:jc w:val="both"/>
        <w:rPr>
          <w:rFonts w:ascii="Times New Roman" w:hAnsi="Times New Roman" w:cs="Times New Roman"/>
          <w:sz w:val="28"/>
          <w:szCs w:val="28"/>
        </w:rPr>
      </w:pPr>
    </w:p>
    <w:p w14:paraId="0D006DEB" w14:textId="1050B5AA" w:rsidR="00892A98" w:rsidRPr="003211C7" w:rsidRDefault="00892A98" w:rsidP="00892A98">
      <w:pPr>
        <w:pStyle w:val="af1"/>
        <w:tabs>
          <w:tab w:val="left" w:pos="6509"/>
        </w:tabs>
        <w:spacing w:after="0" w:line="240" w:lineRule="auto"/>
        <w:ind w:left="0"/>
        <w:jc w:val="both"/>
        <w:rPr>
          <w:rFonts w:ascii="Times New Roman" w:hAnsi="Times New Roman" w:cs="Times New Roman"/>
          <w:sz w:val="28"/>
          <w:szCs w:val="28"/>
        </w:rPr>
      </w:pPr>
      <w:r w:rsidRPr="003211C7">
        <w:rPr>
          <w:rFonts w:ascii="Times New Roman" w:hAnsi="Times New Roman" w:cs="Times New Roman"/>
          <w:sz w:val="28"/>
          <w:szCs w:val="28"/>
        </w:rPr>
        <w:t xml:space="preserve">Таблица </w:t>
      </w:r>
      <w:r w:rsidR="00D434FA">
        <w:rPr>
          <w:rFonts w:ascii="Times New Roman" w:hAnsi="Times New Roman" w:cs="Times New Roman"/>
          <w:sz w:val="28"/>
          <w:szCs w:val="28"/>
        </w:rPr>
        <w:t>8</w:t>
      </w:r>
      <w:r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Pr="003211C7">
        <w:rPr>
          <w:rFonts w:ascii="Times New Roman" w:hAnsi="Times New Roman" w:cs="Times New Roman"/>
          <w:sz w:val="28"/>
          <w:szCs w:val="28"/>
        </w:rPr>
        <w:t xml:space="preserve"> Медианные возраста крупного рогатого скота с клиническими признаками ИКК</w:t>
      </w:r>
    </w:p>
    <w:p w14:paraId="64857B27" w14:textId="77777777" w:rsidR="00892A98" w:rsidRPr="003211C7" w:rsidRDefault="00892A98" w:rsidP="00892A98">
      <w:pPr>
        <w:pStyle w:val="af1"/>
        <w:tabs>
          <w:tab w:val="left" w:pos="6509"/>
        </w:tabs>
        <w:spacing w:after="0" w:line="240" w:lineRule="auto"/>
        <w:ind w:left="0" w:firstLine="414"/>
        <w:jc w:val="center"/>
        <w:rPr>
          <w:rFonts w:ascii="Times New Roman" w:hAnsi="Times New Roman" w:cs="Times New Roman"/>
          <w:sz w:val="28"/>
          <w:szCs w:val="28"/>
        </w:rPr>
      </w:pPr>
    </w:p>
    <w:tbl>
      <w:tblPr>
        <w:tblStyle w:val="af3"/>
        <w:tblW w:w="9634" w:type="dxa"/>
        <w:jc w:val="center"/>
        <w:tblLayout w:type="fixed"/>
        <w:tblLook w:val="04A0" w:firstRow="1" w:lastRow="0" w:firstColumn="1" w:lastColumn="0" w:noHBand="0" w:noVBand="1"/>
      </w:tblPr>
      <w:tblGrid>
        <w:gridCol w:w="823"/>
        <w:gridCol w:w="3260"/>
        <w:gridCol w:w="3402"/>
        <w:gridCol w:w="2149"/>
      </w:tblGrid>
      <w:tr w:rsidR="00892A98" w:rsidRPr="00BD0E40" w14:paraId="722EC110"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hideMark/>
          </w:tcPr>
          <w:p w14:paraId="6FD27C81" w14:textId="77777777" w:rsidR="00892A98" w:rsidRPr="00BD0E40" w:rsidRDefault="00892A98" w:rsidP="00C66FBA">
            <w:pPr>
              <w:jc w:val="both"/>
              <w:rPr>
                <w:rFonts w:ascii="Times New Roman" w:hAnsi="Times New Roman" w:cs="Times New Roman"/>
                <w:bCs/>
                <w:color w:val="FF0000"/>
                <w:sz w:val="28"/>
                <w:szCs w:val="28"/>
              </w:rPr>
            </w:pPr>
            <w:r w:rsidRPr="00BD0E40">
              <w:rPr>
                <w:rFonts w:ascii="Times New Roman" w:hAnsi="Times New Roman" w:cs="Times New Roman"/>
                <w:bCs/>
                <w:sz w:val="28"/>
                <w:szCs w:val="28"/>
              </w:rPr>
              <w:t>№</w:t>
            </w:r>
          </w:p>
        </w:tc>
        <w:tc>
          <w:tcPr>
            <w:tcW w:w="3260" w:type="dxa"/>
            <w:tcBorders>
              <w:top w:val="single" w:sz="4" w:space="0" w:color="auto"/>
              <w:left w:val="single" w:sz="4" w:space="0" w:color="auto"/>
              <w:bottom w:val="single" w:sz="4" w:space="0" w:color="auto"/>
              <w:right w:val="single" w:sz="4" w:space="0" w:color="auto"/>
            </w:tcBorders>
            <w:hideMark/>
          </w:tcPr>
          <w:p w14:paraId="78FF4BEF"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Идентифицированный патоген </w:t>
            </w:r>
          </w:p>
          <w:p w14:paraId="7510FF64" w14:textId="77777777" w:rsidR="00892A98" w:rsidRPr="00BD0E40" w:rsidRDefault="00892A98" w:rsidP="00C66FBA">
            <w:pPr>
              <w:jc w:val="center"/>
              <w:rPr>
                <w:rFonts w:ascii="Times New Roman" w:hAnsi="Times New Roman" w:cs="Times New Roman"/>
                <w:bCs/>
                <w:sz w:val="28"/>
                <w:szCs w:val="28"/>
              </w:rPr>
            </w:pPr>
          </w:p>
        </w:tc>
        <w:tc>
          <w:tcPr>
            <w:tcW w:w="3402" w:type="dxa"/>
            <w:tcBorders>
              <w:top w:val="single" w:sz="4" w:space="0" w:color="auto"/>
              <w:left w:val="single" w:sz="4" w:space="0" w:color="auto"/>
              <w:bottom w:val="single" w:sz="4" w:space="0" w:color="auto"/>
              <w:right w:val="single" w:sz="4" w:space="0" w:color="auto"/>
            </w:tcBorders>
            <w:hideMark/>
          </w:tcPr>
          <w:p w14:paraId="28228B00"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Медианный восприимчивый </w:t>
            </w:r>
            <w:proofErr w:type="gramStart"/>
            <w:r w:rsidRPr="00BD0E40">
              <w:rPr>
                <w:rFonts w:ascii="Times New Roman" w:hAnsi="Times New Roman" w:cs="Times New Roman"/>
                <w:bCs/>
                <w:sz w:val="28"/>
                <w:szCs w:val="28"/>
              </w:rPr>
              <w:t>возраст  (</w:t>
            </w:r>
            <w:proofErr w:type="gramEnd"/>
            <w:r w:rsidRPr="00BD0E40">
              <w:rPr>
                <w:rFonts w:ascii="Times New Roman" w:hAnsi="Times New Roman" w:cs="Times New Roman"/>
                <w:bCs/>
                <w:sz w:val="28"/>
                <w:szCs w:val="28"/>
              </w:rPr>
              <w:t>мес.)</w:t>
            </w:r>
          </w:p>
          <w:p w14:paraId="503B599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Ме (Q1; Q3)</w:t>
            </w:r>
          </w:p>
        </w:tc>
        <w:tc>
          <w:tcPr>
            <w:tcW w:w="2149" w:type="dxa"/>
            <w:tcBorders>
              <w:top w:val="single" w:sz="4" w:space="0" w:color="auto"/>
              <w:left w:val="single" w:sz="4" w:space="0" w:color="auto"/>
              <w:bottom w:val="single" w:sz="4" w:space="0" w:color="auto"/>
              <w:right w:val="single" w:sz="4" w:space="0" w:color="auto"/>
            </w:tcBorders>
            <w:hideMark/>
          </w:tcPr>
          <w:p w14:paraId="0FE8C07D"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Значение</w:t>
            </w:r>
          </w:p>
          <w:p w14:paraId="6F2D2B9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Р</w:t>
            </w:r>
          </w:p>
          <w:p w14:paraId="32EE11D4" w14:textId="3B877C30"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(критерий </w:t>
            </w:r>
            <w:proofErr w:type="spellStart"/>
            <w:r w:rsidRPr="00BD0E40">
              <w:rPr>
                <w:rFonts w:ascii="Times New Roman" w:hAnsi="Times New Roman" w:cs="Times New Roman"/>
                <w:bCs/>
                <w:sz w:val="28"/>
                <w:szCs w:val="28"/>
              </w:rPr>
              <w:t>МаннаУитни</w:t>
            </w:r>
            <w:proofErr w:type="spellEnd"/>
            <w:r w:rsidRPr="00BD0E40">
              <w:rPr>
                <w:rFonts w:ascii="Times New Roman" w:hAnsi="Times New Roman" w:cs="Times New Roman"/>
                <w:bCs/>
                <w:sz w:val="28"/>
                <w:szCs w:val="28"/>
              </w:rPr>
              <w:t>)</w:t>
            </w:r>
          </w:p>
        </w:tc>
      </w:tr>
      <w:tr w:rsidR="00892A98" w:rsidRPr="00BD0E40" w14:paraId="675080A0"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06B174DB"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60DCBAB7"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Moraxella bovoculi</w:t>
            </w:r>
          </w:p>
        </w:tc>
        <w:tc>
          <w:tcPr>
            <w:tcW w:w="3402" w:type="dxa"/>
            <w:tcBorders>
              <w:top w:val="single" w:sz="4" w:space="0" w:color="auto"/>
              <w:left w:val="single" w:sz="4" w:space="0" w:color="auto"/>
              <w:bottom w:val="single" w:sz="4" w:space="0" w:color="auto"/>
              <w:right w:val="single" w:sz="4" w:space="0" w:color="auto"/>
            </w:tcBorders>
            <w:hideMark/>
          </w:tcPr>
          <w:p w14:paraId="0EF3F16C"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12 (5;30)</w:t>
            </w:r>
          </w:p>
        </w:tc>
        <w:tc>
          <w:tcPr>
            <w:tcW w:w="2149" w:type="dxa"/>
            <w:tcBorders>
              <w:top w:val="single" w:sz="4" w:space="0" w:color="auto"/>
              <w:left w:val="single" w:sz="4" w:space="0" w:color="auto"/>
              <w:bottom w:val="single" w:sz="4" w:space="0" w:color="auto"/>
              <w:right w:val="single" w:sz="4" w:space="0" w:color="auto"/>
            </w:tcBorders>
            <w:hideMark/>
          </w:tcPr>
          <w:p w14:paraId="3F818823"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0,127</w:t>
            </w:r>
          </w:p>
        </w:tc>
      </w:tr>
      <w:tr w:rsidR="00892A98" w:rsidRPr="00BD0E40" w14:paraId="58358ED6"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16637922"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012ABC43"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Moraxella bovis</w:t>
            </w:r>
          </w:p>
        </w:tc>
        <w:tc>
          <w:tcPr>
            <w:tcW w:w="3402" w:type="dxa"/>
            <w:tcBorders>
              <w:top w:val="single" w:sz="4" w:space="0" w:color="auto"/>
              <w:left w:val="single" w:sz="4" w:space="0" w:color="auto"/>
              <w:bottom w:val="single" w:sz="4" w:space="0" w:color="auto"/>
              <w:right w:val="single" w:sz="4" w:space="0" w:color="auto"/>
            </w:tcBorders>
            <w:hideMark/>
          </w:tcPr>
          <w:p w14:paraId="5F84FE93"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18 (5;30)</w:t>
            </w:r>
          </w:p>
        </w:tc>
        <w:tc>
          <w:tcPr>
            <w:tcW w:w="2149" w:type="dxa"/>
            <w:tcBorders>
              <w:top w:val="single" w:sz="4" w:space="0" w:color="auto"/>
              <w:left w:val="single" w:sz="4" w:space="0" w:color="auto"/>
              <w:bottom w:val="single" w:sz="4" w:space="0" w:color="auto"/>
              <w:right w:val="single" w:sz="4" w:space="0" w:color="auto"/>
            </w:tcBorders>
            <w:hideMark/>
          </w:tcPr>
          <w:p w14:paraId="0C273C00"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0,002</w:t>
            </w:r>
          </w:p>
        </w:tc>
      </w:tr>
      <w:tr w:rsidR="00892A98" w:rsidRPr="00BD0E40" w14:paraId="635B813F" w14:textId="77777777" w:rsidTr="00C66FBA">
        <w:trPr>
          <w:jc w:val="center"/>
        </w:trPr>
        <w:tc>
          <w:tcPr>
            <w:tcW w:w="9634" w:type="dxa"/>
            <w:gridSpan w:val="4"/>
            <w:tcBorders>
              <w:top w:val="single" w:sz="4" w:space="0" w:color="auto"/>
              <w:left w:val="single" w:sz="4" w:space="0" w:color="auto"/>
              <w:bottom w:val="single" w:sz="4" w:space="0" w:color="auto"/>
              <w:right w:val="single" w:sz="4" w:space="0" w:color="auto"/>
            </w:tcBorders>
            <w:hideMark/>
          </w:tcPr>
          <w:p w14:paraId="19B5827C"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Ассоциация патогенов</w:t>
            </w:r>
          </w:p>
        </w:tc>
      </w:tr>
      <w:tr w:rsidR="00892A98" w:rsidRPr="00BD0E40" w14:paraId="250CE4B5"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487A428D"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1557EDF2"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Mycoplasma bovoculi +</w:t>
            </w:r>
          </w:p>
          <w:p w14:paraId="695024C5"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 bovoculi + M. bovis</w:t>
            </w:r>
          </w:p>
        </w:tc>
        <w:tc>
          <w:tcPr>
            <w:tcW w:w="3402" w:type="dxa"/>
            <w:tcBorders>
              <w:top w:val="single" w:sz="4" w:space="0" w:color="auto"/>
              <w:left w:val="single" w:sz="4" w:space="0" w:color="auto"/>
              <w:bottom w:val="single" w:sz="4" w:space="0" w:color="auto"/>
              <w:right w:val="single" w:sz="4" w:space="0" w:color="auto"/>
            </w:tcBorders>
            <w:hideMark/>
          </w:tcPr>
          <w:p w14:paraId="429F7AD3"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18 (12; 30)</w:t>
            </w:r>
          </w:p>
        </w:tc>
        <w:tc>
          <w:tcPr>
            <w:tcW w:w="2149" w:type="dxa"/>
            <w:tcBorders>
              <w:top w:val="single" w:sz="4" w:space="0" w:color="auto"/>
              <w:left w:val="single" w:sz="4" w:space="0" w:color="auto"/>
              <w:bottom w:val="single" w:sz="4" w:space="0" w:color="auto"/>
              <w:right w:val="single" w:sz="4" w:space="0" w:color="auto"/>
            </w:tcBorders>
            <w:hideMark/>
          </w:tcPr>
          <w:p w14:paraId="7B37C1A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0,038</w:t>
            </w:r>
          </w:p>
        </w:tc>
      </w:tr>
      <w:tr w:rsidR="00892A98" w:rsidRPr="00BD0E40" w14:paraId="076556F7"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7AAEC0B4"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1D23A823"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 xml:space="preserve">Mycoplasma bovoculi + </w:t>
            </w:r>
          </w:p>
          <w:p w14:paraId="7BF60C2C"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 bovoculi</w:t>
            </w:r>
          </w:p>
        </w:tc>
        <w:tc>
          <w:tcPr>
            <w:tcW w:w="3402" w:type="dxa"/>
            <w:tcBorders>
              <w:top w:val="single" w:sz="4" w:space="0" w:color="auto"/>
              <w:left w:val="single" w:sz="4" w:space="0" w:color="auto"/>
              <w:bottom w:val="single" w:sz="4" w:space="0" w:color="auto"/>
              <w:right w:val="single" w:sz="4" w:space="0" w:color="auto"/>
            </w:tcBorders>
            <w:hideMark/>
          </w:tcPr>
          <w:p w14:paraId="293DDC70"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6 (2;12)</w:t>
            </w:r>
          </w:p>
        </w:tc>
        <w:tc>
          <w:tcPr>
            <w:tcW w:w="2149" w:type="dxa"/>
            <w:tcBorders>
              <w:top w:val="single" w:sz="4" w:space="0" w:color="auto"/>
              <w:left w:val="single" w:sz="4" w:space="0" w:color="auto"/>
              <w:bottom w:val="single" w:sz="4" w:space="0" w:color="auto"/>
              <w:right w:val="single" w:sz="4" w:space="0" w:color="auto"/>
            </w:tcBorders>
            <w:hideMark/>
          </w:tcPr>
          <w:p w14:paraId="453E7041"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0,004</w:t>
            </w:r>
          </w:p>
        </w:tc>
      </w:tr>
      <w:tr w:rsidR="00892A98" w:rsidRPr="00BD0E40" w14:paraId="43D0A28C"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55C6040A"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2895EA52"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 xml:space="preserve">Mycoplasma bovoculi +  </w:t>
            </w:r>
          </w:p>
          <w:p w14:paraId="1A4B1AD7"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 bovis</w:t>
            </w:r>
          </w:p>
        </w:tc>
        <w:tc>
          <w:tcPr>
            <w:tcW w:w="3402" w:type="dxa"/>
            <w:tcBorders>
              <w:top w:val="single" w:sz="4" w:space="0" w:color="auto"/>
              <w:left w:val="single" w:sz="4" w:space="0" w:color="auto"/>
              <w:bottom w:val="single" w:sz="4" w:space="0" w:color="auto"/>
              <w:right w:val="single" w:sz="4" w:space="0" w:color="auto"/>
            </w:tcBorders>
            <w:hideMark/>
          </w:tcPr>
          <w:p w14:paraId="4E5175C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9 (5;60)</w:t>
            </w:r>
          </w:p>
        </w:tc>
        <w:tc>
          <w:tcPr>
            <w:tcW w:w="2149" w:type="dxa"/>
            <w:tcBorders>
              <w:top w:val="single" w:sz="4" w:space="0" w:color="auto"/>
              <w:left w:val="single" w:sz="4" w:space="0" w:color="auto"/>
              <w:bottom w:val="single" w:sz="4" w:space="0" w:color="auto"/>
              <w:right w:val="single" w:sz="4" w:space="0" w:color="auto"/>
            </w:tcBorders>
            <w:hideMark/>
          </w:tcPr>
          <w:p w14:paraId="2620650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0,889</w:t>
            </w:r>
          </w:p>
        </w:tc>
      </w:tr>
      <w:tr w:rsidR="00892A98" w:rsidRPr="00BD0E40" w14:paraId="3EC503CB" w14:textId="77777777" w:rsidTr="00C66FBA">
        <w:trPr>
          <w:jc w:val="center"/>
        </w:trPr>
        <w:tc>
          <w:tcPr>
            <w:tcW w:w="823" w:type="dxa"/>
            <w:tcBorders>
              <w:top w:val="single" w:sz="4" w:space="0" w:color="auto"/>
              <w:left w:val="single" w:sz="4" w:space="0" w:color="auto"/>
              <w:bottom w:val="single" w:sz="4" w:space="0" w:color="auto"/>
              <w:right w:val="single" w:sz="4" w:space="0" w:color="auto"/>
            </w:tcBorders>
          </w:tcPr>
          <w:p w14:paraId="35F8A901" w14:textId="77777777" w:rsidR="00892A98" w:rsidRPr="00BD0E40" w:rsidRDefault="00892A98" w:rsidP="00C66FBA">
            <w:pPr>
              <w:pStyle w:val="af1"/>
              <w:numPr>
                <w:ilvl w:val="0"/>
                <w:numId w:val="6"/>
              </w:numPr>
              <w:tabs>
                <w:tab w:val="left" w:pos="142"/>
              </w:tabs>
              <w:ind w:left="0" w:firstLine="0"/>
              <w:rPr>
                <w:rFonts w:ascii="Times New Roman" w:hAnsi="Times New Roman" w:cs="Times New Roman"/>
                <w:bCs/>
                <w:sz w:val="28"/>
                <w:szCs w:val="28"/>
              </w:rPr>
            </w:pPr>
          </w:p>
        </w:tc>
        <w:tc>
          <w:tcPr>
            <w:tcW w:w="3260" w:type="dxa"/>
            <w:tcBorders>
              <w:top w:val="single" w:sz="4" w:space="0" w:color="auto"/>
              <w:left w:val="single" w:sz="4" w:space="0" w:color="auto"/>
              <w:bottom w:val="single" w:sz="4" w:space="0" w:color="auto"/>
              <w:right w:val="single" w:sz="4" w:space="0" w:color="auto"/>
            </w:tcBorders>
            <w:hideMark/>
          </w:tcPr>
          <w:p w14:paraId="1F786488" w14:textId="77777777" w:rsidR="00892A98" w:rsidRPr="003A6142" w:rsidRDefault="00892A98" w:rsidP="00C66FBA">
            <w:pPr>
              <w:rPr>
                <w:rFonts w:ascii="Times New Roman" w:hAnsi="Times New Roman" w:cs="Times New Roman"/>
                <w:bCs/>
                <w:iCs/>
                <w:sz w:val="28"/>
                <w:szCs w:val="28"/>
              </w:rPr>
            </w:pPr>
            <w:r w:rsidRPr="003A6142">
              <w:rPr>
                <w:rFonts w:ascii="Times New Roman" w:hAnsi="Times New Roman" w:cs="Times New Roman"/>
                <w:bCs/>
                <w:iCs/>
                <w:sz w:val="28"/>
                <w:szCs w:val="28"/>
              </w:rPr>
              <w:t>M. bovoculi + M. bovis</w:t>
            </w:r>
          </w:p>
        </w:tc>
        <w:tc>
          <w:tcPr>
            <w:tcW w:w="3402" w:type="dxa"/>
            <w:tcBorders>
              <w:top w:val="single" w:sz="4" w:space="0" w:color="auto"/>
              <w:left w:val="single" w:sz="4" w:space="0" w:color="auto"/>
              <w:bottom w:val="single" w:sz="4" w:space="0" w:color="auto"/>
              <w:right w:val="single" w:sz="4" w:space="0" w:color="auto"/>
            </w:tcBorders>
            <w:hideMark/>
          </w:tcPr>
          <w:p w14:paraId="68B56EB9"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33 (15; 60)</w:t>
            </w:r>
          </w:p>
        </w:tc>
        <w:tc>
          <w:tcPr>
            <w:tcW w:w="2149" w:type="dxa"/>
            <w:tcBorders>
              <w:top w:val="single" w:sz="4" w:space="0" w:color="auto"/>
              <w:left w:val="single" w:sz="4" w:space="0" w:color="auto"/>
              <w:bottom w:val="single" w:sz="4" w:space="0" w:color="auto"/>
              <w:right w:val="single" w:sz="4" w:space="0" w:color="auto"/>
            </w:tcBorders>
            <w:hideMark/>
          </w:tcPr>
          <w:p w14:paraId="1365ADB0"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0,041</w:t>
            </w:r>
          </w:p>
        </w:tc>
      </w:tr>
    </w:tbl>
    <w:p w14:paraId="272F47D5" w14:textId="77777777" w:rsidR="00892A98" w:rsidRPr="003211C7" w:rsidRDefault="00892A98" w:rsidP="00892A98">
      <w:pPr>
        <w:tabs>
          <w:tab w:val="left" w:pos="6509"/>
        </w:tabs>
        <w:spacing w:after="0" w:line="240" w:lineRule="auto"/>
        <w:ind w:firstLine="709"/>
        <w:jc w:val="both"/>
        <w:rPr>
          <w:rFonts w:ascii="Times New Roman" w:hAnsi="Times New Roman" w:cs="Times New Roman"/>
          <w:sz w:val="28"/>
          <w:szCs w:val="28"/>
        </w:rPr>
      </w:pPr>
    </w:p>
    <w:p w14:paraId="5BE37BFC" w14:textId="57B400F2"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Согласно результатам анализа, медианный возраст животных, пораженных инфекционным кератоконъюнктивитом, вызванным </w:t>
      </w:r>
      <w:r w:rsidRPr="00FE37E5">
        <w:rPr>
          <w:rFonts w:ascii="Times New Roman" w:hAnsi="Times New Roman" w:cs="Times New Roman"/>
          <w:i/>
          <w:iCs/>
          <w:sz w:val="28"/>
          <w:szCs w:val="28"/>
        </w:rPr>
        <w:t xml:space="preserve">Moraxella </w:t>
      </w:r>
      <w:proofErr w:type="gramStart"/>
      <w:r w:rsidRPr="00FE37E5">
        <w:rPr>
          <w:rFonts w:ascii="Times New Roman" w:hAnsi="Times New Roman" w:cs="Times New Roman"/>
          <w:i/>
          <w:iCs/>
          <w:sz w:val="28"/>
          <w:szCs w:val="28"/>
        </w:rPr>
        <w:t>bovoculi</w:t>
      </w:r>
      <w:r>
        <w:rPr>
          <w:rFonts w:ascii="Times New Roman" w:hAnsi="Times New Roman" w:cs="Times New Roman"/>
          <w:sz w:val="28"/>
          <w:szCs w:val="28"/>
        </w:rPr>
        <w:t xml:space="preserve">  </w:t>
      </w:r>
      <w:r w:rsidRPr="003211C7">
        <w:rPr>
          <w:rFonts w:ascii="Times New Roman" w:hAnsi="Times New Roman" w:cs="Times New Roman"/>
          <w:sz w:val="28"/>
          <w:szCs w:val="28"/>
        </w:rPr>
        <w:t>12</w:t>
      </w:r>
      <w:proofErr w:type="gramEnd"/>
      <w:r w:rsidRPr="003211C7">
        <w:rPr>
          <w:rFonts w:ascii="Times New Roman" w:hAnsi="Times New Roman" w:cs="Times New Roman"/>
          <w:sz w:val="28"/>
          <w:szCs w:val="28"/>
        </w:rPr>
        <w:t xml:space="preserve"> месяцев, с интервалом возраста</w:t>
      </w:r>
      <w:r w:rsidRPr="003211C7">
        <w:t xml:space="preserve"> (</w:t>
      </w:r>
      <w:r w:rsidRPr="003211C7">
        <w:rPr>
          <w:rFonts w:ascii="Times New Roman" w:hAnsi="Times New Roman" w:cs="Times New Roman"/>
          <w:sz w:val="28"/>
          <w:szCs w:val="28"/>
        </w:rPr>
        <w:t xml:space="preserve">Q1; Q3) 5 и 30 месяцев соответственно. Однако уровень статистической значимости p = 0,127, что может говорить о слабо выраженной статистической связи. Для </w:t>
      </w:r>
      <w:r w:rsidRPr="00FB21FE">
        <w:rPr>
          <w:rFonts w:ascii="Times New Roman" w:hAnsi="Times New Roman" w:cs="Times New Roman"/>
          <w:i/>
          <w:sz w:val="28"/>
          <w:szCs w:val="28"/>
        </w:rPr>
        <w:t>Moraxella bovis</w:t>
      </w:r>
      <w:r w:rsidRPr="003211C7">
        <w:rPr>
          <w:rFonts w:ascii="Times New Roman" w:hAnsi="Times New Roman" w:cs="Times New Roman"/>
          <w:sz w:val="28"/>
          <w:szCs w:val="28"/>
        </w:rPr>
        <w:t xml:space="preserve"> медианный возраст составляет 18 месяцев, и интервал возраста также охватывает период от 5 до 30 месяцев, при p = 0,002 может указывать на сильную связь между данным микроорганизмом и развитием инфекционного кератоконъюнктивита. </w:t>
      </w:r>
    </w:p>
    <w:p w14:paraId="411868EF" w14:textId="2795932A" w:rsidR="00892A98"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Представлены медианные возраста крупного рогатого скота с выявленными клиническими признаками инфекционного кератоконъюнктивита, учитывающими разные сочетания бактерий. Комбинация </w:t>
      </w:r>
      <w:r w:rsidRPr="00FB21FE">
        <w:rPr>
          <w:rFonts w:ascii="Times New Roman" w:hAnsi="Times New Roman" w:cs="Times New Roman"/>
          <w:i/>
          <w:sz w:val="28"/>
          <w:szCs w:val="28"/>
        </w:rPr>
        <w:t>Mycoplasma bovoculi + M. bovoculi + M. bovis</w:t>
      </w:r>
      <w:r w:rsidRPr="003211C7">
        <w:rPr>
          <w:rFonts w:ascii="Times New Roman" w:hAnsi="Times New Roman" w:cs="Times New Roman"/>
          <w:sz w:val="28"/>
          <w:szCs w:val="28"/>
        </w:rPr>
        <w:t xml:space="preserve">, обнаружен медианный возраст 18 месяцев у животных, страдающих от инфекционного кератоконъюнктивита, при этом интервал возраста составляет от 12 до 30 месяцев. Уровень статистической значимости p = 0,038 может указывать на статистически значимую связь между данной комбинацией бактерий и заболеванием. Комбинация </w:t>
      </w:r>
      <w:r w:rsidRPr="00810343">
        <w:rPr>
          <w:rFonts w:ascii="Times New Roman" w:hAnsi="Times New Roman" w:cs="Times New Roman"/>
          <w:i/>
          <w:sz w:val="28"/>
          <w:szCs w:val="28"/>
        </w:rPr>
        <w:t>Mycoplasma bovoculi + M. bovoculi</w:t>
      </w:r>
      <w:r w:rsidRPr="003211C7">
        <w:rPr>
          <w:rFonts w:ascii="Times New Roman" w:hAnsi="Times New Roman" w:cs="Times New Roman"/>
          <w:sz w:val="28"/>
          <w:szCs w:val="28"/>
        </w:rPr>
        <w:t xml:space="preserve">, медианный возраст составляет 6 месяцев, а интервал возраста – от 2 до 12 месяцев. При p = 0,004, указывает на возможную значимую связь между данной комбинацией бактерий и клиническими признаками заболевания. Комбинация </w:t>
      </w:r>
      <w:r w:rsidRPr="00810343">
        <w:rPr>
          <w:rFonts w:ascii="Times New Roman" w:hAnsi="Times New Roman" w:cs="Times New Roman"/>
          <w:i/>
          <w:sz w:val="28"/>
          <w:szCs w:val="28"/>
        </w:rPr>
        <w:t>Mycoplasma bovoculi + M. bovis</w:t>
      </w:r>
      <w:r w:rsidRPr="003211C7">
        <w:rPr>
          <w:rFonts w:ascii="Times New Roman" w:hAnsi="Times New Roman" w:cs="Times New Roman"/>
          <w:sz w:val="28"/>
          <w:szCs w:val="28"/>
        </w:rPr>
        <w:t xml:space="preserve">. Здесь медианный возраст равен 9 </w:t>
      </w:r>
      <w:r w:rsidRPr="003211C7">
        <w:rPr>
          <w:rFonts w:ascii="Times New Roman" w:hAnsi="Times New Roman" w:cs="Times New Roman"/>
          <w:sz w:val="28"/>
          <w:szCs w:val="28"/>
        </w:rPr>
        <w:lastRenderedPageBreak/>
        <w:t xml:space="preserve">месяцам, а интервал возраста варьирует от 5 до 60 месяцев. Высокий уровень статистической значимости (p = 0,889) указывает на отсутствие статистически значимой связи между данной комбинацией бактерий и инфекционным кератоконъюнктивитом. Комбинация </w:t>
      </w:r>
      <w:r w:rsidRPr="00810343">
        <w:rPr>
          <w:rFonts w:ascii="Times New Roman" w:hAnsi="Times New Roman" w:cs="Times New Roman"/>
          <w:i/>
          <w:sz w:val="28"/>
          <w:szCs w:val="28"/>
        </w:rPr>
        <w:t>M. bovoculi + M. bovis.</w:t>
      </w:r>
      <w:r w:rsidRPr="003211C7">
        <w:rPr>
          <w:rFonts w:ascii="Times New Roman" w:hAnsi="Times New Roman" w:cs="Times New Roman"/>
          <w:sz w:val="28"/>
          <w:szCs w:val="28"/>
        </w:rPr>
        <w:t xml:space="preserve"> Медианный возраст составляет 33 месяца, а интервал возраста – от 15 до 60 месяцев. Уровень статистической значимости p = 0,041 указывает на возможную статистическую связь между данной комбинацией бактерий и клиническими проявлениями заболевания</w:t>
      </w:r>
      <w:r>
        <w:rPr>
          <w:rFonts w:ascii="Times New Roman" w:hAnsi="Times New Roman" w:cs="Times New Roman"/>
          <w:sz w:val="28"/>
          <w:szCs w:val="28"/>
        </w:rPr>
        <w:t xml:space="preserve"> </w:t>
      </w:r>
      <w:r w:rsidR="00D434FA">
        <w:rPr>
          <w:rFonts w:ascii="Times New Roman" w:hAnsi="Times New Roman" w:cs="Times New Roman"/>
          <w:sz w:val="28"/>
          <w:szCs w:val="28"/>
        </w:rPr>
        <w:t>(</w:t>
      </w:r>
      <w:proofErr w:type="gramStart"/>
      <w:r w:rsidR="00D434FA">
        <w:rPr>
          <w:rFonts w:ascii="Times New Roman" w:hAnsi="Times New Roman" w:cs="Times New Roman"/>
          <w:sz w:val="28"/>
          <w:szCs w:val="28"/>
        </w:rPr>
        <w:t>рисунок  22</w:t>
      </w:r>
      <w:proofErr w:type="gramEnd"/>
      <w:r w:rsidRPr="003211C7">
        <w:rPr>
          <w:rFonts w:ascii="Times New Roman" w:hAnsi="Times New Roman" w:cs="Times New Roman"/>
          <w:sz w:val="28"/>
          <w:szCs w:val="28"/>
        </w:rPr>
        <w:t xml:space="preserve">). </w:t>
      </w:r>
    </w:p>
    <w:p w14:paraId="303B6B48" w14:textId="3EE688D7" w:rsidR="004D173B" w:rsidRDefault="004D173B" w:rsidP="00892A98">
      <w:pPr>
        <w:spacing w:after="0" w:line="240" w:lineRule="auto"/>
        <w:ind w:firstLine="708"/>
        <w:jc w:val="both"/>
        <w:rPr>
          <w:rFonts w:ascii="Times New Roman" w:hAnsi="Times New Roman" w:cs="Times New Roman"/>
          <w:sz w:val="28"/>
          <w:szCs w:val="28"/>
        </w:rPr>
      </w:pPr>
    </w:p>
    <w:p w14:paraId="5C8474E3" w14:textId="77777777" w:rsidR="004D173B" w:rsidRPr="003211C7" w:rsidRDefault="004D173B" w:rsidP="004D173B">
      <w:pPr>
        <w:spacing w:after="0" w:line="240" w:lineRule="auto"/>
        <w:jc w:val="center"/>
        <w:rPr>
          <w:rFonts w:ascii="Times New Roman" w:hAnsi="Times New Roman" w:cs="Times New Roman"/>
          <w:sz w:val="24"/>
          <w:szCs w:val="24"/>
        </w:rPr>
      </w:pPr>
      <w:r w:rsidRPr="003211C7">
        <w:rPr>
          <w:b/>
          <w:noProof/>
        </w:rPr>
        <w:drawing>
          <wp:inline distT="0" distB="0" distL="0" distR="0" wp14:anchorId="2A195E22" wp14:editId="41532A08">
            <wp:extent cx="5668645" cy="4761963"/>
            <wp:effectExtent l="0" t="0" r="8255" b="63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08510B0" w14:textId="77777777" w:rsidR="004D173B" w:rsidRPr="003211C7" w:rsidRDefault="004D173B" w:rsidP="004D173B">
      <w:pPr>
        <w:spacing w:after="0" w:line="240" w:lineRule="auto"/>
        <w:jc w:val="center"/>
        <w:rPr>
          <w:rFonts w:ascii="Times New Roman" w:hAnsi="Times New Roman" w:cs="Times New Roman"/>
          <w:sz w:val="24"/>
          <w:szCs w:val="24"/>
        </w:rPr>
      </w:pPr>
    </w:p>
    <w:p w14:paraId="6BDE232D" w14:textId="77777777" w:rsidR="004D173B" w:rsidRDefault="004D173B" w:rsidP="004D17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22 - </w:t>
      </w:r>
      <w:r w:rsidRPr="003211C7">
        <w:rPr>
          <w:rFonts w:ascii="Times New Roman" w:hAnsi="Times New Roman" w:cs="Times New Roman"/>
          <w:sz w:val="28"/>
          <w:szCs w:val="28"/>
        </w:rPr>
        <w:t>Ст</w:t>
      </w:r>
      <w:r>
        <w:rPr>
          <w:rFonts w:ascii="Times New Roman" w:hAnsi="Times New Roman" w:cs="Times New Roman"/>
          <w:sz w:val="28"/>
          <w:szCs w:val="28"/>
        </w:rPr>
        <w:t xml:space="preserve">атистически значимый медианный </w:t>
      </w:r>
      <w:r w:rsidRPr="003211C7">
        <w:rPr>
          <w:rFonts w:ascii="Times New Roman" w:hAnsi="Times New Roman" w:cs="Times New Roman"/>
          <w:sz w:val="28"/>
          <w:szCs w:val="28"/>
        </w:rPr>
        <w:t xml:space="preserve">восприимчивый </w:t>
      </w:r>
    </w:p>
    <w:p w14:paraId="43F85D20" w14:textId="77777777" w:rsidR="004D173B" w:rsidRDefault="004D173B" w:rsidP="004D173B">
      <w:pPr>
        <w:spacing w:after="0" w:line="240" w:lineRule="auto"/>
        <w:jc w:val="center"/>
        <w:rPr>
          <w:rFonts w:ascii="Times New Roman" w:hAnsi="Times New Roman" w:cs="Times New Roman"/>
          <w:sz w:val="28"/>
          <w:szCs w:val="28"/>
        </w:rPr>
      </w:pPr>
      <w:r w:rsidRPr="003211C7">
        <w:rPr>
          <w:rFonts w:ascii="Times New Roman" w:hAnsi="Times New Roman" w:cs="Times New Roman"/>
          <w:sz w:val="28"/>
          <w:szCs w:val="28"/>
        </w:rPr>
        <w:t xml:space="preserve">возраст </w:t>
      </w:r>
      <w:r>
        <w:rPr>
          <w:rFonts w:ascii="Times New Roman" w:hAnsi="Times New Roman" w:cs="Times New Roman"/>
          <w:sz w:val="28"/>
          <w:szCs w:val="28"/>
        </w:rPr>
        <w:t>крупного рогатого скота</w:t>
      </w:r>
    </w:p>
    <w:p w14:paraId="47C24D7D" w14:textId="04238051" w:rsidR="008F2DD4" w:rsidRDefault="008F2DD4" w:rsidP="00D672DC">
      <w:pPr>
        <w:spacing w:after="0" w:line="240" w:lineRule="auto"/>
        <w:jc w:val="both"/>
        <w:rPr>
          <w:rFonts w:ascii="Times New Roman" w:hAnsi="Times New Roman" w:cs="Times New Roman"/>
          <w:sz w:val="28"/>
          <w:szCs w:val="28"/>
        </w:rPr>
      </w:pPr>
    </w:p>
    <w:p w14:paraId="27CDB439" w14:textId="56A894A2" w:rsidR="008F2DD4" w:rsidRPr="008F2DD4" w:rsidRDefault="008F2DD4" w:rsidP="00D672DC">
      <w:pPr>
        <w:spacing w:after="0" w:line="240" w:lineRule="auto"/>
        <w:ind w:firstLine="708"/>
        <w:jc w:val="both"/>
        <w:rPr>
          <w:rFonts w:ascii="Times New Roman" w:hAnsi="Times New Roman" w:cs="Times New Roman"/>
          <w:sz w:val="28"/>
          <w:szCs w:val="28"/>
        </w:rPr>
      </w:pPr>
      <w:r w:rsidRPr="008F2DD4">
        <w:rPr>
          <w:rFonts w:ascii="Times New Roman" w:hAnsi="Times New Roman" w:cs="Times New Roman"/>
          <w:sz w:val="28"/>
          <w:szCs w:val="28"/>
        </w:rPr>
        <w:t xml:space="preserve">В ходе анализа данных медианного возраста крупного рогатого скота с проявлениями инфекционного кератоконъюнктивита (ИКК) были получены статистически значимые результаты в отношении разных комбинаций патогенов. В частности, при поражении </w:t>
      </w:r>
      <w:r w:rsidRPr="00902695">
        <w:rPr>
          <w:rFonts w:ascii="Times New Roman" w:hAnsi="Times New Roman" w:cs="Times New Roman"/>
          <w:i/>
          <w:iCs/>
          <w:sz w:val="28"/>
          <w:szCs w:val="28"/>
        </w:rPr>
        <w:t>Moraxella bovis</w:t>
      </w:r>
      <w:r w:rsidRPr="008F2DD4">
        <w:rPr>
          <w:rFonts w:ascii="Times New Roman" w:hAnsi="Times New Roman" w:cs="Times New Roman"/>
          <w:sz w:val="28"/>
          <w:szCs w:val="28"/>
        </w:rPr>
        <w:t xml:space="preserve"> медианный возраст заболевших животных составил 18 месяцев. Для сочетания </w:t>
      </w:r>
      <w:r w:rsidRPr="00902695">
        <w:rPr>
          <w:rFonts w:ascii="Times New Roman" w:hAnsi="Times New Roman" w:cs="Times New Roman"/>
          <w:i/>
          <w:iCs/>
          <w:sz w:val="28"/>
          <w:szCs w:val="28"/>
        </w:rPr>
        <w:t>Mycoplasma bovoculi + M. bovoculi + M. bovis</w:t>
      </w:r>
      <w:r w:rsidRPr="008F2DD4">
        <w:rPr>
          <w:rFonts w:ascii="Times New Roman" w:hAnsi="Times New Roman" w:cs="Times New Roman"/>
          <w:sz w:val="28"/>
          <w:szCs w:val="28"/>
        </w:rPr>
        <w:t xml:space="preserve"> медианный возраст также оказался равным 18 месяцам. В случае комбинации </w:t>
      </w:r>
      <w:r w:rsidRPr="00902695">
        <w:rPr>
          <w:rFonts w:ascii="Times New Roman" w:hAnsi="Times New Roman" w:cs="Times New Roman"/>
          <w:i/>
          <w:iCs/>
          <w:sz w:val="28"/>
          <w:szCs w:val="28"/>
        </w:rPr>
        <w:t>Mycoplasma bovoculi + M. bovoculi</w:t>
      </w:r>
      <w:r w:rsidRPr="008F2DD4">
        <w:rPr>
          <w:rFonts w:ascii="Times New Roman" w:hAnsi="Times New Roman" w:cs="Times New Roman"/>
          <w:sz w:val="28"/>
          <w:szCs w:val="28"/>
        </w:rPr>
        <w:t xml:space="preserve"> медианный возраст заболевших составил 6 месяцев, что указывает на более раннее начало </w:t>
      </w:r>
      <w:r w:rsidRPr="008F2DD4">
        <w:rPr>
          <w:rFonts w:ascii="Times New Roman" w:hAnsi="Times New Roman" w:cs="Times New Roman"/>
          <w:sz w:val="28"/>
          <w:szCs w:val="28"/>
        </w:rPr>
        <w:lastRenderedPageBreak/>
        <w:t xml:space="preserve">заболевания в данной группе. Для сочетания </w:t>
      </w:r>
      <w:r w:rsidRPr="00AE7D4E">
        <w:rPr>
          <w:rFonts w:ascii="Times New Roman" w:hAnsi="Times New Roman" w:cs="Times New Roman"/>
          <w:i/>
          <w:iCs/>
          <w:sz w:val="28"/>
          <w:szCs w:val="28"/>
        </w:rPr>
        <w:t xml:space="preserve">M. bovoculi + M. bovis </w:t>
      </w:r>
      <w:r w:rsidRPr="008F2DD4">
        <w:rPr>
          <w:rFonts w:ascii="Times New Roman" w:hAnsi="Times New Roman" w:cs="Times New Roman"/>
          <w:sz w:val="28"/>
          <w:szCs w:val="28"/>
        </w:rPr>
        <w:t xml:space="preserve">медианный возраст был равен 33 месяцам, что свидетельствует о более позднем возрасте при проявлении ИКК. Однако при анализе комбинации </w:t>
      </w:r>
      <w:r w:rsidRPr="00AE7D4E">
        <w:rPr>
          <w:rFonts w:ascii="Times New Roman" w:hAnsi="Times New Roman" w:cs="Times New Roman"/>
          <w:i/>
          <w:iCs/>
          <w:sz w:val="28"/>
          <w:szCs w:val="28"/>
        </w:rPr>
        <w:t>Mycoplasma bovoculi + M. bovis</w:t>
      </w:r>
      <w:r w:rsidRPr="008F2DD4">
        <w:rPr>
          <w:rFonts w:ascii="Times New Roman" w:hAnsi="Times New Roman" w:cs="Times New Roman"/>
          <w:sz w:val="28"/>
          <w:szCs w:val="28"/>
        </w:rPr>
        <w:t xml:space="preserve"> статистически значимый медианный возраст не был выявлен (р = 0,889), что может указывать на отсутствие четкой связи между этим сочетанием бактерий и возрастом животных.</w:t>
      </w:r>
    </w:p>
    <w:p w14:paraId="062E96AD" w14:textId="773ECC6C" w:rsidR="008F2DD4" w:rsidRPr="008F2DD4" w:rsidRDefault="008F2DD4" w:rsidP="00D672DC">
      <w:pPr>
        <w:spacing w:after="0" w:line="240" w:lineRule="auto"/>
        <w:ind w:firstLine="708"/>
        <w:jc w:val="both"/>
        <w:rPr>
          <w:rFonts w:ascii="Times New Roman" w:hAnsi="Times New Roman" w:cs="Times New Roman"/>
          <w:sz w:val="28"/>
          <w:szCs w:val="28"/>
        </w:rPr>
      </w:pPr>
      <w:r w:rsidRPr="008F2DD4">
        <w:rPr>
          <w:rFonts w:ascii="Times New Roman" w:hAnsi="Times New Roman" w:cs="Times New Roman"/>
          <w:sz w:val="28"/>
          <w:szCs w:val="28"/>
        </w:rPr>
        <w:t>Дальнейший анализ данных лабораторного исследования был направлен на изучение восприимчивости различных возрастных категорий крупного рогатого скота к инфекционному кератоконъюнктивиту. Согласно ГОСТ 34120</w:t>
      </w:r>
      <w:r w:rsidR="007F7F48">
        <w:rPr>
          <w:rFonts w:ascii="Times New Roman" w:hAnsi="Times New Roman" w:cs="Times New Roman"/>
          <w:sz w:val="28"/>
          <w:szCs w:val="28"/>
        </w:rPr>
        <w:t>-</w:t>
      </w:r>
      <w:r w:rsidRPr="008F2DD4">
        <w:rPr>
          <w:rFonts w:ascii="Times New Roman" w:hAnsi="Times New Roman" w:cs="Times New Roman"/>
          <w:sz w:val="28"/>
          <w:szCs w:val="28"/>
        </w:rPr>
        <w:t>2017, крупный рогатый скот делится на несколько возрастных категорий: телята молочники (до 3 месяцев), телята (от 3 до 8 месяцев), молодняк (от 8 до 36 месяцев) и взрослый скот (старше 36 месяцев). Эти категории играют важную роль в оценке восприимчивости животных к заболеваниям, поскольку различные возрастные группы могут иметь различную иммунную реакцию и уязвимость к инфекциям.</w:t>
      </w:r>
    </w:p>
    <w:p w14:paraId="5F32D0CD" w14:textId="564D6678" w:rsidR="008F2DD4" w:rsidRPr="008F2DD4" w:rsidRDefault="008F2DD4" w:rsidP="00D672DC">
      <w:pPr>
        <w:spacing w:after="0" w:line="240" w:lineRule="auto"/>
        <w:ind w:firstLine="708"/>
        <w:jc w:val="both"/>
        <w:rPr>
          <w:rFonts w:ascii="Times New Roman" w:hAnsi="Times New Roman" w:cs="Times New Roman"/>
          <w:sz w:val="28"/>
          <w:szCs w:val="28"/>
        </w:rPr>
      </w:pPr>
      <w:r w:rsidRPr="008F2DD4">
        <w:rPr>
          <w:rFonts w:ascii="Times New Roman" w:hAnsi="Times New Roman" w:cs="Times New Roman"/>
          <w:sz w:val="28"/>
          <w:szCs w:val="28"/>
        </w:rPr>
        <w:t>В таблице 9 представлена информация о распределении процента положительных проб для идентифицированных патогенов в различных возрастных категориях КРС. Также в таблице указана степень связи между возрастом животных и обнаруженными патогенами, выраженная через p-значение, которое служит индикатором уровня статистической значимости. Важно отметить, что p-значения, меньшие 0,05, свидетельствуют о статистически значимой связи между возрастной категорией и наличием инфекции.</w:t>
      </w:r>
    </w:p>
    <w:p w14:paraId="690A6F50" w14:textId="3C4E97E7" w:rsidR="008F2DD4" w:rsidRPr="008F2DD4" w:rsidRDefault="008F2DD4" w:rsidP="00D672DC">
      <w:pPr>
        <w:spacing w:after="0" w:line="240" w:lineRule="auto"/>
        <w:ind w:firstLine="708"/>
        <w:jc w:val="both"/>
        <w:rPr>
          <w:rFonts w:ascii="Times New Roman" w:hAnsi="Times New Roman" w:cs="Times New Roman"/>
          <w:sz w:val="28"/>
          <w:szCs w:val="28"/>
        </w:rPr>
      </w:pPr>
      <w:r w:rsidRPr="008F2DD4">
        <w:rPr>
          <w:rFonts w:ascii="Times New Roman" w:hAnsi="Times New Roman" w:cs="Times New Roman"/>
          <w:sz w:val="28"/>
          <w:szCs w:val="28"/>
        </w:rPr>
        <w:t>Данные о восприимчивости различных возрастных категорий к инфекционному кератоконъюнктивиту могут быть полезны для разработчиков стратегий профилактики и лечения, так как знание возраста животных, подверженных заболеванию, позволяет эффективно организовать ветеринарную помощь. Например, если определенные возрастные группы показывают высокую восприимчивость к патогенам, то на эти группы следует направить основные усилия по профилактике заболевания, такие как своевременная вакцинация или использование других профилактических мер. Также результаты исследования могут быть использованы для улучшения методов диагностики и определения оптимальных сроков обработки животных.</w:t>
      </w:r>
    </w:p>
    <w:p w14:paraId="60FE56FA" w14:textId="505D3524" w:rsidR="008F2DD4" w:rsidRPr="003211C7" w:rsidRDefault="008F2DD4" w:rsidP="008F2DD4">
      <w:pPr>
        <w:spacing w:after="0" w:line="240" w:lineRule="auto"/>
        <w:ind w:firstLine="708"/>
        <w:jc w:val="both"/>
        <w:rPr>
          <w:rFonts w:ascii="Times New Roman" w:hAnsi="Times New Roman" w:cs="Times New Roman"/>
          <w:sz w:val="28"/>
          <w:szCs w:val="28"/>
        </w:rPr>
      </w:pPr>
      <w:r w:rsidRPr="008F2DD4">
        <w:rPr>
          <w:rFonts w:ascii="Times New Roman" w:hAnsi="Times New Roman" w:cs="Times New Roman"/>
          <w:sz w:val="28"/>
          <w:szCs w:val="28"/>
        </w:rPr>
        <w:t>Таким образом, полученные результаты подчеркивают важность учета возрастных категорий при анализе распространенности инфекционного кератоконъюнктивита среди крупного рогатого скота и могут служить основой для дальнейших исследований в области ветеринарии, направленных на повышение эффективности профилактики и лечения этого заболевания.</w:t>
      </w:r>
    </w:p>
    <w:p w14:paraId="356903C2" w14:textId="77777777" w:rsidR="00892A98" w:rsidRPr="003211C7" w:rsidRDefault="00892A98" w:rsidP="00892A98">
      <w:pPr>
        <w:spacing w:after="0" w:line="240" w:lineRule="auto"/>
        <w:jc w:val="both"/>
        <w:rPr>
          <w:rFonts w:ascii="Times New Roman" w:hAnsi="Times New Roman" w:cs="Times New Roman"/>
          <w:b/>
          <w:sz w:val="28"/>
          <w:szCs w:val="28"/>
        </w:rPr>
      </w:pPr>
    </w:p>
    <w:p w14:paraId="18C20378" w14:textId="77777777" w:rsidR="00892A98" w:rsidRDefault="00892A98" w:rsidP="00892A98">
      <w:pPr>
        <w:spacing w:after="0" w:line="240" w:lineRule="auto"/>
        <w:jc w:val="both"/>
        <w:rPr>
          <w:rFonts w:ascii="Times New Roman" w:hAnsi="Times New Roman" w:cs="Times New Roman"/>
          <w:sz w:val="28"/>
          <w:szCs w:val="28"/>
        </w:rPr>
        <w:sectPr w:rsidR="00892A98" w:rsidSect="00931D3B">
          <w:pgSz w:w="11906" w:h="16838"/>
          <w:pgMar w:top="1134" w:right="567" w:bottom="1134" w:left="1701" w:header="709" w:footer="709" w:gutter="0"/>
          <w:cols w:space="708"/>
          <w:titlePg/>
          <w:docGrid w:linePitch="360"/>
        </w:sectPr>
      </w:pPr>
    </w:p>
    <w:p w14:paraId="660BCBD6" w14:textId="742A3D18" w:rsidR="00892A98" w:rsidRPr="003211C7" w:rsidRDefault="00183563" w:rsidP="00892A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92A98" w:rsidRPr="003211C7">
        <w:rPr>
          <w:rFonts w:ascii="Times New Roman" w:hAnsi="Times New Roman" w:cs="Times New Roman"/>
          <w:sz w:val="28"/>
          <w:szCs w:val="28"/>
        </w:rPr>
        <w:t xml:space="preserve">Таблица </w:t>
      </w:r>
      <w:r w:rsidR="006D1511">
        <w:rPr>
          <w:rFonts w:ascii="Times New Roman" w:hAnsi="Times New Roman" w:cs="Times New Roman"/>
          <w:sz w:val="28"/>
          <w:szCs w:val="28"/>
        </w:rPr>
        <w:t>9</w:t>
      </w:r>
      <w:r>
        <w:rPr>
          <w:rFonts w:ascii="Times New Roman" w:hAnsi="Times New Roman" w:cs="Times New Roman"/>
          <w:sz w:val="28"/>
          <w:szCs w:val="28"/>
        </w:rPr>
        <w:t>-</w:t>
      </w:r>
      <w:r w:rsidR="00892A98" w:rsidRPr="003211C7">
        <w:rPr>
          <w:rFonts w:ascii="Times New Roman" w:hAnsi="Times New Roman" w:cs="Times New Roman"/>
          <w:sz w:val="28"/>
          <w:szCs w:val="28"/>
        </w:rPr>
        <w:t xml:space="preserve"> Восприимчивость к патогенам и их ассоциации в разрезе возрастных категорий крупного рогатого скота</w:t>
      </w:r>
    </w:p>
    <w:p w14:paraId="6D97C840" w14:textId="77777777" w:rsidR="00892A98" w:rsidRPr="003211C7" w:rsidRDefault="00892A98" w:rsidP="00892A98">
      <w:pPr>
        <w:spacing w:after="0" w:line="240" w:lineRule="auto"/>
        <w:ind w:firstLine="709"/>
        <w:jc w:val="center"/>
        <w:rPr>
          <w:rFonts w:ascii="Times New Roman" w:hAnsi="Times New Roman" w:cs="Times New Roman"/>
          <w:sz w:val="28"/>
          <w:szCs w:val="28"/>
        </w:rPr>
      </w:pPr>
    </w:p>
    <w:tbl>
      <w:tblPr>
        <w:tblStyle w:val="af3"/>
        <w:tblpPr w:leftFromText="180" w:rightFromText="180" w:vertAnchor="page" w:horzAnchor="page" w:tblpX="1937" w:tblpY="2531"/>
        <w:tblW w:w="12582" w:type="dxa"/>
        <w:tblLayout w:type="fixed"/>
        <w:tblLook w:val="04A0" w:firstRow="1" w:lastRow="0" w:firstColumn="1" w:lastColumn="0" w:noHBand="0" w:noVBand="1"/>
      </w:tblPr>
      <w:tblGrid>
        <w:gridCol w:w="534"/>
        <w:gridCol w:w="4604"/>
        <w:gridCol w:w="1276"/>
        <w:gridCol w:w="1134"/>
        <w:gridCol w:w="1559"/>
        <w:gridCol w:w="1559"/>
        <w:gridCol w:w="1916"/>
      </w:tblGrid>
      <w:tr w:rsidR="00892A98" w:rsidRPr="00BD0E40" w14:paraId="38D07DB2" w14:textId="77777777" w:rsidTr="00C66FBA">
        <w:tc>
          <w:tcPr>
            <w:tcW w:w="534" w:type="dxa"/>
            <w:vMerge w:val="restart"/>
            <w:tcBorders>
              <w:top w:val="single" w:sz="4" w:space="0" w:color="auto"/>
              <w:left w:val="single" w:sz="4" w:space="0" w:color="auto"/>
              <w:bottom w:val="single" w:sz="4" w:space="0" w:color="auto"/>
              <w:right w:val="single" w:sz="4" w:space="0" w:color="auto"/>
            </w:tcBorders>
            <w:hideMark/>
          </w:tcPr>
          <w:p w14:paraId="72EA3496" w14:textId="77777777" w:rsidR="00892A98" w:rsidRPr="00BD0E40" w:rsidRDefault="00892A98" w:rsidP="00C66FBA">
            <w:pPr>
              <w:jc w:val="center"/>
              <w:rPr>
                <w:rFonts w:ascii="Times New Roman" w:hAnsi="Times New Roman" w:cs="Times New Roman"/>
                <w:bCs/>
                <w:sz w:val="28"/>
                <w:szCs w:val="28"/>
              </w:rPr>
            </w:pPr>
          </w:p>
          <w:p w14:paraId="1DF049B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w:t>
            </w:r>
          </w:p>
        </w:tc>
        <w:tc>
          <w:tcPr>
            <w:tcW w:w="4604" w:type="dxa"/>
            <w:vMerge w:val="restart"/>
            <w:tcBorders>
              <w:top w:val="single" w:sz="4" w:space="0" w:color="auto"/>
              <w:left w:val="single" w:sz="4" w:space="0" w:color="auto"/>
              <w:bottom w:val="single" w:sz="4" w:space="0" w:color="auto"/>
              <w:right w:val="single" w:sz="4" w:space="0" w:color="auto"/>
            </w:tcBorders>
          </w:tcPr>
          <w:p w14:paraId="2648C8A0" w14:textId="77777777" w:rsidR="00892A98" w:rsidRPr="00BD0E40" w:rsidRDefault="00892A98" w:rsidP="00C66FBA">
            <w:pPr>
              <w:jc w:val="center"/>
              <w:rPr>
                <w:rFonts w:ascii="Times New Roman" w:hAnsi="Times New Roman" w:cs="Times New Roman"/>
                <w:bCs/>
                <w:sz w:val="28"/>
                <w:szCs w:val="28"/>
              </w:rPr>
            </w:pPr>
          </w:p>
          <w:p w14:paraId="51455F1E"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Идентифицированный патоген</w:t>
            </w:r>
          </w:p>
          <w:p w14:paraId="6D5ED631" w14:textId="77777777" w:rsidR="00892A98" w:rsidRPr="00BD0E40" w:rsidRDefault="00892A98" w:rsidP="00C66FBA">
            <w:pPr>
              <w:jc w:val="center"/>
              <w:rPr>
                <w:rFonts w:ascii="Times New Roman" w:hAnsi="Times New Roman" w:cs="Times New Roman"/>
                <w:bCs/>
                <w:sz w:val="28"/>
                <w:szCs w:val="28"/>
              </w:rPr>
            </w:pPr>
          </w:p>
        </w:tc>
        <w:tc>
          <w:tcPr>
            <w:tcW w:w="5528" w:type="dxa"/>
            <w:gridSpan w:val="4"/>
            <w:tcBorders>
              <w:top w:val="single" w:sz="4" w:space="0" w:color="auto"/>
              <w:left w:val="single" w:sz="4" w:space="0" w:color="auto"/>
              <w:bottom w:val="single" w:sz="4" w:space="0" w:color="auto"/>
              <w:right w:val="single" w:sz="4" w:space="0" w:color="auto"/>
            </w:tcBorders>
          </w:tcPr>
          <w:p w14:paraId="6A4BFCE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 xml:space="preserve">Возрастная категория </w:t>
            </w:r>
          </w:p>
          <w:p w14:paraId="0032015D"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 положительных проб)</w:t>
            </w:r>
          </w:p>
        </w:tc>
        <w:tc>
          <w:tcPr>
            <w:tcW w:w="1916" w:type="dxa"/>
            <w:vMerge w:val="restart"/>
            <w:tcBorders>
              <w:top w:val="single" w:sz="4" w:space="0" w:color="auto"/>
              <w:left w:val="single" w:sz="4" w:space="0" w:color="auto"/>
              <w:bottom w:val="single" w:sz="4" w:space="0" w:color="auto"/>
              <w:right w:val="single" w:sz="4" w:space="0" w:color="auto"/>
            </w:tcBorders>
            <w:vAlign w:val="center"/>
            <w:hideMark/>
          </w:tcPr>
          <w:p w14:paraId="196AFF4A" w14:textId="6B2C46E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Значение Р (критерий Хи</w:t>
            </w:r>
            <w:r w:rsidR="004D173B">
              <w:rPr>
                <w:rFonts w:ascii="Times New Roman" w:hAnsi="Times New Roman" w:cs="Times New Roman"/>
                <w:bCs/>
                <w:sz w:val="28"/>
                <w:szCs w:val="28"/>
              </w:rPr>
              <w:t>-</w:t>
            </w:r>
            <w:proofErr w:type="gramStart"/>
            <w:r w:rsidRPr="00BD0E40">
              <w:rPr>
                <w:rFonts w:ascii="Times New Roman" w:hAnsi="Times New Roman" w:cs="Times New Roman"/>
                <w:bCs/>
                <w:sz w:val="28"/>
                <w:szCs w:val="28"/>
              </w:rPr>
              <w:t>квадрат )</w:t>
            </w:r>
            <w:proofErr w:type="gramEnd"/>
          </w:p>
        </w:tc>
      </w:tr>
      <w:tr w:rsidR="00892A98" w:rsidRPr="00BD0E40" w14:paraId="53863B25" w14:textId="77777777" w:rsidTr="00C66FBA">
        <w:trPr>
          <w:cantSplit/>
          <w:trHeight w:val="2948"/>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172E645" w14:textId="77777777" w:rsidR="00892A98" w:rsidRPr="00BD0E40" w:rsidRDefault="00892A98" w:rsidP="00C66FBA">
            <w:pPr>
              <w:rPr>
                <w:rFonts w:ascii="Times New Roman" w:hAnsi="Times New Roman" w:cs="Times New Roman"/>
                <w:bCs/>
                <w:sz w:val="28"/>
                <w:szCs w:val="28"/>
              </w:rPr>
            </w:pPr>
          </w:p>
        </w:tc>
        <w:tc>
          <w:tcPr>
            <w:tcW w:w="4604" w:type="dxa"/>
            <w:vMerge/>
            <w:tcBorders>
              <w:top w:val="single" w:sz="4" w:space="0" w:color="auto"/>
              <w:left w:val="single" w:sz="4" w:space="0" w:color="auto"/>
              <w:bottom w:val="single" w:sz="4" w:space="0" w:color="auto"/>
              <w:right w:val="single" w:sz="4" w:space="0" w:color="auto"/>
            </w:tcBorders>
            <w:vAlign w:val="center"/>
            <w:hideMark/>
          </w:tcPr>
          <w:p w14:paraId="1FF8B17F" w14:textId="77777777" w:rsidR="00892A98" w:rsidRPr="00BD0E40" w:rsidRDefault="00892A98" w:rsidP="00C66FBA">
            <w:pPr>
              <w:rPr>
                <w:rFonts w:ascii="Times New Roman" w:hAnsi="Times New Roman" w:cs="Times New Roman"/>
                <w:bCs/>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2BE131B" w14:textId="2733C884" w:rsidR="00892A98" w:rsidRPr="00BD0E40" w:rsidRDefault="00AA7B5E" w:rsidP="00C66FBA">
            <w:pPr>
              <w:jc w:val="center"/>
              <w:rPr>
                <w:rFonts w:ascii="Times New Roman" w:hAnsi="Times New Roman" w:cs="Times New Roman"/>
                <w:bCs/>
                <w:sz w:val="28"/>
                <w:szCs w:val="28"/>
              </w:rPr>
            </w:pPr>
            <w:r>
              <w:rPr>
                <w:rFonts w:ascii="Times New Roman" w:hAnsi="Times New Roman" w:cs="Times New Roman"/>
                <w:bCs/>
                <w:sz w:val="28"/>
                <w:szCs w:val="28"/>
              </w:rPr>
              <w:t>Телята-молочники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EFAE99"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Телята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0A21D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Молодняк КРС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C0EB21"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Взрослый КРС</w:t>
            </w:r>
          </w:p>
        </w:tc>
        <w:tc>
          <w:tcPr>
            <w:tcW w:w="1916" w:type="dxa"/>
            <w:vMerge/>
            <w:tcBorders>
              <w:top w:val="single" w:sz="4" w:space="0" w:color="auto"/>
              <w:left w:val="single" w:sz="4" w:space="0" w:color="auto"/>
              <w:bottom w:val="single" w:sz="4" w:space="0" w:color="auto"/>
              <w:right w:val="single" w:sz="4" w:space="0" w:color="auto"/>
            </w:tcBorders>
            <w:vAlign w:val="center"/>
            <w:hideMark/>
          </w:tcPr>
          <w:p w14:paraId="2D092968" w14:textId="77777777" w:rsidR="00892A98" w:rsidRPr="00BD0E40" w:rsidRDefault="00892A98" w:rsidP="00C66FBA">
            <w:pPr>
              <w:rPr>
                <w:rFonts w:ascii="Times New Roman" w:hAnsi="Times New Roman" w:cs="Times New Roman"/>
                <w:bCs/>
                <w:sz w:val="28"/>
                <w:szCs w:val="28"/>
              </w:rPr>
            </w:pPr>
          </w:p>
        </w:tc>
      </w:tr>
      <w:tr w:rsidR="00892A98" w:rsidRPr="00BD0E40" w14:paraId="1DD1F129" w14:textId="77777777" w:rsidTr="00C66FBA">
        <w:tc>
          <w:tcPr>
            <w:tcW w:w="534" w:type="dxa"/>
            <w:tcBorders>
              <w:top w:val="single" w:sz="4" w:space="0" w:color="auto"/>
              <w:left w:val="single" w:sz="4" w:space="0" w:color="auto"/>
              <w:bottom w:val="single" w:sz="4" w:space="0" w:color="auto"/>
              <w:right w:val="single" w:sz="4" w:space="0" w:color="auto"/>
            </w:tcBorders>
          </w:tcPr>
          <w:p w14:paraId="5F97D567"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5EE2BDE3"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Moraxella bovoculi</w:t>
            </w:r>
          </w:p>
        </w:tc>
        <w:tc>
          <w:tcPr>
            <w:tcW w:w="1276" w:type="dxa"/>
            <w:tcBorders>
              <w:top w:val="single" w:sz="4" w:space="0" w:color="auto"/>
              <w:left w:val="single" w:sz="4" w:space="0" w:color="auto"/>
              <w:bottom w:val="single" w:sz="4" w:space="0" w:color="auto"/>
              <w:right w:val="single" w:sz="4" w:space="0" w:color="auto"/>
            </w:tcBorders>
            <w:hideMark/>
          </w:tcPr>
          <w:p w14:paraId="3B9B95C4"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55,6</w:t>
            </w:r>
          </w:p>
        </w:tc>
        <w:tc>
          <w:tcPr>
            <w:tcW w:w="1134" w:type="dxa"/>
            <w:tcBorders>
              <w:top w:val="single" w:sz="4" w:space="0" w:color="auto"/>
              <w:left w:val="single" w:sz="4" w:space="0" w:color="auto"/>
              <w:bottom w:val="single" w:sz="4" w:space="0" w:color="auto"/>
              <w:right w:val="single" w:sz="4" w:space="0" w:color="auto"/>
            </w:tcBorders>
            <w:hideMark/>
          </w:tcPr>
          <w:p w14:paraId="5ACD540C"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72,7</w:t>
            </w:r>
          </w:p>
        </w:tc>
        <w:tc>
          <w:tcPr>
            <w:tcW w:w="1559" w:type="dxa"/>
            <w:tcBorders>
              <w:top w:val="single" w:sz="4" w:space="0" w:color="auto"/>
              <w:left w:val="single" w:sz="4" w:space="0" w:color="auto"/>
              <w:bottom w:val="single" w:sz="4" w:space="0" w:color="auto"/>
              <w:right w:val="single" w:sz="4" w:space="0" w:color="auto"/>
            </w:tcBorders>
            <w:hideMark/>
          </w:tcPr>
          <w:p w14:paraId="121E3404"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90,3</w:t>
            </w:r>
          </w:p>
        </w:tc>
        <w:tc>
          <w:tcPr>
            <w:tcW w:w="1559" w:type="dxa"/>
            <w:tcBorders>
              <w:top w:val="single" w:sz="4" w:space="0" w:color="auto"/>
              <w:left w:val="single" w:sz="4" w:space="0" w:color="auto"/>
              <w:bottom w:val="single" w:sz="4" w:space="0" w:color="auto"/>
              <w:right w:val="single" w:sz="4" w:space="0" w:color="auto"/>
            </w:tcBorders>
            <w:hideMark/>
          </w:tcPr>
          <w:p w14:paraId="2BBE4742"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47,1</w:t>
            </w:r>
          </w:p>
        </w:tc>
        <w:tc>
          <w:tcPr>
            <w:tcW w:w="1916" w:type="dxa"/>
            <w:tcBorders>
              <w:top w:val="single" w:sz="4" w:space="0" w:color="auto"/>
              <w:left w:val="single" w:sz="4" w:space="0" w:color="auto"/>
              <w:bottom w:val="single" w:sz="4" w:space="0" w:color="auto"/>
              <w:right w:val="single" w:sz="4" w:space="0" w:color="auto"/>
            </w:tcBorders>
            <w:hideMark/>
          </w:tcPr>
          <w:p w14:paraId="3DC0859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0,001</w:t>
            </w:r>
          </w:p>
        </w:tc>
      </w:tr>
      <w:tr w:rsidR="00892A98" w:rsidRPr="00BD0E40" w14:paraId="2A79327D" w14:textId="77777777" w:rsidTr="00C66FBA">
        <w:tc>
          <w:tcPr>
            <w:tcW w:w="534" w:type="dxa"/>
            <w:tcBorders>
              <w:top w:val="single" w:sz="4" w:space="0" w:color="auto"/>
              <w:left w:val="single" w:sz="4" w:space="0" w:color="auto"/>
              <w:bottom w:val="single" w:sz="4" w:space="0" w:color="auto"/>
              <w:right w:val="single" w:sz="4" w:space="0" w:color="auto"/>
            </w:tcBorders>
          </w:tcPr>
          <w:p w14:paraId="1A1D7CAD"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7844B6F6"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Moraxella bovis</w:t>
            </w:r>
          </w:p>
        </w:tc>
        <w:tc>
          <w:tcPr>
            <w:tcW w:w="1276" w:type="dxa"/>
            <w:tcBorders>
              <w:top w:val="single" w:sz="4" w:space="0" w:color="auto"/>
              <w:left w:val="single" w:sz="4" w:space="0" w:color="auto"/>
              <w:bottom w:val="single" w:sz="4" w:space="0" w:color="auto"/>
              <w:right w:val="single" w:sz="4" w:space="0" w:color="auto"/>
            </w:tcBorders>
            <w:hideMark/>
          </w:tcPr>
          <w:p w14:paraId="7F2BEB75"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33,3</w:t>
            </w:r>
          </w:p>
        </w:tc>
        <w:tc>
          <w:tcPr>
            <w:tcW w:w="1134" w:type="dxa"/>
            <w:tcBorders>
              <w:top w:val="single" w:sz="4" w:space="0" w:color="auto"/>
              <w:left w:val="single" w:sz="4" w:space="0" w:color="auto"/>
              <w:bottom w:val="single" w:sz="4" w:space="0" w:color="auto"/>
              <w:right w:val="single" w:sz="4" w:space="0" w:color="auto"/>
            </w:tcBorders>
            <w:hideMark/>
          </w:tcPr>
          <w:p w14:paraId="52F4DD84"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60,6</w:t>
            </w:r>
          </w:p>
        </w:tc>
        <w:tc>
          <w:tcPr>
            <w:tcW w:w="1559" w:type="dxa"/>
            <w:tcBorders>
              <w:top w:val="single" w:sz="4" w:space="0" w:color="auto"/>
              <w:left w:val="single" w:sz="4" w:space="0" w:color="auto"/>
              <w:bottom w:val="single" w:sz="4" w:space="0" w:color="auto"/>
              <w:right w:val="single" w:sz="4" w:space="0" w:color="auto"/>
            </w:tcBorders>
            <w:hideMark/>
          </w:tcPr>
          <w:p w14:paraId="16E2EE1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78,5</w:t>
            </w:r>
          </w:p>
        </w:tc>
        <w:tc>
          <w:tcPr>
            <w:tcW w:w="1559" w:type="dxa"/>
            <w:tcBorders>
              <w:top w:val="single" w:sz="4" w:space="0" w:color="auto"/>
              <w:left w:val="single" w:sz="4" w:space="0" w:color="auto"/>
              <w:bottom w:val="single" w:sz="4" w:space="0" w:color="auto"/>
              <w:right w:val="single" w:sz="4" w:space="0" w:color="auto"/>
            </w:tcBorders>
            <w:hideMark/>
          </w:tcPr>
          <w:p w14:paraId="1AD4B9BB"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52,9</w:t>
            </w:r>
          </w:p>
        </w:tc>
        <w:tc>
          <w:tcPr>
            <w:tcW w:w="1916" w:type="dxa"/>
            <w:tcBorders>
              <w:top w:val="single" w:sz="4" w:space="0" w:color="auto"/>
              <w:left w:val="single" w:sz="4" w:space="0" w:color="auto"/>
              <w:bottom w:val="single" w:sz="4" w:space="0" w:color="auto"/>
              <w:right w:val="single" w:sz="4" w:space="0" w:color="auto"/>
            </w:tcBorders>
            <w:hideMark/>
          </w:tcPr>
          <w:p w14:paraId="6DE5F872"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0,001</w:t>
            </w:r>
          </w:p>
        </w:tc>
      </w:tr>
      <w:tr w:rsidR="00892A98" w:rsidRPr="00BD0E40" w14:paraId="4469E6D2" w14:textId="77777777" w:rsidTr="00C66FBA">
        <w:tc>
          <w:tcPr>
            <w:tcW w:w="12582" w:type="dxa"/>
            <w:gridSpan w:val="7"/>
            <w:tcBorders>
              <w:top w:val="single" w:sz="4" w:space="0" w:color="auto"/>
              <w:left w:val="single" w:sz="4" w:space="0" w:color="auto"/>
              <w:bottom w:val="single" w:sz="4" w:space="0" w:color="auto"/>
              <w:right w:val="single" w:sz="4" w:space="0" w:color="auto"/>
            </w:tcBorders>
            <w:hideMark/>
          </w:tcPr>
          <w:p w14:paraId="0692AFAB" w14:textId="77777777" w:rsidR="00892A98" w:rsidRPr="00D22A07" w:rsidRDefault="00892A98" w:rsidP="00C66FBA">
            <w:pPr>
              <w:jc w:val="center"/>
              <w:rPr>
                <w:rFonts w:ascii="Times New Roman" w:hAnsi="Times New Roman" w:cs="Times New Roman"/>
                <w:bCs/>
                <w:sz w:val="28"/>
                <w:szCs w:val="28"/>
              </w:rPr>
            </w:pPr>
            <w:r w:rsidRPr="00D22A07">
              <w:rPr>
                <w:rFonts w:ascii="Times New Roman" w:hAnsi="Times New Roman" w:cs="Times New Roman"/>
                <w:bCs/>
                <w:sz w:val="28"/>
                <w:szCs w:val="28"/>
              </w:rPr>
              <w:t>Ассоциация патогенов</w:t>
            </w:r>
          </w:p>
        </w:tc>
      </w:tr>
      <w:tr w:rsidR="00892A98" w:rsidRPr="00BD0E40" w14:paraId="4EA52ACF" w14:textId="77777777" w:rsidTr="00C66FBA">
        <w:tc>
          <w:tcPr>
            <w:tcW w:w="534" w:type="dxa"/>
            <w:tcBorders>
              <w:top w:val="single" w:sz="4" w:space="0" w:color="auto"/>
              <w:left w:val="single" w:sz="4" w:space="0" w:color="auto"/>
              <w:bottom w:val="single" w:sz="4" w:space="0" w:color="auto"/>
              <w:right w:val="single" w:sz="4" w:space="0" w:color="auto"/>
            </w:tcBorders>
          </w:tcPr>
          <w:p w14:paraId="2DC8ECDE"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1033CDAE"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 xml:space="preserve">Mycoplasma bovoculi + </w:t>
            </w:r>
          </w:p>
          <w:p w14:paraId="2E663533"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 bovoculi + M. bovis</w:t>
            </w:r>
          </w:p>
        </w:tc>
        <w:tc>
          <w:tcPr>
            <w:tcW w:w="1276" w:type="dxa"/>
            <w:tcBorders>
              <w:top w:val="single" w:sz="4" w:space="0" w:color="auto"/>
              <w:left w:val="single" w:sz="4" w:space="0" w:color="auto"/>
              <w:bottom w:val="single" w:sz="4" w:space="0" w:color="auto"/>
              <w:right w:val="single" w:sz="4" w:space="0" w:color="auto"/>
            </w:tcBorders>
            <w:hideMark/>
          </w:tcPr>
          <w:p w14:paraId="2213A6B8"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25,9</w:t>
            </w:r>
          </w:p>
        </w:tc>
        <w:tc>
          <w:tcPr>
            <w:tcW w:w="1134" w:type="dxa"/>
            <w:tcBorders>
              <w:top w:val="single" w:sz="4" w:space="0" w:color="auto"/>
              <w:left w:val="single" w:sz="4" w:space="0" w:color="auto"/>
              <w:bottom w:val="single" w:sz="4" w:space="0" w:color="auto"/>
              <w:right w:val="single" w:sz="4" w:space="0" w:color="auto"/>
            </w:tcBorders>
            <w:hideMark/>
          </w:tcPr>
          <w:p w14:paraId="66EF955E"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45,5</w:t>
            </w:r>
          </w:p>
        </w:tc>
        <w:tc>
          <w:tcPr>
            <w:tcW w:w="1559" w:type="dxa"/>
            <w:tcBorders>
              <w:top w:val="single" w:sz="4" w:space="0" w:color="auto"/>
              <w:left w:val="single" w:sz="4" w:space="0" w:color="auto"/>
              <w:bottom w:val="single" w:sz="4" w:space="0" w:color="auto"/>
              <w:right w:val="single" w:sz="4" w:space="0" w:color="auto"/>
            </w:tcBorders>
            <w:hideMark/>
          </w:tcPr>
          <w:p w14:paraId="10421DA7"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73,1</w:t>
            </w:r>
          </w:p>
        </w:tc>
        <w:tc>
          <w:tcPr>
            <w:tcW w:w="1559" w:type="dxa"/>
            <w:tcBorders>
              <w:top w:val="single" w:sz="4" w:space="0" w:color="auto"/>
              <w:left w:val="single" w:sz="4" w:space="0" w:color="auto"/>
              <w:bottom w:val="single" w:sz="4" w:space="0" w:color="auto"/>
              <w:right w:val="single" w:sz="4" w:space="0" w:color="auto"/>
            </w:tcBorders>
            <w:hideMark/>
          </w:tcPr>
          <w:p w14:paraId="537855BA"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17,6</w:t>
            </w:r>
          </w:p>
        </w:tc>
        <w:tc>
          <w:tcPr>
            <w:tcW w:w="1916" w:type="dxa"/>
            <w:tcBorders>
              <w:top w:val="single" w:sz="4" w:space="0" w:color="auto"/>
              <w:left w:val="single" w:sz="4" w:space="0" w:color="auto"/>
              <w:bottom w:val="single" w:sz="4" w:space="0" w:color="auto"/>
              <w:right w:val="single" w:sz="4" w:space="0" w:color="auto"/>
            </w:tcBorders>
            <w:hideMark/>
          </w:tcPr>
          <w:p w14:paraId="4A7D940A"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0,001</w:t>
            </w:r>
          </w:p>
        </w:tc>
      </w:tr>
      <w:tr w:rsidR="00892A98" w:rsidRPr="00BD0E40" w14:paraId="5D04BD61" w14:textId="77777777" w:rsidTr="00C66FBA">
        <w:tc>
          <w:tcPr>
            <w:tcW w:w="534" w:type="dxa"/>
            <w:tcBorders>
              <w:top w:val="single" w:sz="4" w:space="0" w:color="auto"/>
              <w:left w:val="single" w:sz="4" w:space="0" w:color="auto"/>
              <w:bottom w:val="single" w:sz="4" w:space="0" w:color="auto"/>
              <w:right w:val="single" w:sz="4" w:space="0" w:color="auto"/>
            </w:tcBorders>
          </w:tcPr>
          <w:p w14:paraId="3168259C"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0377A66B"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 xml:space="preserve">Mycoplasma bovoculi + </w:t>
            </w:r>
          </w:p>
          <w:p w14:paraId="20381B0F"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 bovoculi</w:t>
            </w:r>
          </w:p>
        </w:tc>
        <w:tc>
          <w:tcPr>
            <w:tcW w:w="1276" w:type="dxa"/>
            <w:tcBorders>
              <w:top w:val="single" w:sz="4" w:space="0" w:color="auto"/>
              <w:left w:val="single" w:sz="4" w:space="0" w:color="auto"/>
              <w:bottom w:val="single" w:sz="4" w:space="0" w:color="auto"/>
              <w:right w:val="single" w:sz="4" w:space="0" w:color="auto"/>
            </w:tcBorders>
            <w:hideMark/>
          </w:tcPr>
          <w:p w14:paraId="2372CD2B"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29,6</w:t>
            </w:r>
          </w:p>
        </w:tc>
        <w:tc>
          <w:tcPr>
            <w:tcW w:w="1134" w:type="dxa"/>
            <w:tcBorders>
              <w:top w:val="single" w:sz="4" w:space="0" w:color="auto"/>
              <w:left w:val="single" w:sz="4" w:space="0" w:color="auto"/>
              <w:bottom w:val="single" w:sz="4" w:space="0" w:color="auto"/>
              <w:right w:val="single" w:sz="4" w:space="0" w:color="auto"/>
            </w:tcBorders>
            <w:hideMark/>
          </w:tcPr>
          <w:p w14:paraId="06359F60"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18,2</w:t>
            </w:r>
          </w:p>
        </w:tc>
        <w:tc>
          <w:tcPr>
            <w:tcW w:w="1559" w:type="dxa"/>
            <w:tcBorders>
              <w:top w:val="single" w:sz="4" w:space="0" w:color="auto"/>
              <w:left w:val="single" w:sz="4" w:space="0" w:color="auto"/>
              <w:bottom w:val="single" w:sz="4" w:space="0" w:color="auto"/>
              <w:right w:val="single" w:sz="4" w:space="0" w:color="auto"/>
            </w:tcBorders>
            <w:hideMark/>
          </w:tcPr>
          <w:p w14:paraId="522FD48E"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12,9</w:t>
            </w:r>
          </w:p>
        </w:tc>
        <w:tc>
          <w:tcPr>
            <w:tcW w:w="1559" w:type="dxa"/>
            <w:tcBorders>
              <w:top w:val="single" w:sz="4" w:space="0" w:color="auto"/>
              <w:left w:val="single" w:sz="4" w:space="0" w:color="auto"/>
              <w:bottom w:val="single" w:sz="4" w:space="0" w:color="auto"/>
              <w:right w:val="single" w:sz="4" w:space="0" w:color="auto"/>
            </w:tcBorders>
            <w:hideMark/>
          </w:tcPr>
          <w:p w14:paraId="0FFA2BA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w:t>
            </w:r>
          </w:p>
        </w:tc>
        <w:tc>
          <w:tcPr>
            <w:tcW w:w="1916" w:type="dxa"/>
            <w:tcBorders>
              <w:top w:val="single" w:sz="4" w:space="0" w:color="auto"/>
              <w:left w:val="single" w:sz="4" w:space="0" w:color="auto"/>
              <w:bottom w:val="single" w:sz="4" w:space="0" w:color="auto"/>
              <w:right w:val="single" w:sz="4" w:space="0" w:color="auto"/>
            </w:tcBorders>
            <w:hideMark/>
          </w:tcPr>
          <w:p w14:paraId="0B692D8A"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0,047</w:t>
            </w:r>
          </w:p>
        </w:tc>
      </w:tr>
      <w:tr w:rsidR="00892A98" w:rsidRPr="00BD0E40" w14:paraId="4CB2A070" w14:textId="77777777" w:rsidTr="00C66FBA">
        <w:tc>
          <w:tcPr>
            <w:tcW w:w="534" w:type="dxa"/>
            <w:tcBorders>
              <w:top w:val="single" w:sz="4" w:space="0" w:color="auto"/>
              <w:left w:val="single" w:sz="4" w:space="0" w:color="auto"/>
              <w:bottom w:val="single" w:sz="4" w:space="0" w:color="auto"/>
              <w:right w:val="single" w:sz="4" w:space="0" w:color="auto"/>
            </w:tcBorders>
          </w:tcPr>
          <w:p w14:paraId="19E21F90"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12E18B51"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 xml:space="preserve">Mycoplasma bovoculi +  </w:t>
            </w:r>
          </w:p>
          <w:p w14:paraId="71AA5826"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 bovis</w:t>
            </w:r>
          </w:p>
        </w:tc>
        <w:tc>
          <w:tcPr>
            <w:tcW w:w="1276" w:type="dxa"/>
            <w:tcBorders>
              <w:top w:val="single" w:sz="4" w:space="0" w:color="auto"/>
              <w:left w:val="single" w:sz="4" w:space="0" w:color="auto"/>
              <w:bottom w:val="single" w:sz="4" w:space="0" w:color="auto"/>
              <w:right w:val="single" w:sz="4" w:space="0" w:color="auto"/>
            </w:tcBorders>
            <w:hideMark/>
          </w:tcPr>
          <w:p w14:paraId="2F048CB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7,4</w:t>
            </w:r>
          </w:p>
        </w:tc>
        <w:tc>
          <w:tcPr>
            <w:tcW w:w="1134" w:type="dxa"/>
            <w:tcBorders>
              <w:top w:val="single" w:sz="4" w:space="0" w:color="auto"/>
              <w:left w:val="single" w:sz="4" w:space="0" w:color="auto"/>
              <w:bottom w:val="single" w:sz="4" w:space="0" w:color="auto"/>
              <w:right w:val="single" w:sz="4" w:space="0" w:color="auto"/>
            </w:tcBorders>
            <w:hideMark/>
          </w:tcPr>
          <w:p w14:paraId="5C96F2F7"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9,1</w:t>
            </w:r>
          </w:p>
        </w:tc>
        <w:tc>
          <w:tcPr>
            <w:tcW w:w="1559" w:type="dxa"/>
            <w:tcBorders>
              <w:top w:val="single" w:sz="4" w:space="0" w:color="auto"/>
              <w:left w:val="single" w:sz="4" w:space="0" w:color="auto"/>
              <w:bottom w:val="single" w:sz="4" w:space="0" w:color="auto"/>
              <w:right w:val="single" w:sz="4" w:space="0" w:color="auto"/>
            </w:tcBorders>
            <w:hideMark/>
          </w:tcPr>
          <w:p w14:paraId="25F3C732"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2,2</w:t>
            </w:r>
          </w:p>
        </w:tc>
        <w:tc>
          <w:tcPr>
            <w:tcW w:w="1559" w:type="dxa"/>
            <w:tcBorders>
              <w:top w:val="single" w:sz="4" w:space="0" w:color="auto"/>
              <w:left w:val="single" w:sz="4" w:space="0" w:color="auto"/>
              <w:bottom w:val="single" w:sz="4" w:space="0" w:color="auto"/>
              <w:right w:val="single" w:sz="4" w:space="0" w:color="auto"/>
            </w:tcBorders>
            <w:hideMark/>
          </w:tcPr>
          <w:p w14:paraId="142D9E5C"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17,6</w:t>
            </w:r>
          </w:p>
        </w:tc>
        <w:tc>
          <w:tcPr>
            <w:tcW w:w="1916" w:type="dxa"/>
            <w:tcBorders>
              <w:top w:val="single" w:sz="4" w:space="0" w:color="auto"/>
              <w:left w:val="single" w:sz="4" w:space="0" w:color="auto"/>
              <w:bottom w:val="single" w:sz="4" w:space="0" w:color="auto"/>
              <w:right w:val="single" w:sz="4" w:space="0" w:color="auto"/>
            </w:tcBorders>
            <w:hideMark/>
          </w:tcPr>
          <w:p w14:paraId="3520F70E"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0,062</w:t>
            </w:r>
          </w:p>
        </w:tc>
      </w:tr>
      <w:tr w:rsidR="00892A98" w:rsidRPr="00BD0E40" w14:paraId="3EA3D946" w14:textId="77777777" w:rsidTr="00C66FBA">
        <w:tc>
          <w:tcPr>
            <w:tcW w:w="534" w:type="dxa"/>
            <w:tcBorders>
              <w:top w:val="single" w:sz="4" w:space="0" w:color="auto"/>
              <w:left w:val="single" w:sz="4" w:space="0" w:color="auto"/>
              <w:bottom w:val="single" w:sz="4" w:space="0" w:color="auto"/>
              <w:right w:val="single" w:sz="4" w:space="0" w:color="auto"/>
            </w:tcBorders>
          </w:tcPr>
          <w:p w14:paraId="7BC1C60B" w14:textId="77777777" w:rsidR="00892A98" w:rsidRPr="00BD0E40" w:rsidRDefault="00892A98" w:rsidP="00C66FBA">
            <w:pPr>
              <w:pStyle w:val="af1"/>
              <w:numPr>
                <w:ilvl w:val="0"/>
                <w:numId w:val="7"/>
              </w:numPr>
              <w:ind w:left="0" w:firstLine="0"/>
              <w:jc w:val="both"/>
              <w:rPr>
                <w:rFonts w:ascii="Times New Roman" w:hAnsi="Times New Roman" w:cs="Times New Roman"/>
                <w:bCs/>
                <w:sz w:val="28"/>
                <w:szCs w:val="28"/>
              </w:rPr>
            </w:pPr>
          </w:p>
        </w:tc>
        <w:tc>
          <w:tcPr>
            <w:tcW w:w="4604" w:type="dxa"/>
            <w:tcBorders>
              <w:top w:val="single" w:sz="4" w:space="0" w:color="auto"/>
              <w:left w:val="single" w:sz="4" w:space="0" w:color="auto"/>
              <w:bottom w:val="single" w:sz="4" w:space="0" w:color="auto"/>
              <w:right w:val="single" w:sz="4" w:space="0" w:color="auto"/>
            </w:tcBorders>
            <w:hideMark/>
          </w:tcPr>
          <w:p w14:paraId="53D7A0A3" w14:textId="77777777" w:rsidR="00892A98" w:rsidRPr="00D22A07" w:rsidRDefault="00892A98" w:rsidP="00C66FBA">
            <w:pPr>
              <w:rPr>
                <w:rFonts w:ascii="Times New Roman" w:hAnsi="Times New Roman" w:cs="Times New Roman"/>
                <w:bCs/>
                <w:sz w:val="28"/>
                <w:szCs w:val="28"/>
              </w:rPr>
            </w:pPr>
            <w:r w:rsidRPr="00D22A07">
              <w:rPr>
                <w:rFonts w:ascii="Times New Roman" w:hAnsi="Times New Roman" w:cs="Times New Roman"/>
                <w:bCs/>
                <w:sz w:val="28"/>
                <w:szCs w:val="28"/>
              </w:rPr>
              <w:t>M. bovoculi + M. bovis</w:t>
            </w:r>
          </w:p>
        </w:tc>
        <w:tc>
          <w:tcPr>
            <w:tcW w:w="1276" w:type="dxa"/>
            <w:tcBorders>
              <w:top w:val="single" w:sz="4" w:space="0" w:color="auto"/>
              <w:left w:val="single" w:sz="4" w:space="0" w:color="auto"/>
              <w:bottom w:val="single" w:sz="4" w:space="0" w:color="auto"/>
              <w:right w:val="single" w:sz="4" w:space="0" w:color="auto"/>
            </w:tcBorders>
            <w:hideMark/>
          </w:tcPr>
          <w:p w14:paraId="123A64CF"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w:t>
            </w:r>
          </w:p>
        </w:tc>
        <w:tc>
          <w:tcPr>
            <w:tcW w:w="1134" w:type="dxa"/>
            <w:tcBorders>
              <w:top w:val="single" w:sz="4" w:space="0" w:color="auto"/>
              <w:left w:val="single" w:sz="4" w:space="0" w:color="auto"/>
              <w:bottom w:val="single" w:sz="4" w:space="0" w:color="auto"/>
              <w:right w:val="single" w:sz="4" w:space="0" w:color="auto"/>
            </w:tcBorders>
            <w:hideMark/>
          </w:tcPr>
          <w:p w14:paraId="653A19A3"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6,1</w:t>
            </w:r>
          </w:p>
        </w:tc>
        <w:tc>
          <w:tcPr>
            <w:tcW w:w="1559" w:type="dxa"/>
            <w:tcBorders>
              <w:top w:val="single" w:sz="4" w:space="0" w:color="auto"/>
              <w:left w:val="single" w:sz="4" w:space="0" w:color="auto"/>
              <w:bottom w:val="single" w:sz="4" w:space="0" w:color="auto"/>
              <w:right w:val="single" w:sz="4" w:space="0" w:color="auto"/>
            </w:tcBorders>
            <w:hideMark/>
          </w:tcPr>
          <w:p w14:paraId="00F66426"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3,2</w:t>
            </w:r>
          </w:p>
        </w:tc>
        <w:tc>
          <w:tcPr>
            <w:tcW w:w="1559" w:type="dxa"/>
            <w:tcBorders>
              <w:top w:val="single" w:sz="4" w:space="0" w:color="auto"/>
              <w:left w:val="single" w:sz="4" w:space="0" w:color="auto"/>
              <w:bottom w:val="single" w:sz="4" w:space="0" w:color="auto"/>
              <w:right w:val="single" w:sz="4" w:space="0" w:color="auto"/>
            </w:tcBorders>
            <w:hideMark/>
          </w:tcPr>
          <w:p w14:paraId="076CC8CB"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17,6</w:t>
            </w:r>
          </w:p>
        </w:tc>
        <w:tc>
          <w:tcPr>
            <w:tcW w:w="1916" w:type="dxa"/>
            <w:tcBorders>
              <w:top w:val="single" w:sz="4" w:space="0" w:color="auto"/>
              <w:left w:val="single" w:sz="4" w:space="0" w:color="auto"/>
              <w:bottom w:val="single" w:sz="4" w:space="0" w:color="auto"/>
              <w:right w:val="single" w:sz="4" w:space="0" w:color="auto"/>
            </w:tcBorders>
            <w:hideMark/>
          </w:tcPr>
          <w:p w14:paraId="735FD60E" w14:textId="77777777" w:rsidR="00892A98" w:rsidRPr="00BD0E40" w:rsidRDefault="00892A98" w:rsidP="00C66FBA">
            <w:pPr>
              <w:jc w:val="center"/>
              <w:rPr>
                <w:rFonts w:ascii="Times New Roman" w:hAnsi="Times New Roman" w:cs="Times New Roman"/>
                <w:bCs/>
                <w:sz w:val="28"/>
                <w:szCs w:val="28"/>
              </w:rPr>
            </w:pPr>
            <w:r w:rsidRPr="00BD0E40">
              <w:rPr>
                <w:rFonts w:ascii="Times New Roman" w:hAnsi="Times New Roman" w:cs="Times New Roman"/>
                <w:bCs/>
                <w:sz w:val="28"/>
                <w:szCs w:val="28"/>
              </w:rPr>
              <w:t>0,041</w:t>
            </w:r>
          </w:p>
        </w:tc>
      </w:tr>
    </w:tbl>
    <w:p w14:paraId="2ED3302B" w14:textId="77777777" w:rsidR="00892A98" w:rsidRDefault="00892A98" w:rsidP="00892A98">
      <w:pPr>
        <w:spacing w:after="0" w:line="240" w:lineRule="auto"/>
        <w:jc w:val="both"/>
        <w:rPr>
          <w:rFonts w:ascii="Times New Roman" w:hAnsi="Times New Roman" w:cs="Times New Roman"/>
          <w:sz w:val="28"/>
          <w:szCs w:val="28"/>
        </w:rPr>
        <w:sectPr w:rsidR="00892A98" w:rsidSect="004C4FA5">
          <w:pgSz w:w="16838" w:h="11906" w:orient="landscape"/>
          <w:pgMar w:top="1701" w:right="1134" w:bottom="567" w:left="1134" w:header="709" w:footer="709" w:gutter="0"/>
          <w:cols w:space="708"/>
          <w:titlePg/>
          <w:docGrid w:linePitch="360"/>
        </w:sectPr>
      </w:pPr>
    </w:p>
    <w:p w14:paraId="76EB9E03" w14:textId="77777777" w:rsidR="00892A98" w:rsidRPr="003211C7" w:rsidRDefault="00892A98" w:rsidP="00892A98">
      <w:pPr>
        <w:spacing w:after="0" w:line="240" w:lineRule="auto"/>
        <w:jc w:val="both"/>
        <w:rPr>
          <w:rFonts w:ascii="Times New Roman" w:hAnsi="Times New Roman" w:cs="Times New Roman"/>
          <w:sz w:val="28"/>
          <w:szCs w:val="28"/>
        </w:rPr>
      </w:pPr>
    </w:p>
    <w:p w14:paraId="4819C25D" w14:textId="4A2DBADB" w:rsidR="00892A98" w:rsidRDefault="006D1511" w:rsidP="00892A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таблицы 9</w:t>
      </w:r>
      <w:r w:rsidR="00D67F10">
        <w:rPr>
          <w:rFonts w:ascii="Times New Roman" w:hAnsi="Times New Roman" w:cs="Times New Roman"/>
          <w:sz w:val="28"/>
          <w:szCs w:val="28"/>
        </w:rPr>
        <w:t>, в зависимости от идентифицированного патогена и ассоциации патогенов, установлено</w:t>
      </w:r>
      <w:r w:rsidR="00892A98">
        <w:rPr>
          <w:rFonts w:ascii="Times New Roman" w:hAnsi="Times New Roman" w:cs="Times New Roman"/>
          <w:sz w:val="28"/>
          <w:szCs w:val="28"/>
        </w:rPr>
        <w:t>:</w:t>
      </w:r>
    </w:p>
    <w:p w14:paraId="1F424B92" w14:textId="5D1B3857"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1. </w:t>
      </w:r>
      <w:r w:rsidRPr="001D0EC3">
        <w:rPr>
          <w:rFonts w:ascii="Times New Roman" w:hAnsi="Times New Roman" w:cs="Times New Roman"/>
          <w:i/>
          <w:sz w:val="28"/>
          <w:szCs w:val="28"/>
        </w:rPr>
        <w:t>Moraxella bovoculi</w:t>
      </w:r>
      <w:r>
        <w:rPr>
          <w:rFonts w:ascii="Times New Roman" w:hAnsi="Times New Roman" w:cs="Times New Roman"/>
          <w:sz w:val="28"/>
          <w:szCs w:val="28"/>
        </w:rPr>
        <w:t>.</w:t>
      </w:r>
      <w:r w:rsidRPr="003211C7">
        <w:rPr>
          <w:rFonts w:ascii="Times New Roman" w:hAnsi="Times New Roman" w:cs="Times New Roman"/>
          <w:sz w:val="28"/>
          <w:szCs w:val="28"/>
        </w:rPr>
        <w:t xml:space="preserve"> </w:t>
      </w:r>
      <w:r w:rsidR="00AA7B5E">
        <w:rPr>
          <w:rFonts w:ascii="Times New Roman" w:hAnsi="Times New Roman" w:cs="Times New Roman"/>
          <w:sz w:val="28"/>
          <w:szCs w:val="28"/>
        </w:rPr>
        <w:t>Телята-молочники</w:t>
      </w:r>
      <w:r w:rsidR="00CB40C6">
        <w:rPr>
          <w:rFonts w:ascii="Times New Roman" w:hAnsi="Times New Roman" w:cs="Times New Roman"/>
          <w:sz w:val="28"/>
          <w:szCs w:val="28"/>
        </w:rPr>
        <w:t xml:space="preserve"> </w:t>
      </w:r>
      <w:proofErr w:type="gramStart"/>
      <w:r w:rsidR="00CB40C6">
        <w:rPr>
          <w:rFonts w:ascii="Times New Roman" w:hAnsi="Times New Roman" w:cs="Times New Roman"/>
          <w:sz w:val="28"/>
          <w:szCs w:val="28"/>
        </w:rPr>
        <w:t>-</w:t>
      </w:r>
      <w:r w:rsidRPr="003211C7">
        <w:rPr>
          <w:rFonts w:ascii="Times New Roman" w:hAnsi="Times New Roman" w:cs="Times New Roman"/>
          <w:sz w:val="28"/>
          <w:szCs w:val="28"/>
        </w:rPr>
        <w:t xml:space="preserve">  процент</w:t>
      </w:r>
      <w:proofErr w:type="gramEnd"/>
      <w:r w:rsidRPr="003211C7">
        <w:rPr>
          <w:rFonts w:ascii="Times New Roman" w:hAnsi="Times New Roman" w:cs="Times New Roman"/>
          <w:sz w:val="28"/>
          <w:szCs w:val="28"/>
        </w:rPr>
        <w:t xml:space="preserve"> положительных проб для этого патогена в возрастной категории составил 55,6%. Это означает, что из всех исследованных проб в этой возрастной группе 55,6% оказались положительными на наличие </w:t>
      </w:r>
      <w:r w:rsidRPr="001D0EC3">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Для возрастной категории "Телята" процент положительных проб составил 72,7%. Это указывает на более высокую восприимчивость телят к этому патогену по сравнению с другими возрастными категориями. Молодняк КРС, в данной возрастной группе процент положительных проб составил 90,3%. Это может свидетельствовать о высокой распространенности </w:t>
      </w:r>
      <w:r w:rsidRPr="001D0EC3">
        <w:rPr>
          <w:rFonts w:ascii="Times New Roman" w:hAnsi="Times New Roman" w:cs="Times New Roman"/>
          <w:i/>
          <w:sz w:val="28"/>
          <w:szCs w:val="28"/>
        </w:rPr>
        <w:t>Moraxella bovoculi</w:t>
      </w:r>
      <w:r w:rsidRPr="003211C7">
        <w:rPr>
          <w:rFonts w:ascii="Times New Roman" w:hAnsi="Times New Roman" w:cs="Times New Roman"/>
          <w:sz w:val="28"/>
          <w:szCs w:val="28"/>
        </w:rPr>
        <w:t xml:space="preserve"> среди этой категории. Процент положительных проб для взрослого скота равен 47,1%, что может указывать на менее выраженную восприимчивость взрослых животных к данному патогену.</w:t>
      </w:r>
    </w:p>
    <w:p w14:paraId="4D59D516" w14:textId="7F825DC1"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2. </w:t>
      </w:r>
      <w:r w:rsidRPr="001D0EC3">
        <w:rPr>
          <w:rFonts w:ascii="Times New Roman" w:hAnsi="Times New Roman" w:cs="Times New Roman"/>
          <w:i/>
          <w:sz w:val="28"/>
          <w:szCs w:val="28"/>
        </w:rPr>
        <w:t>Moraxella bovis</w:t>
      </w:r>
      <w:r w:rsidRPr="003211C7">
        <w:rPr>
          <w:rFonts w:ascii="Times New Roman" w:hAnsi="Times New Roman" w:cs="Times New Roman"/>
          <w:sz w:val="28"/>
          <w:szCs w:val="28"/>
        </w:rPr>
        <w:t xml:space="preserve">.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 процент положительных проб для </w:t>
      </w:r>
      <w:r w:rsidRPr="001D0EC3">
        <w:rPr>
          <w:rFonts w:ascii="Times New Roman" w:hAnsi="Times New Roman" w:cs="Times New Roman"/>
          <w:i/>
          <w:sz w:val="28"/>
          <w:szCs w:val="28"/>
        </w:rPr>
        <w:t>Moraxella bovis</w:t>
      </w:r>
      <w:r w:rsidRPr="003211C7">
        <w:rPr>
          <w:rFonts w:ascii="Times New Roman" w:hAnsi="Times New Roman" w:cs="Times New Roman"/>
          <w:sz w:val="28"/>
          <w:szCs w:val="28"/>
        </w:rPr>
        <w:t xml:space="preserve"> в возрастной категории составил 33,3%. Это значит, что 33,3% проб, взятых с телят</w:t>
      </w:r>
      <w:r w:rsidR="00660A4A">
        <w:rPr>
          <w:rFonts w:ascii="Times New Roman" w:hAnsi="Times New Roman" w:cs="Times New Roman"/>
          <w:sz w:val="28"/>
          <w:szCs w:val="28"/>
        </w:rPr>
        <w:t>-</w:t>
      </w:r>
      <w:r w:rsidRPr="003211C7">
        <w:rPr>
          <w:rFonts w:ascii="Times New Roman" w:hAnsi="Times New Roman" w:cs="Times New Roman"/>
          <w:sz w:val="28"/>
          <w:szCs w:val="28"/>
        </w:rPr>
        <w:t xml:space="preserve">молочников, дали положительный результат на наличие </w:t>
      </w:r>
      <w:r w:rsidRPr="001D0EC3">
        <w:rPr>
          <w:rFonts w:ascii="Times New Roman" w:hAnsi="Times New Roman" w:cs="Times New Roman"/>
          <w:i/>
          <w:sz w:val="28"/>
          <w:szCs w:val="28"/>
        </w:rPr>
        <w:t>Moraxella bovis</w:t>
      </w:r>
      <w:r w:rsidRPr="003211C7">
        <w:rPr>
          <w:rFonts w:ascii="Times New Roman" w:hAnsi="Times New Roman" w:cs="Times New Roman"/>
          <w:sz w:val="28"/>
          <w:szCs w:val="28"/>
        </w:rPr>
        <w:t xml:space="preserve">. Возрастная категория "Телята" имеет процент положительных проб равный 60,6%, что указывает на более высокую восприимчивость телят к этому патогену по сравнению с другими возрастными группами. Процент положительных проб среди молодняка КРС составил 78,5%, что может указывать на высокую распространенность </w:t>
      </w:r>
      <w:r w:rsidRPr="001D0EC3">
        <w:rPr>
          <w:rFonts w:ascii="Times New Roman" w:hAnsi="Times New Roman" w:cs="Times New Roman"/>
          <w:i/>
          <w:sz w:val="28"/>
          <w:szCs w:val="28"/>
        </w:rPr>
        <w:t>Moraxella bovis</w:t>
      </w:r>
      <w:r w:rsidRPr="003211C7">
        <w:rPr>
          <w:rFonts w:ascii="Times New Roman" w:hAnsi="Times New Roman" w:cs="Times New Roman"/>
          <w:sz w:val="28"/>
          <w:szCs w:val="28"/>
        </w:rPr>
        <w:t xml:space="preserve"> среди этой возрастной категории крупного рогатого скота. Среди взрослого КРС процент положительных проб составил 52,9%, что может свидетельствовать о средней восприимчивости взрослых животных к этому патогену.</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Значение Р (уровень статистической значимости) равное 0,001 указывает на наличие статистически значимой взаимосвязи между </w:t>
      </w:r>
      <w:r w:rsidRPr="001D0EC3">
        <w:rPr>
          <w:rFonts w:ascii="Times New Roman" w:hAnsi="Times New Roman" w:cs="Times New Roman"/>
          <w:i/>
          <w:sz w:val="28"/>
          <w:szCs w:val="28"/>
        </w:rPr>
        <w:t>Mycoplasma bovoculi</w:t>
      </w:r>
      <w:r w:rsidRPr="003211C7">
        <w:rPr>
          <w:rFonts w:ascii="Times New Roman" w:hAnsi="Times New Roman" w:cs="Times New Roman"/>
          <w:sz w:val="28"/>
          <w:szCs w:val="28"/>
        </w:rPr>
        <w:t xml:space="preserve"> и возрастными категориями крупного рогатого скота. Р = 0,001: Значение p</w:t>
      </w:r>
      <w:r w:rsidR="0023442A">
        <w:rPr>
          <w:rFonts w:ascii="Times New Roman" w:hAnsi="Times New Roman" w:cs="Times New Roman"/>
          <w:sz w:val="28"/>
          <w:szCs w:val="28"/>
        </w:rPr>
        <w:t>-</w:t>
      </w:r>
      <w:r w:rsidRPr="003211C7">
        <w:rPr>
          <w:rFonts w:ascii="Times New Roman" w:hAnsi="Times New Roman" w:cs="Times New Roman"/>
          <w:sz w:val="28"/>
          <w:szCs w:val="28"/>
        </w:rPr>
        <w:t xml:space="preserve">значения (уровень статистической значимости), равное 0,001, указывает на наличие статистически значимой связи между отдельными патогенами: </w:t>
      </w:r>
      <w:r w:rsidRPr="001D0EC3">
        <w:rPr>
          <w:rFonts w:ascii="Times New Roman" w:hAnsi="Times New Roman" w:cs="Times New Roman"/>
          <w:i/>
          <w:sz w:val="28"/>
          <w:szCs w:val="28"/>
        </w:rPr>
        <w:t>Mycoplasma bovoculi, Moraxella bovoculi, Moraxella bovis</w:t>
      </w:r>
      <w:r w:rsidRPr="00D80405">
        <w:rPr>
          <w:rFonts w:ascii="Times New Roman" w:hAnsi="Times New Roman" w:cs="Times New Roman"/>
          <w:sz w:val="28"/>
          <w:szCs w:val="28"/>
        </w:rPr>
        <w:t xml:space="preserve"> </w:t>
      </w:r>
      <w:r w:rsidRPr="003211C7">
        <w:rPr>
          <w:rFonts w:ascii="Times New Roman" w:hAnsi="Times New Roman" w:cs="Times New Roman"/>
          <w:sz w:val="28"/>
          <w:szCs w:val="28"/>
        </w:rPr>
        <w:t>и возрастными категориями крупного рогатого скота. Это означает, что вероятность случайного совпадения высоких процентов положительных проб в разных возрастных группах очень низка.</w:t>
      </w:r>
    </w:p>
    <w:p w14:paraId="0A509DEA" w14:textId="4D0BEEED"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3. Ассоциация возбудителей ИКК КРС в различных комбинациях. Ассоциация трех патогенов: </w:t>
      </w:r>
      <w:r w:rsidRPr="001D0EC3">
        <w:rPr>
          <w:rFonts w:ascii="Times New Roman" w:hAnsi="Times New Roman" w:cs="Times New Roman"/>
          <w:i/>
          <w:sz w:val="28"/>
          <w:szCs w:val="28"/>
        </w:rPr>
        <w:t xml:space="preserve">Mycoplasma bovoculi, M. bovoculi </w:t>
      </w:r>
      <w:r w:rsidRPr="001D0EC3">
        <w:rPr>
          <w:rFonts w:ascii="Times New Roman" w:hAnsi="Times New Roman" w:cs="Times New Roman"/>
          <w:sz w:val="28"/>
          <w:szCs w:val="28"/>
        </w:rPr>
        <w:t>и</w:t>
      </w:r>
      <w:r w:rsidRPr="001D0EC3">
        <w:rPr>
          <w:rFonts w:ascii="Times New Roman" w:hAnsi="Times New Roman" w:cs="Times New Roman"/>
          <w:i/>
          <w:sz w:val="28"/>
          <w:szCs w:val="28"/>
        </w:rPr>
        <w:t xml:space="preserve"> M. bovis</w:t>
      </w:r>
      <w:r w:rsidRPr="003211C7">
        <w:rPr>
          <w:rFonts w:ascii="Times New Roman" w:hAnsi="Times New Roman" w:cs="Times New Roman"/>
          <w:sz w:val="28"/>
          <w:szCs w:val="28"/>
        </w:rPr>
        <w:t>. Процент положительных проб для этой ассоциации патогенов в возрастной категории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составил 25,9%. Это значение указывает на долю проб, в которых обнаружена данная комбинация возбудителей заболевания в данной группе. В возрастной категории "Телята" составил 45,5%. Это означает более высокую восприимчивость телят к данной ассоциации патогенов по сравнению с другими возрастными группами. У молодняка составил 73,1%, что может свидетельствовать о высокой распространенности. Процент положительных проб для взрослого скота составил 17,6%, что может указывать на более низкую восприимчивость взрослых животных к данной ассоциации </w:t>
      </w:r>
      <w:r w:rsidRPr="003211C7">
        <w:rPr>
          <w:rFonts w:ascii="Times New Roman" w:hAnsi="Times New Roman" w:cs="Times New Roman"/>
          <w:sz w:val="28"/>
          <w:szCs w:val="28"/>
        </w:rPr>
        <w:lastRenderedPageBreak/>
        <w:t xml:space="preserve">патогенов. Значение Р (уровень статистической значимости), равное 0,001, указывает на наличие статистически значимой связи между ассоциацией патогенов </w:t>
      </w:r>
      <w:r w:rsidRPr="00DD1CC0">
        <w:rPr>
          <w:rFonts w:ascii="Times New Roman" w:hAnsi="Times New Roman" w:cs="Times New Roman"/>
          <w:i/>
          <w:sz w:val="28"/>
          <w:szCs w:val="28"/>
        </w:rPr>
        <w:t>Mycoplasma bovoculi+ M.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и возрастными категориями крупного рогатого скота. Это означает, что вероятность случайного совпадения высоких процентов положительных проб в разных возрастных группах крайне низка.</w:t>
      </w:r>
    </w:p>
    <w:p w14:paraId="51C6C338" w14:textId="0992CF92"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4. Ассоциация двух патогенов – </w:t>
      </w:r>
      <w:r w:rsidRPr="00DD1CC0">
        <w:rPr>
          <w:rFonts w:ascii="Times New Roman" w:hAnsi="Times New Roman" w:cs="Times New Roman"/>
          <w:i/>
          <w:sz w:val="28"/>
          <w:szCs w:val="28"/>
        </w:rPr>
        <w:t xml:space="preserve">Mycoplasma bovoculi </w:t>
      </w:r>
      <w:r w:rsidRPr="00DD1CC0">
        <w:rPr>
          <w:rFonts w:ascii="Times New Roman" w:hAnsi="Times New Roman" w:cs="Times New Roman"/>
          <w:sz w:val="28"/>
          <w:szCs w:val="28"/>
        </w:rPr>
        <w:t>и</w:t>
      </w:r>
      <w:r w:rsidRPr="00DD1CC0">
        <w:rPr>
          <w:rFonts w:ascii="Times New Roman" w:hAnsi="Times New Roman" w:cs="Times New Roman"/>
          <w:i/>
          <w:sz w:val="28"/>
          <w:szCs w:val="28"/>
        </w:rPr>
        <w:t xml:space="preserve"> M. bovoculi</w:t>
      </w:r>
      <w:r w:rsidRPr="003211C7">
        <w:rPr>
          <w:rFonts w:ascii="Times New Roman" w:hAnsi="Times New Roman" w:cs="Times New Roman"/>
          <w:sz w:val="28"/>
          <w:szCs w:val="28"/>
        </w:rPr>
        <w:t>. Процент положительных проб для данной ассоциации патогенов в возрастной категории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составил 29,6%. Это значение указывает на долю проб, в которых обнаружена комбинация указанных возбудителей ИКК КРС, в общем числе проб в данной группе. Возрастная категория "Телята" имеет процент положительных проб равный 18,2%, что указывает на восприимчивость телят к этой ассоциации патогенов. Процент положительных проб для молодняка КРС составил 12,9%, что может указывать на некоторую распространенность к этой ассоциации патогенов. Процент положительных проб для взрослого скота равен 0%, что может означать отсутствие положительных проб на данную ассоциацию в этой возрастной категории. Значение Р (уровень статистической значимости), равное 0,047, указывает на наличие статистически значимой связи между ассоциацией патогенов </w:t>
      </w:r>
      <w:r w:rsidRPr="00DD1CC0">
        <w:rPr>
          <w:rFonts w:ascii="Times New Roman" w:hAnsi="Times New Roman" w:cs="Times New Roman"/>
          <w:i/>
          <w:sz w:val="28"/>
          <w:szCs w:val="28"/>
        </w:rPr>
        <w:t>Mycoplasma bovoculi + M. bovoculi</w:t>
      </w:r>
      <w:r w:rsidRPr="003211C7">
        <w:rPr>
          <w:rFonts w:ascii="Times New Roman" w:hAnsi="Times New Roman" w:cs="Times New Roman"/>
          <w:sz w:val="28"/>
          <w:szCs w:val="28"/>
        </w:rPr>
        <w:t xml:space="preserve"> и возрастными категориями крупного рогатого скота. Это может свидетельствовать о том, что различия в процентах положительных проб между возрастными группами не могут быть объяснены случайностью.</w:t>
      </w:r>
    </w:p>
    <w:p w14:paraId="513C1170" w14:textId="72245496"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5. Ассоциацию двух </w:t>
      </w:r>
      <w:proofErr w:type="gramStart"/>
      <w:r w:rsidRPr="003211C7">
        <w:rPr>
          <w:rFonts w:ascii="Times New Roman" w:hAnsi="Times New Roman" w:cs="Times New Roman"/>
          <w:sz w:val="28"/>
          <w:szCs w:val="28"/>
        </w:rPr>
        <w:t xml:space="preserve">патогенов  </w:t>
      </w:r>
      <w:r w:rsidRPr="00DD1CC0">
        <w:rPr>
          <w:rFonts w:ascii="Times New Roman" w:hAnsi="Times New Roman" w:cs="Times New Roman"/>
          <w:i/>
          <w:sz w:val="28"/>
          <w:szCs w:val="28"/>
        </w:rPr>
        <w:t>Mycoplasma</w:t>
      </w:r>
      <w:proofErr w:type="gramEnd"/>
      <w:r w:rsidRPr="00DD1CC0">
        <w:rPr>
          <w:rFonts w:ascii="Times New Roman" w:hAnsi="Times New Roman" w:cs="Times New Roman"/>
          <w:i/>
          <w:sz w:val="28"/>
          <w:szCs w:val="28"/>
        </w:rPr>
        <w:t xml:space="preserve"> bovoculi </w:t>
      </w:r>
      <w:r w:rsidRPr="003211C7">
        <w:rPr>
          <w:rFonts w:ascii="Times New Roman" w:hAnsi="Times New Roman" w:cs="Times New Roman"/>
          <w:sz w:val="28"/>
          <w:szCs w:val="28"/>
        </w:rPr>
        <w:t xml:space="preserve">и </w:t>
      </w:r>
      <w:r w:rsidRPr="00DD1CC0">
        <w:rPr>
          <w:rFonts w:ascii="Times New Roman" w:hAnsi="Times New Roman" w:cs="Times New Roman"/>
          <w:i/>
          <w:sz w:val="28"/>
          <w:szCs w:val="28"/>
        </w:rPr>
        <w:t>M. bovis</w:t>
      </w:r>
      <w:r w:rsidRPr="003211C7">
        <w:rPr>
          <w:rFonts w:ascii="Times New Roman" w:hAnsi="Times New Roman" w:cs="Times New Roman"/>
          <w:sz w:val="28"/>
          <w:szCs w:val="28"/>
        </w:rPr>
        <w:t>. Процент положительных проб для данной ассоциации патогенов в возрастной категории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составил 7,4%. Возрастная категория "Телята" имеет процент положительных проб равный 9,1%, что может указывать на наличие данной ассоциации патогенов среди телят. Процент положительных проб для молодняка КРС составил 2,2%, что может свидетельствовать о некоторой распространенности ассоциации патогенов среди молодняка. В целом в этих трех возрастных категориях наблюдается низкий процент обнаружения данной комбинации возбудителей ИКК. Процент положительных проб для взрослого скота составил 17,6%, что может указывать на наличие данной ассоциации патогенов среди взрослых животных. Значение Р (уровень статистической значимости), равное 0,062, указывает на наличие некоторой статистической связи между ассоциацией патогенов </w:t>
      </w:r>
      <w:r w:rsidRPr="009C5DA8">
        <w:rPr>
          <w:rFonts w:ascii="Times New Roman" w:hAnsi="Times New Roman" w:cs="Times New Roman"/>
          <w:i/>
          <w:sz w:val="28"/>
          <w:szCs w:val="28"/>
        </w:rPr>
        <w:t>Mycoplasma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и возрастными категориями крупного рогатого скота. Однако это значение недостаточно низкое, чтобы считать результаты статистически значимыми на уровне значимости 0,05.</w:t>
      </w:r>
      <w:r w:rsidRPr="00F25190">
        <w:rPr>
          <w:rFonts w:ascii="Times New Roman" w:hAnsi="Times New Roman" w:cs="Times New Roman"/>
          <w:sz w:val="28"/>
          <w:szCs w:val="28"/>
        </w:rPr>
        <w:t xml:space="preserve"> </w:t>
      </w:r>
      <w:r w:rsidRPr="003211C7">
        <w:rPr>
          <w:rFonts w:ascii="Times New Roman" w:hAnsi="Times New Roman" w:cs="Times New Roman"/>
          <w:sz w:val="28"/>
          <w:szCs w:val="28"/>
        </w:rPr>
        <w:t>Следовательно, для данной ассоциации возбудителей ИКК особая возрастная категория при проявлении заболевания не отмечена.</w:t>
      </w:r>
    </w:p>
    <w:p w14:paraId="0875C437" w14:textId="55C81A65" w:rsidR="00892A98" w:rsidRPr="003211C7" w:rsidRDefault="00892A98" w:rsidP="00892A98">
      <w:pPr>
        <w:spacing w:after="0" w:line="240" w:lineRule="auto"/>
        <w:ind w:firstLine="708"/>
        <w:jc w:val="both"/>
        <w:rPr>
          <w:rFonts w:ascii="Times New Roman" w:hAnsi="Times New Roman" w:cs="Times New Roman"/>
          <w:sz w:val="28"/>
          <w:szCs w:val="28"/>
        </w:rPr>
      </w:pPr>
      <w:r w:rsidRPr="003211C7">
        <w:rPr>
          <w:rFonts w:ascii="Times New Roman" w:hAnsi="Times New Roman" w:cs="Times New Roman"/>
          <w:sz w:val="28"/>
          <w:szCs w:val="28"/>
        </w:rPr>
        <w:t xml:space="preserve">6. Ассоциацию двух </w:t>
      </w:r>
      <w:proofErr w:type="gramStart"/>
      <w:r w:rsidRPr="003211C7">
        <w:rPr>
          <w:rFonts w:ascii="Times New Roman" w:hAnsi="Times New Roman" w:cs="Times New Roman"/>
          <w:sz w:val="28"/>
          <w:szCs w:val="28"/>
        </w:rPr>
        <w:t xml:space="preserve">патогенов  </w:t>
      </w:r>
      <w:r w:rsidRPr="009C5DA8">
        <w:rPr>
          <w:rFonts w:ascii="Times New Roman" w:hAnsi="Times New Roman" w:cs="Times New Roman"/>
          <w:i/>
          <w:sz w:val="28"/>
          <w:szCs w:val="28"/>
        </w:rPr>
        <w:t>M.</w:t>
      </w:r>
      <w:proofErr w:type="gramEnd"/>
      <w:r w:rsidRPr="009C5DA8">
        <w:rPr>
          <w:rFonts w:ascii="Times New Roman" w:hAnsi="Times New Roman" w:cs="Times New Roman"/>
          <w:i/>
          <w:sz w:val="28"/>
          <w:szCs w:val="28"/>
        </w:rPr>
        <w:t xml:space="preserve"> bovoculi </w:t>
      </w:r>
      <w:r w:rsidRPr="009C5DA8">
        <w:rPr>
          <w:rFonts w:ascii="Times New Roman" w:hAnsi="Times New Roman" w:cs="Times New Roman"/>
          <w:sz w:val="28"/>
          <w:szCs w:val="28"/>
        </w:rPr>
        <w:t>и</w:t>
      </w:r>
      <w:r w:rsidRPr="009C5DA8">
        <w:rPr>
          <w:rFonts w:ascii="Times New Roman" w:hAnsi="Times New Roman" w:cs="Times New Roman"/>
          <w:i/>
          <w:sz w:val="28"/>
          <w:szCs w:val="28"/>
        </w:rPr>
        <w:t xml:space="preserve"> M. bovis</w:t>
      </w:r>
      <w:r w:rsidRPr="003211C7">
        <w:rPr>
          <w:rFonts w:ascii="Times New Roman" w:hAnsi="Times New Roman" w:cs="Times New Roman"/>
          <w:sz w:val="28"/>
          <w:szCs w:val="28"/>
        </w:rPr>
        <w:t>. Процент положительных проб для данной ассоциации патогенов в возрастной категории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равен 0%. Это означает, что в данной возрастной группе не было обнаружено положительных проб на эту ассоциацию. Процент положительных проб для телят составил 6,1%, что может указывать на наличие </w:t>
      </w:r>
      <w:r w:rsidRPr="003211C7">
        <w:rPr>
          <w:rFonts w:ascii="Times New Roman" w:hAnsi="Times New Roman" w:cs="Times New Roman"/>
          <w:sz w:val="28"/>
          <w:szCs w:val="28"/>
        </w:rPr>
        <w:lastRenderedPageBreak/>
        <w:t xml:space="preserve">данной ассоциации патогенов среди телят. Для молодняка КРС составил 3,2%, что может свидетельствовать о некоторой распространенности ассоциации патогенов среди молодых представителей крупного рогатого скота. Процент положительных проб для взрослого скота составил 17,6%, что может указывать на наличие данной ассоциации патогенов среди взрослых животных. Значение Р (уровень статистической значимости), равное 0,041, указывает на наличие некоторой статистической связи между ассоциацией патогенов </w:t>
      </w:r>
      <w:r w:rsidRPr="009C5DA8">
        <w:rPr>
          <w:rFonts w:ascii="Times New Roman" w:hAnsi="Times New Roman" w:cs="Times New Roman"/>
          <w:i/>
          <w:sz w:val="28"/>
          <w:szCs w:val="28"/>
        </w:rPr>
        <w:t>M.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и возрастными категориями крупного рогатого скота. Это значение достигает уровня 0,05, что может говорить о статистической значимости результатов.</w:t>
      </w:r>
    </w:p>
    <w:p w14:paraId="28F5333F" w14:textId="08D83D86" w:rsidR="00892A98" w:rsidRPr="003211C7" w:rsidRDefault="00892A98" w:rsidP="00892A98">
      <w:pPr>
        <w:spacing w:after="0" w:line="240" w:lineRule="auto"/>
        <w:ind w:firstLine="142"/>
        <w:jc w:val="both"/>
        <w:rPr>
          <w:rFonts w:ascii="Times New Roman" w:hAnsi="Times New Roman" w:cs="Times New Roman"/>
          <w:sz w:val="28"/>
          <w:szCs w:val="28"/>
        </w:rPr>
      </w:pPr>
      <w:r w:rsidRPr="003211C7">
        <w:rPr>
          <w:rFonts w:ascii="Times New Roman" w:hAnsi="Times New Roman" w:cs="Times New Roman"/>
          <w:sz w:val="28"/>
          <w:szCs w:val="28"/>
        </w:rPr>
        <w:t xml:space="preserve">   </w:t>
      </w:r>
      <w:r>
        <w:rPr>
          <w:rFonts w:ascii="Times New Roman" w:hAnsi="Times New Roman" w:cs="Times New Roman"/>
          <w:sz w:val="28"/>
          <w:szCs w:val="28"/>
        </w:rPr>
        <w:t xml:space="preserve"> П</w:t>
      </w:r>
      <w:r w:rsidRPr="003211C7">
        <w:rPr>
          <w:rFonts w:ascii="Times New Roman" w:hAnsi="Times New Roman" w:cs="Times New Roman"/>
          <w:sz w:val="28"/>
          <w:szCs w:val="28"/>
        </w:rPr>
        <w:t>атогены и ассоциации патогенов показывают более высокий процент положительных проб в более молодых возрастных группах</w:t>
      </w:r>
      <w:r w:rsidRPr="002279CE">
        <w:rPr>
          <w:rFonts w:ascii="Times New Roman" w:hAnsi="Times New Roman" w:cs="Times New Roman"/>
          <w:sz w:val="28"/>
          <w:szCs w:val="28"/>
        </w:rPr>
        <w:t xml:space="preserve"> </w:t>
      </w:r>
      <w:r>
        <w:rPr>
          <w:rFonts w:ascii="Times New Roman" w:hAnsi="Times New Roman" w:cs="Times New Roman"/>
          <w:sz w:val="28"/>
          <w:szCs w:val="28"/>
        </w:rPr>
        <w:t>(</w:t>
      </w:r>
      <w:r w:rsidRPr="003211C7">
        <w:rPr>
          <w:rFonts w:ascii="Times New Roman" w:hAnsi="Times New Roman" w:cs="Times New Roman"/>
          <w:sz w:val="28"/>
          <w:szCs w:val="28"/>
        </w:rPr>
        <w:t>рисун</w:t>
      </w:r>
      <w:r>
        <w:rPr>
          <w:rFonts w:ascii="Times New Roman" w:hAnsi="Times New Roman" w:cs="Times New Roman"/>
          <w:sz w:val="28"/>
          <w:szCs w:val="28"/>
        </w:rPr>
        <w:t>о</w:t>
      </w:r>
      <w:r w:rsidR="006D1511">
        <w:rPr>
          <w:rFonts w:ascii="Times New Roman" w:hAnsi="Times New Roman" w:cs="Times New Roman"/>
          <w:sz w:val="28"/>
          <w:szCs w:val="28"/>
        </w:rPr>
        <w:t>к 23</w:t>
      </w:r>
      <w:r>
        <w:rPr>
          <w:rFonts w:ascii="Times New Roman" w:hAnsi="Times New Roman" w:cs="Times New Roman"/>
          <w:sz w:val="28"/>
          <w:szCs w:val="28"/>
        </w:rPr>
        <w:t>)</w:t>
      </w:r>
      <w:r w:rsidRPr="003211C7">
        <w:rPr>
          <w:rFonts w:ascii="Times New Roman" w:hAnsi="Times New Roman" w:cs="Times New Roman"/>
          <w:sz w:val="28"/>
          <w:szCs w:val="28"/>
        </w:rPr>
        <w:t xml:space="preserve">: телята и </w:t>
      </w:r>
      <w:r w:rsidR="00D67F10">
        <w:rPr>
          <w:rFonts w:ascii="Times New Roman" w:hAnsi="Times New Roman" w:cs="Times New Roman"/>
          <w:sz w:val="28"/>
          <w:szCs w:val="28"/>
        </w:rPr>
        <w:t>т</w:t>
      </w:r>
      <w:r w:rsidR="00AA7B5E">
        <w:rPr>
          <w:rFonts w:ascii="Times New Roman" w:hAnsi="Times New Roman" w:cs="Times New Roman"/>
          <w:sz w:val="28"/>
          <w:szCs w:val="28"/>
        </w:rPr>
        <w:t>елята-молочники</w:t>
      </w:r>
      <w:r w:rsidRPr="003211C7">
        <w:rPr>
          <w:rFonts w:ascii="Times New Roman" w:hAnsi="Times New Roman" w:cs="Times New Roman"/>
          <w:sz w:val="28"/>
          <w:szCs w:val="28"/>
        </w:rPr>
        <w:t xml:space="preserve">, а также в возрастной группе "Молодняк КРС". Процент положительных проб снижается в возрастной группе "Взрослый КРС" для всех исследуемых патогенов и их ассоциаций. Анализ указывает на существование зависимости между идентифицированными патогенами </w:t>
      </w:r>
      <w:r w:rsidRPr="009C5DA8">
        <w:rPr>
          <w:rFonts w:ascii="Times New Roman" w:hAnsi="Times New Roman" w:cs="Times New Roman"/>
          <w:i/>
          <w:sz w:val="28"/>
          <w:szCs w:val="28"/>
        </w:rPr>
        <w:t xml:space="preserve">(Mycoplasma bovoculi, Moraxella bovoculi </w:t>
      </w:r>
      <w:r w:rsidRPr="009C5DA8">
        <w:rPr>
          <w:rFonts w:ascii="Times New Roman" w:hAnsi="Times New Roman" w:cs="Times New Roman"/>
          <w:sz w:val="28"/>
          <w:szCs w:val="28"/>
        </w:rPr>
        <w:t>и</w:t>
      </w:r>
      <w:r w:rsidRPr="009C5DA8">
        <w:rPr>
          <w:rFonts w:ascii="Times New Roman" w:hAnsi="Times New Roman" w:cs="Times New Roman"/>
          <w:i/>
          <w:sz w:val="28"/>
          <w:szCs w:val="28"/>
        </w:rPr>
        <w:t xml:space="preserve"> Moraxella bovis)</w:t>
      </w:r>
      <w:r w:rsidRPr="003211C7">
        <w:rPr>
          <w:rFonts w:ascii="Times New Roman" w:hAnsi="Times New Roman" w:cs="Times New Roman"/>
          <w:sz w:val="28"/>
          <w:szCs w:val="28"/>
        </w:rPr>
        <w:t xml:space="preserve"> и различными возрастными категориями крупного рогатого скота с клиническими признаками инфекционного кератоконъюнктивита. Также заметна статистически значимая связь между ассоциациями патогенов и возрастными категориями. Степень влияния может меняться в зависимости от конкретного патогена и его сочетаний. Но комбинация </w:t>
      </w:r>
      <w:r w:rsidRPr="009C5DA8">
        <w:rPr>
          <w:rFonts w:ascii="Times New Roman" w:hAnsi="Times New Roman" w:cs="Times New Roman"/>
          <w:i/>
          <w:sz w:val="28"/>
          <w:szCs w:val="28"/>
        </w:rPr>
        <w:t>Mycoplasma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не показала статистически значимые отличия в восприимчивости в возрастных категориях крупного рогатого скота.</w:t>
      </w:r>
    </w:p>
    <w:p w14:paraId="61BBB361" w14:textId="77777777" w:rsidR="00892A98" w:rsidRDefault="00892A98" w:rsidP="00892A98">
      <w:pPr>
        <w:spacing w:after="0" w:line="240" w:lineRule="auto"/>
        <w:ind w:firstLine="142"/>
        <w:jc w:val="both"/>
        <w:rPr>
          <w:rFonts w:ascii="Times New Roman" w:hAnsi="Times New Roman" w:cs="Times New Roman"/>
          <w:sz w:val="28"/>
          <w:szCs w:val="28"/>
        </w:rPr>
        <w:sectPr w:rsidR="00892A98" w:rsidSect="00931D3B">
          <w:pgSz w:w="11906" w:h="16838"/>
          <w:pgMar w:top="1134" w:right="567" w:bottom="1134" w:left="1701" w:header="709" w:footer="709" w:gutter="0"/>
          <w:cols w:space="708"/>
          <w:titlePg/>
          <w:docGrid w:linePitch="360"/>
        </w:sectPr>
      </w:pPr>
    </w:p>
    <w:p w14:paraId="78DD729E" w14:textId="77777777" w:rsidR="00892A98" w:rsidRPr="003211C7" w:rsidRDefault="00892A98" w:rsidP="00892A98">
      <w:pPr>
        <w:spacing w:after="0" w:line="240" w:lineRule="auto"/>
        <w:ind w:firstLine="142"/>
        <w:jc w:val="both"/>
        <w:rPr>
          <w:rFonts w:ascii="Times New Roman" w:hAnsi="Times New Roman" w:cs="Times New Roman"/>
          <w:sz w:val="28"/>
          <w:szCs w:val="28"/>
        </w:rPr>
      </w:pPr>
    </w:p>
    <w:p w14:paraId="62830431" w14:textId="77777777" w:rsidR="00892A98" w:rsidRPr="003211C7" w:rsidRDefault="00892A98" w:rsidP="00892A98">
      <w:pPr>
        <w:spacing w:after="0" w:line="240" w:lineRule="auto"/>
        <w:ind w:firstLine="142"/>
        <w:jc w:val="both"/>
        <w:rPr>
          <w:rFonts w:ascii="Times New Roman" w:hAnsi="Times New Roman" w:cs="Times New Roman"/>
          <w:sz w:val="28"/>
          <w:szCs w:val="28"/>
        </w:rPr>
      </w:pPr>
      <w:r w:rsidRPr="003211C7">
        <w:rPr>
          <w:b/>
          <w:noProof/>
          <w:color w:val="FF0000"/>
        </w:rPr>
        <w:drawing>
          <wp:inline distT="0" distB="0" distL="0" distR="0" wp14:anchorId="42AA2E13" wp14:editId="402427B9">
            <wp:extent cx="9555480" cy="4968240"/>
            <wp:effectExtent l="0" t="0" r="26670" b="22860"/>
            <wp:docPr id="3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744C21D" w14:textId="77777777" w:rsidR="00892A98" w:rsidRPr="003211C7" w:rsidRDefault="00892A98" w:rsidP="00892A98">
      <w:pPr>
        <w:spacing w:after="0" w:line="240" w:lineRule="auto"/>
        <w:jc w:val="both"/>
        <w:rPr>
          <w:rFonts w:ascii="Times New Roman" w:hAnsi="Times New Roman" w:cs="Times New Roman"/>
          <w:sz w:val="28"/>
          <w:szCs w:val="28"/>
        </w:rPr>
      </w:pPr>
    </w:p>
    <w:p w14:paraId="03D7A51C" w14:textId="275C3466" w:rsidR="00892A98" w:rsidRDefault="006D1511" w:rsidP="00892A98">
      <w:pPr>
        <w:spacing w:after="0" w:line="240" w:lineRule="auto"/>
        <w:jc w:val="center"/>
        <w:rPr>
          <w:rFonts w:ascii="Times New Roman" w:hAnsi="Times New Roman" w:cs="Times New Roman"/>
          <w:sz w:val="28"/>
          <w:szCs w:val="28"/>
        </w:rPr>
        <w:sectPr w:rsidR="00892A98" w:rsidSect="002E0BF4">
          <w:pgSz w:w="16838" w:h="11906" w:orient="landscape"/>
          <w:pgMar w:top="1701" w:right="1134" w:bottom="567" w:left="1134" w:header="709" w:footer="709" w:gutter="0"/>
          <w:cols w:space="708"/>
          <w:docGrid w:linePitch="360"/>
        </w:sectPr>
      </w:pPr>
      <w:r>
        <w:rPr>
          <w:rFonts w:ascii="Times New Roman" w:hAnsi="Times New Roman" w:cs="Times New Roman"/>
          <w:sz w:val="28"/>
          <w:szCs w:val="28"/>
        </w:rPr>
        <w:t>Рисунок 23</w:t>
      </w:r>
      <w:r w:rsidR="00892A98" w:rsidRPr="003211C7">
        <w:rPr>
          <w:rFonts w:ascii="Times New Roman" w:hAnsi="Times New Roman" w:cs="Times New Roman"/>
          <w:sz w:val="28"/>
          <w:szCs w:val="28"/>
        </w:rPr>
        <w:t xml:space="preserve"> </w:t>
      </w:r>
      <w:r w:rsidR="00183563">
        <w:rPr>
          <w:rFonts w:ascii="Times New Roman" w:hAnsi="Times New Roman" w:cs="Times New Roman"/>
          <w:sz w:val="28"/>
          <w:szCs w:val="28"/>
        </w:rPr>
        <w:t>-</w:t>
      </w:r>
      <w:r w:rsidR="00892A98" w:rsidRPr="003211C7">
        <w:rPr>
          <w:rFonts w:ascii="Times New Roman" w:hAnsi="Times New Roman" w:cs="Times New Roman"/>
          <w:sz w:val="28"/>
          <w:szCs w:val="28"/>
        </w:rPr>
        <w:t xml:space="preserve"> Статистически значимые процентные показатели положительных проб в возрастных категориях</w:t>
      </w:r>
    </w:p>
    <w:p w14:paraId="02E5DD18" w14:textId="093D1590" w:rsidR="00892A98" w:rsidRPr="003211C7" w:rsidRDefault="00892A98" w:rsidP="00892A9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3211C7">
        <w:rPr>
          <w:rFonts w:ascii="Times New Roman" w:hAnsi="Times New Roman" w:cs="Times New Roman"/>
          <w:sz w:val="28"/>
          <w:szCs w:val="28"/>
        </w:rPr>
        <w:t>Пол крупного рогатого скота играет важную роль в восприимчивости к патогенам и развитии инфекционных заболеваний. Самцы и самки могут по</w:t>
      </w:r>
      <w:r w:rsidR="00660A4A">
        <w:rPr>
          <w:rFonts w:ascii="Times New Roman" w:hAnsi="Times New Roman" w:cs="Times New Roman"/>
          <w:sz w:val="28"/>
          <w:szCs w:val="28"/>
        </w:rPr>
        <w:t>-</w:t>
      </w:r>
      <w:r w:rsidRPr="003211C7">
        <w:rPr>
          <w:rFonts w:ascii="Times New Roman" w:hAnsi="Times New Roman" w:cs="Times New Roman"/>
          <w:sz w:val="28"/>
          <w:szCs w:val="28"/>
        </w:rPr>
        <w:t>разному реагировать на инфекции, что связано с различиями в иммунной системе, гормональном фоне и физиологических особенностях.</w:t>
      </w:r>
    </w:p>
    <w:p w14:paraId="475FA4DB" w14:textId="4D36C6E8" w:rsidR="00892A98" w:rsidRPr="003211C7" w:rsidRDefault="00892A98" w:rsidP="00892A98">
      <w:pPr>
        <w:tabs>
          <w:tab w:val="left" w:pos="567"/>
        </w:tabs>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 xml:space="preserve">Самцы, особенно в период половой зрелости, могут быть более подвержены определенным инфекциям </w:t>
      </w:r>
      <w:r w:rsidR="007C410D">
        <w:rPr>
          <w:rFonts w:ascii="Times New Roman" w:hAnsi="Times New Roman" w:cs="Times New Roman"/>
          <w:sz w:val="28"/>
          <w:szCs w:val="28"/>
        </w:rPr>
        <w:t>из-за</w:t>
      </w:r>
      <w:r w:rsidRPr="003211C7">
        <w:rPr>
          <w:rFonts w:ascii="Times New Roman" w:hAnsi="Times New Roman" w:cs="Times New Roman"/>
          <w:sz w:val="28"/>
          <w:szCs w:val="28"/>
        </w:rPr>
        <w:t xml:space="preserve"> высоких уровней тестостерона, который может угнетать иммунный ответ. Самки, напротив, благодаря наличию более выраженной иммунной реакции, могут быть менее восприимчивы к инфекциям, однако гормональные изменения в период беременности и лактации могут ослаблять иммунную систему, повышая вероятность заболеваний. У </w:t>
      </w:r>
      <w:proofErr w:type="spellStart"/>
      <w:r w:rsidRPr="003211C7">
        <w:rPr>
          <w:rFonts w:ascii="Times New Roman" w:hAnsi="Times New Roman" w:cs="Times New Roman"/>
          <w:sz w:val="28"/>
          <w:szCs w:val="28"/>
        </w:rPr>
        <w:t>коров</w:t>
      </w:r>
      <w:proofErr w:type="spellEnd"/>
      <w:r w:rsidRPr="003211C7">
        <w:rPr>
          <w:rFonts w:ascii="Times New Roman" w:hAnsi="Times New Roman" w:cs="Times New Roman"/>
          <w:sz w:val="28"/>
          <w:szCs w:val="28"/>
        </w:rPr>
        <w:t xml:space="preserve"> также могут наблюдаться различия в восприимчивости в зависимости от стадии лактации.</w:t>
      </w:r>
    </w:p>
    <w:p w14:paraId="3B4435CF" w14:textId="31214C41" w:rsidR="00892A98" w:rsidRPr="003211C7" w:rsidRDefault="00892A98" w:rsidP="00892A98">
      <w:pPr>
        <w:tabs>
          <w:tab w:val="left" w:pos="567"/>
        </w:tabs>
        <w:spacing w:after="0" w:line="240" w:lineRule="auto"/>
        <w:ind w:firstLine="567"/>
        <w:jc w:val="both"/>
        <w:rPr>
          <w:rFonts w:ascii="Times New Roman" w:hAnsi="Times New Roman" w:cs="Times New Roman"/>
          <w:sz w:val="28"/>
          <w:szCs w:val="28"/>
        </w:rPr>
      </w:pPr>
      <w:r w:rsidRPr="003211C7">
        <w:rPr>
          <w:rFonts w:ascii="Times New Roman" w:hAnsi="Times New Roman" w:cs="Times New Roman"/>
          <w:sz w:val="28"/>
          <w:szCs w:val="28"/>
        </w:rPr>
        <w:t>Таким образом, пол животных имеет значительное влияние на их восприимчивость к инфекциям,</w:t>
      </w:r>
      <w:r w:rsidRPr="00D80405">
        <w:rPr>
          <w:rFonts w:ascii="Times New Roman" w:hAnsi="Times New Roman" w:cs="Times New Roman"/>
          <w:sz w:val="28"/>
          <w:szCs w:val="28"/>
        </w:rPr>
        <w:t xml:space="preserve"> </w:t>
      </w:r>
      <w:r>
        <w:rPr>
          <w:rFonts w:ascii="Times New Roman" w:hAnsi="Times New Roman" w:cs="Times New Roman"/>
          <w:sz w:val="28"/>
          <w:szCs w:val="28"/>
        </w:rPr>
        <w:t>в том числе к моракселлезу кр</w:t>
      </w:r>
      <w:r w:rsidR="006D1511">
        <w:rPr>
          <w:rFonts w:ascii="Times New Roman" w:hAnsi="Times New Roman" w:cs="Times New Roman"/>
          <w:sz w:val="28"/>
          <w:szCs w:val="28"/>
        </w:rPr>
        <w:t>упного рогатого скота (таблица 10</w:t>
      </w:r>
      <w:r>
        <w:rPr>
          <w:rFonts w:ascii="Times New Roman" w:hAnsi="Times New Roman" w:cs="Times New Roman"/>
          <w:sz w:val="28"/>
          <w:szCs w:val="28"/>
        </w:rPr>
        <w:t>)</w:t>
      </w:r>
      <w:r w:rsidRPr="003211C7">
        <w:rPr>
          <w:rFonts w:ascii="Times New Roman" w:hAnsi="Times New Roman" w:cs="Times New Roman"/>
          <w:sz w:val="28"/>
          <w:szCs w:val="28"/>
        </w:rPr>
        <w:t xml:space="preserve"> и это должно учитываться при разработке методов профилактики и лечения. Систематическое исследование этих различий помогает улучшить стратегии управления здоровьем скота и повысить продуктивность животноводства.</w:t>
      </w:r>
    </w:p>
    <w:p w14:paraId="42D12549" w14:textId="77777777" w:rsidR="00892A98" w:rsidRPr="003211C7" w:rsidRDefault="00892A98" w:rsidP="00892A98">
      <w:pPr>
        <w:spacing w:after="0" w:line="240" w:lineRule="auto"/>
        <w:ind w:firstLine="142"/>
        <w:jc w:val="both"/>
        <w:rPr>
          <w:rFonts w:ascii="Times New Roman" w:hAnsi="Times New Roman" w:cs="Times New Roman"/>
          <w:sz w:val="28"/>
          <w:szCs w:val="28"/>
        </w:rPr>
      </w:pPr>
    </w:p>
    <w:p w14:paraId="6C902840" w14:textId="50379600" w:rsidR="00892A98" w:rsidRPr="003211C7" w:rsidRDefault="00892A98" w:rsidP="00892A98">
      <w:pPr>
        <w:spacing w:after="0" w:line="240" w:lineRule="auto"/>
        <w:rPr>
          <w:rFonts w:ascii="Times New Roman" w:hAnsi="Times New Roman" w:cs="Times New Roman"/>
          <w:sz w:val="28"/>
          <w:szCs w:val="28"/>
        </w:rPr>
      </w:pPr>
      <w:r w:rsidRPr="003211C7">
        <w:rPr>
          <w:rFonts w:ascii="Times New Roman" w:hAnsi="Times New Roman" w:cs="Times New Roman"/>
          <w:sz w:val="28"/>
          <w:szCs w:val="28"/>
        </w:rPr>
        <w:t xml:space="preserve">Таблица </w:t>
      </w:r>
      <w:r w:rsidR="006D1511">
        <w:rPr>
          <w:rFonts w:ascii="Times New Roman" w:hAnsi="Times New Roman" w:cs="Times New Roman"/>
          <w:sz w:val="28"/>
          <w:szCs w:val="28"/>
        </w:rPr>
        <w:t>10</w:t>
      </w:r>
      <w:r w:rsidR="00183563">
        <w:rPr>
          <w:rFonts w:ascii="Times New Roman" w:hAnsi="Times New Roman" w:cs="Times New Roman"/>
          <w:sz w:val="28"/>
          <w:szCs w:val="28"/>
        </w:rPr>
        <w:t xml:space="preserve"> -</w:t>
      </w:r>
      <w:r w:rsidR="006D1511">
        <w:rPr>
          <w:rFonts w:ascii="Times New Roman" w:hAnsi="Times New Roman" w:cs="Times New Roman"/>
          <w:sz w:val="28"/>
          <w:szCs w:val="28"/>
        </w:rPr>
        <w:t xml:space="preserve"> </w:t>
      </w:r>
      <w:r w:rsidRPr="003211C7">
        <w:rPr>
          <w:rFonts w:ascii="Times New Roman" w:hAnsi="Times New Roman" w:cs="Times New Roman"/>
          <w:sz w:val="28"/>
          <w:szCs w:val="28"/>
        </w:rPr>
        <w:t>Влияние пола на восприимчивость к патогенам</w:t>
      </w:r>
    </w:p>
    <w:p w14:paraId="71650B12" w14:textId="77777777" w:rsidR="00892A98" w:rsidRPr="003211C7" w:rsidRDefault="00892A98" w:rsidP="00892A98">
      <w:pPr>
        <w:spacing w:after="0" w:line="240" w:lineRule="auto"/>
        <w:jc w:val="center"/>
        <w:rPr>
          <w:rFonts w:ascii="Times New Roman" w:hAnsi="Times New Roman" w:cs="Times New Roman"/>
          <w:sz w:val="28"/>
          <w:szCs w:val="28"/>
        </w:rPr>
      </w:pPr>
    </w:p>
    <w:tbl>
      <w:tblPr>
        <w:tblStyle w:val="af3"/>
        <w:tblW w:w="9484" w:type="dxa"/>
        <w:jc w:val="center"/>
        <w:tblLayout w:type="fixed"/>
        <w:tblLook w:val="04A0" w:firstRow="1" w:lastRow="0" w:firstColumn="1" w:lastColumn="0" w:noHBand="0" w:noVBand="1"/>
      </w:tblPr>
      <w:tblGrid>
        <w:gridCol w:w="916"/>
        <w:gridCol w:w="5732"/>
        <w:gridCol w:w="2836"/>
      </w:tblGrid>
      <w:tr w:rsidR="00892A98" w:rsidRPr="00AE5906" w14:paraId="38804AD6" w14:textId="77777777" w:rsidTr="00C66FBA">
        <w:trPr>
          <w:trHeight w:val="593"/>
          <w:jc w:val="center"/>
        </w:trPr>
        <w:tc>
          <w:tcPr>
            <w:tcW w:w="916" w:type="dxa"/>
            <w:vMerge w:val="restart"/>
            <w:tcBorders>
              <w:top w:val="single" w:sz="4" w:space="0" w:color="auto"/>
              <w:left w:val="single" w:sz="4" w:space="0" w:color="auto"/>
              <w:bottom w:val="single" w:sz="4" w:space="0" w:color="auto"/>
              <w:right w:val="single" w:sz="4" w:space="0" w:color="auto"/>
            </w:tcBorders>
            <w:vAlign w:val="center"/>
            <w:hideMark/>
          </w:tcPr>
          <w:p w14:paraId="4C669A10"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w:t>
            </w:r>
          </w:p>
        </w:tc>
        <w:tc>
          <w:tcPr>
            <w:tcW w:w="5732" w:type="dxa"/>
            <w:vMerge w:val="restart"/>
            <w:tcBorders>
              <w:top w:val="single" w:sz="4" w:space="0" w:color="auto"/>
              <w:left w:val="single" w:sz="4" w:space="0" w:color="auto"/>
              <w:bottom w:val="single" w:sz="4" w:space="0" w:color="auto"/>
              <w:right w:val="single" w:sz="4" w:space="0" w:color="auto"/>
            </w:tcBorders>
            <w:vAlign w:val="center"/>
            <w:hideMark/>
          </w:tcPr>
          <w:p w14:paraId="173140A4"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Идентифицированный патоген</w:t>
            </w:r>
          </w:p>
          <w:p w14:paraId="57898B79" w14:textId="77777777" w:rsidR="00892A98" w:rsidRPr="00931D3B" w:rsidRDefault="00892A98" w:rsidP="00C66FBA">
            <w:pPr>
              <w:jc w:val="center"/>
              <w:rPr>
                <w:rFonts w:ascii="Times New Roman" w:hAnsi="Times New Roman" w:cs="Times New Roman"/>
                <w:bCs/>
                <w:sz w:val="28"/>
                <w:szCs w:val="28"/>
              </w:rPr>
            </w:pPr>
          </w:p>
        </w:tc>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52B88E20"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Влияние пола на восприимчивость к патогенам</w:t>
            </w:r>
          </w:p>
          <w:p w14:paraId="0D31546B" w14:textId="756C5684"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w:t>
            </w:r>
            <w:proofErr w:type="spellStart"/>
            <w:r w:rsidRPr="00931D3B">
              <w:rPr>
                <w:rFonts w:ascii="Times New Roman" w:hAnsi="Times New Roman" w:cs="Times New Roman"/>
                <w:bCs/>
                <w:sz w:val="28"/>
                <w:szCs w:val="28"/>
              </w:rPr>
              <w:t>рзначение</w:t>
            </w:r>
            <w:proofErr w:type="spellEnd"/>
            <w:r w:rsidRPr="00931D3B">
              <w:rPr>
                <w:rFonts w:ascii="Times New Roman" w:hAnsi="Times New Roman" w:cs="Times New Roman"/>
                <w:bCs/>
                <w:sz w:val="28"/>
                <w:szCs w:val="28"/>
              </w:rPr>
              <w:t>)</w:t>
            </w:r>
          </w:p>
        </w:tc>
      </w:tr>
      <w:tr w:rsidR="00892A98" w:rsidRPr="00AE5906" w14:paraId="0A826E05" w14:textId="77777777" w:rsidTr="00C66FBA">
        <w:trPr>
          <w:trHeight w:val="593"/>
          <w:jc w:val="center"/>
        </w:trPr>
        <w:tc>
          <w:tcPr>
            <w:tcW w:w="916" w:type="dxa"/>
            <w:vMerge/>
            <w:tcBorders>
              <w:top w:val="single" w:sz="4" w:space="0" w:color="auto"/>
              <w:left w:val="single" w:sz="4" w:space="0" w:color="auto"/>
              <w:bottom w:val="single" w:sz="4" w:space="0" w:color="auto"/>
              <w:right w:val="single" w:sz="4" w:space="0" w:color="auto"/>
            </w:tcBorders>
            <w:vAlign w:val="center"/>
            <w:hideMark/>
          </w:tcPr>
          <w:p w14:paraId="2CC3D5E6" w14:textId="77777777" w:rsidR="00892A98" w:rsidRPr="00931D3B" w:rsidRDefault="00892A98" w:rsidP="00C66FBA">
            <w:pPr>
              <w:jc w:val="center"/>
              <w:rPr>
                <w:rFonts w:ascii="Times New Roman" w:hAnsi="Times New Roman" w:cs="Times New Roman"/>
                <w:bCs/>
                <w:sz w:val="28"/>
                <w:szCs w:val="28"/>
              </w:rPr>
            </w:pPr>
          </w:p>
        </w:tc>
        <w:tc>
          <w:tcPr>
            <w:tcW w:w="5732" w:type="dxa"/>
            <w:vMerge/>
            <w:tcBorders>
              <w:top w:val="single" w:sz="4" w:space="0" w:color="auto"/>
              <w:left w:val="single" w:sz="4" w:space="0" w:color="auto"/>
              <w:bottom w:val="single" w:sz="4" w:space="0" w:color="auto"/>
              <w:right w:val="single" w:sz="4" w:space="0" w:color="auto"/>
            </w:tcBorders>
            <w:vAlign w:val="center"/>
            <w:hideMark/>
          </w:tcPr>
          <w:p w14:paraId="6FF1B071" w14:textId="77777777" w:rsidR="00892A98" w:rsidRPr="00931D3B" w:rsidRDefault="00892A98" w:rsidP="00C66FBA">
            <w:pPr>
              <w:jc w:val="center"/>
              <w:rPr>
                <w:rFonts w:ascii="Times New Roman" w:hAnsi="Times New Roman" w:cs="Times New Roman"/>
                <w:bCs/>
                <w:sz w:val="28"/>
                <w:szCs w:val="28"/>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260AE1BA" w14:textId="77777777" w:rsidR="00892A98" w:rsidRPr="00931D3B" w:rsidRDefault="00892A98" w:rsidP="00C66FBA">
            <w:pPr>
              <w:jc w:val="center"/>
              <w:rPr>
                <w:rFonts w:ascii="Times New Roman" w:hAnsi="Times New Roman" w:cs="Times New Roman"/>
                <w:bCs/>
                <w:sz w:val="28"/>
                <w:szCs w:val="28"/>
              </w:rPr>
            </w:pPr>
          </w:p>
        </w:tc>
      </w:tr>
      <w:tr w:rsidR="00892A98" w:rsidRPr="00AE5906" w14:paraId="25BD0018"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48C37A4D" w14:textId="77777777" w:rsidR="00892A98" w:rsidRPr="00931D3B" w:rsidRDefault="00892A98" w:rsidP="00C66FBA">
            <w:pPr>
              <w:pStyle w:val="af1"/>
              <w:numPr>
                <w:ilvl w:val="0"/>
                <w:numId w:val="8"/>
              </w:numPr>
              <w:tabs>
                <w:tab w:val="left" w:pos="360"/>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0E37B690" w14:textId="77777777" w:rsidR="00892A98" w:rsidRPr="00BF5F9C" w:rsidRDefault="00892A98" w:rsidP="00C66FBA">
            <w:pPr>
              <w:rPr>
                <w:rFonts w:ascii="Times New Roman" w:hAnsi="Times New Roman" w:cs="Times New Roman"/>
                <w:bCs/>
                <w:sz w:val="28"/>
                <w:szCs w:val="28"/>
              </w:rPr>
            </w:pPr>
            <w:r w:rsidRPr="00BF5F9C">
              <w:rPr>
                <w:rFonts w:ascii="Times New Roman" w:hAnsi="Times New Roman" w:cs="Times New Roman"/>
                <w:bCs/>
                <w:sz w:val="28"/>
                <w:szCs w:val="28"/>
              </w:rPr>
              <w:t>Moraxella bovoculi</w:t>
            </w:r>
          </w:p>
        </w:tc>
        <w:tc>
          <w:tcPr>
            <w:tcW w:w="2836" w:type="dxa"/>
            <w:tcBorders>
              <w:top w:val="single" w:sz="4" w:space="0" w:color="auto"/>
              <w:left w:val="single" w:sz="4" w:space="0" w:color="auto"/>
              <w:bottom w:val="single" w:sz="4" w:space="0" w:color="auto"/>
              <w:right w:val="single" w:sz="4" w:space="0" w:color="auto"/>
            </w:tcBorders>
            <w:vAlign w:val="center"/>
            <w:hideMark/>
          </w:tcPr>
          <w:p w14:paraId="0A637CF2"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0,439</w:t>
            </w:r>
          </w:p>
        </w:tc>
      </w:tr>
      <w:tr w:rsidR="00892A98" w:rsidRPr="00AE5906" w14:paraId="56DC4B1A"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5EB96AB0" w14:textId="77777777" w:rsidR="00892A98" w:rsidRPr="00931D3B" w:rsidRDefault="00892A98" w:rsidP="00C66FBA">
            <w:pPr>
              <w:pStyle w:val="af1"/>
              <w:numPr>
                <w:ilvl w:val="0"/>
                <w:numId w:val="8"/>
              </w:numPr>
              <w:tabs>
                <w:tab w:val="left" w:pos="360"/>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0A3ED734" w14:textId="77777777" w:rsidR="00892A98" w:rsidRPr="00BF5F9C" w:rsidRDefault="00892A98" w:rsidP="00C66FBA">
            <w:pPr>
              <w:rPr>
                <w:rFonts w:ascii="Times New Roman" w:hAnsi="Times New Roman" w:cs="Times New Roman"/>
                <w:bCs/>
                <w:sz w:val="28"/>
                <w:szCs w:val="28"/>
              </w:rPr>
            </w:pPr>
            <w:r w:rsidRPr="00BF5F9C">
              <w:rPr>
                <w:rFonts w:ascii="Times New Roman" w:hAnsi="Times New Roman" w:cs="Times New Roman"/>
                <w:bCs/>
                <w:sz w:val="28"/>
                <w:szCs w:val="28"/>
              </w:rPr>
              <w:t>Moraxella bovis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7D2A3A2" w14:textId="583FEA22"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0,015 (86,5%самки)</w:t>
            </w:r>
          </w:p>
        </w:tc>
      </w:tr>
      <w:tr w:rsidR="00892A98" w:rsidRPr="00AE5906" w14:paraId="396C9637" w14:textId="77777777" w:rsidTr="00C66FBA">
        <w:trPr>
          <w:jc w:val="center"/>
        </w:trPr>
        <w:tc>
          <w:tcPr>
            <w:tcW w:w="9484" w:type="dxa"/>
            <w:gridSpan w:val="3"/>
            <w:tcBorders>
              <w:top w:val="single" w:sz="4" w:space="0" w:color="auto"/>
              <w:left w:val="single" w:sz="4" w:space="0" w:color="auto"/>
              <w:bottom w:val="single" w:sz="4" w:space="0" w:color="auto"/>
              <w:right w:val="single" w:sz="4" w:space="0" w:color="auto"/>
            </w:tcBorders>
            <w:vAlign w:val="center"/>
            <w:hideMark/>
          </w:tcPr>
          <w:p w14:paraId="5C3A08B3"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Ассоциация патогенов</w:t>
            </w:r>
          </w:p>
        </w:tc>
      </w:tr>
      <w:tr w:rsidR="00892A98" w:rsidRPr="00AE5906" w14:paraId="03EE4E96"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15CB97FF" w14:textId="77777777" w:rsidR="00892A98" w:rsidRPr="00931D3B" w:rsidRDefault="00892A98" w:rsidP="00C66FBA">
            <w:pPr>
              <w:pStyle w:val="af1"/>
              <w:numPr>
                <w:ilvl w:val="0"/>
                <w:numId w:val="8"/>
              </w:numPr>
              <w:tabs>
                <w:tab w:val="left" w:pos="142"/>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3E92C736" w14:textId="77777777" w:rsidR="00892A98" w:rsidRPr="00BF5F9C" w:rsidRDefault="00892A98" w:rsidP="00C66FBA">
            <w:pPr>
              <w:rPr>
                <w:rFonts w:ascii="Times New Roman" w:hAnsi="Times New Roman" w:cs="Times New Roman"/>
                <w:bCs/>
                <w:sz w:val="28"/>
                <w:szCs w:val="28"/>
                <w:lang w:val="en-US"/>
              </w:rPr>
            </w:pPr>
            <w:r w:rsidRPr="00BF5F9C">
              <w:rPr>
                <w:rFonts w:ascii="Times New Roman" w:hAnsi="Times New Roman" w:cs="Times New Roman"/>
                <w:bCs/>
                <w:sz w:val="28"/>
                <w:szCs w:val="28"/>
                <w:lang w:val="en-US"/>
              </w:rPr>
              <w:t>Mycoplasma bovoculi +M. bovoculi + M. bovis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1FF13797" w14:textId="2705EEA6"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0,01 (59,4%самки)</w:t>
            </w:r>
          </w:p>
        </w:tc>
      </w:tr>
      <w:tr w:rsidR="00892A98" w:rsidRPr="00AE5906" w14:paraId="02A5DC68"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684982D8" w14:textId="77777777" w:rsidR="00892A98" w:rsidRPr="00931D3B" w:rsidRDefault="00892A98" w:rsidP="00C66FBA">
            <w:pPr>
              <w:pStyle w:val="af1"/>
              <w:numPr>
                <w:ilvl w:val="0"/>
                <w:numId w:val="8"/>
              </w:numPr>
              <w:tabs>
                <w:tab w:val="left" w:pos="142"/>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672D74B4" w14:textId="77777777" w:rsidR="00892A98" w:rsidRPr="00BF5F9C" w:rsidRDefault="00892A98" w:rsidP="00C66FBA">
            <w:pPr>
              <w:rPr>
                <w:rFonts w:ascii="Times New Roman" w:hAnsi="Times New Roman" w:cs="Times New Roman"/>
                <w:bCs/>
                <w:sz w:val="28"/>
                <w:szCs w:val="28"/>
              </w:rPr>
            </w:pPr>
            <w:r w:rsidRPr="00BF5F9C">
              <w:rPr>
                <w:rFonts w:ascii="Times New Roman" w:hAnsi="Times New Roman" w:cs="Times New Roman"/>
                <w:bCs/>
                <w:sz w:val="28"/>
                <w:szCs w:val="28"/>
              </w:rPr>
              <w:t>Mycoplasma bovoculi + M. bovoculi</w:t>
            </w:r>
          </w:p>
        </w:tc>
        <w:tc>
          <w:tcPr>
            <w:tcW w:w="2836" w:type="dxa"/>
            <w:tcBorders>
              <w:top w:val="single" w:sz="4" w:space="0" w:color="auto"/>
              <w:left w:val="single" w:sz="4" w:space="0" w:color="auto"/>
              <w:bottom w:val="single" w:sz="4" w:space="0" w:color="auto"/>
              <w:right w:val="single" w:sz="4" w:space="0" w:color="auto"/>
            </w:tcBorders>
            <w:vAlign w:val="center"/>
            <w:hideMark/>
          </w:tcPr>
          <w:p w14:paraId="55E30E3B"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0,071</w:t>
            </w:r>
          </w:p>
        </w:tc>
      </w:tr>
      <w:tr w:rsidR="00892A98" w:rsidRPr="00AE5906" w14:paraId="6938DF33"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300535A2" w14:textId="77777777" w:rsidR="00892A98" w:rsidRPr="00931D3B" w:rsidRDefault="00892A98" w:rsidP="00C66FBA">
            <w:pPr>
              <w:pStyle w:val="af1"/>
              <w:numPr>
                <w:ilvl w:val="0"/>
                <w:numId w:val="8"/>
              </w:numPr>
              <w:tabs>
                <w:tab w:val="left" w:pos="142"/>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52E75601" w14:textId="77777777" w:rsidR="00892A98" w:rsidRPr="00BF5F9C" w:rsidRDefault="00892A98" w:rsidP="00C66FBA">
            <w:pPr>
              <w:rPr>
                <w:rFonts w:ascii="Times New Roman" w:hAnsi="Times New Roman" w:cs="Times New Roman"/>
                <w:bCs/>
                <w:sz w:val="28"/>
                <w:szCs w:val="28"/>
              </w:rPr>
            </w:pPr>
            <w:r w:rsidRPr="00BF5F9C">
              <w:rPr>
                <w:rFonts w:ascii="Times New Roman" w:hAnsi="Times New Roman" w:cs="Times New Roman"/>
                <w:bCs/>
                <w:sz w:val="28"/>
                <w:szCs w:val="28"/>
              </w:rPr>
              <w:t xml:space="preserve">Mycoplasma bovoculi </w:t>
            </w:r>
            <w:proofErr w:type="gramStart"/>
            <w:r w:rsidRPr="00BF5F9C">
              <w:rPr>
                <w:rFonts w:ascii="Times New Roman" w:hAnsi="Times New Roman" w:cs="Times New Roman"/>
                <w:bCs/>
                <w:sz w:val="28"/>
                <w:szCs w:val="28"/>
              </w:rPr>
              <w:t>+  M.</w:t>
            </w:r>
            <w:proofErr w:type="gramEnd"/>
            <w:r w:rsidRPr="00BF5F9C">
              <w:rPr>
                <w:rFonts w:ascii="Times New Roman" w:hAnsi="Times New Roman" w:cs="Times New Roman"/>
                <w:bCs/>
                <w:sz w:val="28"/>
                <w:szCs w:val="28"/>
              </w:rPr>
              <w:t xml:space="preserve"> bovis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0FDB4027"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0,351</w:t>
            </w:r>
          </w:p>
        </w:tc>
      </w:tr>
      <w:tr w:rsidR="00892A98" w:rsidRPr="00AE5906" w14:paraId="62BD86C9" w14:textId="77777777" w:rsidTr="00C66FBA">
        <w:trPr>
          <w:jc w:val="center"/>
        </w:trPr>
        <w:tc>
          <w:tcPr>
            <w:tcW w:w="916" w:type="dxa"/>
            <w:tcBorders>
              <w:top w:val="single" w:sz="4" w:space="0" w:color="auto"/>
              <w:left w:val="single" w:sz="4" w:space="0" w:color="auto"/>
              <w:bottom w:val="single" w:sz="4" w:space="0" w:color="auto"/>
              <w:right w:val="single" w:sz="4" w:space="0" w:color="auto"/>
            </w:tcBorders>
            <w:vAlign w:val="center"/>
          </w:tcPr>
          <w:p w14:paraId="45D788DC" w14:textId="77777777" w:rsidR="00892A98" w:rsidRPr="00931D3B" w:rsidRDefault="00892A98" w:rsidP="00C66FBA">
            <w:pPr>
              <w:pStyle w:val="af1"/>
              <w:numPr>
                <w:ilvl w:val="0"/>
                <w:numId w:val="8"/>
              </w:numPr>
              <w:tabs>
                <w:tab w:val="left" w:pos="142"/>
              </w:tabs>
              <w:jc w:val="center"/>
              <w:rPr>
                <w:rFonts w:ascii="Times New Roman" w:hAnsi="Times New Roman" w:cs="Times New Roman"/>
                <w:bCs/>
                <w:sz w:val="28"/>
                <w:szCs w:val="28"/>
              </w:rPr>
            </w:pPr>
          </w:p>
        </w:tc>
        <w:tc>
          <w:tcPr>
            <w:tcW w:w="5732" w:type="dxa"/>
            <w:tcBorders>
              <w:top w:val="single" w:sz="4" w:space="0" w:color="auto"/>
              <w:left w:val="single" w:sz="4" w:space="0" w:color="auto"/>
              <w:bottom w:val="single" w:sz="4" w:space="0" w:color="auto"/>
              <w:right w:val="single" w:sz="4" w:space="0" w:color="auto"/>
            </w:tcBorders>
            <w:vAlign w:val="center"/>
            <w:hideMark/>
          </w:tcPr>
          <w:p w14:paraId="78AA37E2" w14:textId="77777777" w:rsidR="00892A98" w:rsidRPr="00BF5F9C" w:rsidRDefault="00892A98" w:rsidP="00C66FBA">
            <w:pPr>
              <w:rPr>
                <w:rFonts w:ascii="Times New Roman" w:hAnsi="Times New Roman" w:cs="Times New Roman"/>
                <w:bCs/>
                <w:sz w:val="28"/>
                <w:szCs w:val="28"/>
              </w:rPr>
            </w:pPr>
            <w:r w:rsidRPr="00BF5F9C">
              <w:rPr>
                <w:rFonts w:ascii="Times New Roman" w:hAnsi="Times New Roman" w:cs="Times New Roman"/>
                <w:bCs/>
                <w:sz w:val="28"/>
                <w:szCs w:val="28"/>
              </w:rPr>
              <w:t>M. bovoculi + M. bovis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52EE2BF" w14:textId="77777777" w:rsidR="00892A98" w:rsidRPr="00931D3B" w:rsidRDefault="00892A98" w:rsidP="00C66FBA">
            <w:pPr>
              <w:jc w:val="center"/>
              <w:rPr>
                <w:rFonts w:ascii="Times New Roman" w:hAnsi="Times New Roman" w:cs="Times New Roman"/>
                <w:bCs/>
                <w:sz w:val="28"/>
                <w:szCs w:val="28"/>
              </w:rPr>
            </w:pPr>
            <w:r w:rsidRPr="00931D3B">
              <w:rPr>
                <w:rFonts w:ascii="Times New Roman" w:hAnsi="Times New Roman" w:cs="Times New Roman"/>
                <w:bCs/>
                <w:sz w:val="28"/>
                <w:szCs w:val="28"/>
              </w:rPr>
              <w:t>0,639</w:t>
            </w:r>
          </w:p>
        </w:tc>
      </w:tr>
    </w:tbl>
    <w:p w14:paraId="1BE8BF36" w14:textId="77777777" w:rsidR="00892A98" w:rsidRPr="003211C7" w:rsidRDefault="00892A98" w:rsidP="00892A98">
      <w:pPr>
        <w:tabs>
          <w:tab w:val="left" w:pos="567"/>
        </w:tabs>
        <w:spacing w:after="0" w:line="240" w:lineRule="auto"/>
        <w:jc w:val="both"/>
        <w:rPr>
          <w:rFonts w:ascii="Times New Roman" w:hAnsi="Times New Roman" w:cs="Times New Roman"/>
          <w:sz w:val="28"/>
          <w:szCs w:val="28"/>
        </w:rPr>
      </w:pPr>
    </w:p>
    <w:p w14:paraId="4AFC4D90" w14:textId="4075308B" w:rsidR="00892A98" w:rsidRPr="003211C7" w:rsidRDefault="00892A98" w:rsidP="00892A98">
      <w:pPr>
        <w:tabs>
          <w:tab w:val="left" w:pos="567"/>
        </w:tabs>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ab/>
        <w:t>Данная таблиц</w:t>
      </w:r>
      <w:r>
        <w:rPr>
          <w:rFonts w:ascii="Times New Roman" w:hAnsi="Times New Roman" w:cs="Times New Roman"/>
          <w:sz w:val="28"/>
          <w:szCs w:val="28"/>
        </w:rPr>
        <w:t>а</w:t>
      </w:r>
      <w:r w:rsidRPr="003211C7">
        <w:rPr>
          <w:rFonts w:ascii="Times New Roman" w:hAnsi="Times New Roman" w:cs="Times New Roman"/>
          <w:sz w:val="28"/>
          <w:szCs w:val="28"/>
        </w:rPr>
        <w:t xml:space="preserve"> </w:t>
      </w:r>
      <w:r w:rsidR="00DD2122">
        <w:rPr>
          <w:rFonts w:ascii="Times New Roman" w:hAnsi="Times New Roman" w:cs="Times New Roman"/>
          <w:sz w:val="28"/>
          <w:szCs w:val="28"/>
        </w:rPr>
        <w:t>10</w:t>
      </w:r>
      <w:r>
        <w:rPr>
          <w:rFonts w:ascii="Times New Roman" w:hAnsi="Times New Roman" w:cs="Times New Roman"/>
          <w:sz w:val="28"/>
          <w:szCs w:val="28"/>
        </w:rPr>
        <w:t xml:space="preserve"> </w:t>
      </w:r>
      <w:r w:rsidRPr="003211C7">
        <w:rPr>
          <w:rFonts w:ascii="Times New Roman" w:hAnsi="Times New Roman" w:cs="Times New Roman"/>
          <w:sz w:val="28"/>
          <w:szCs w:val="28"/>
        </w:rPr>
        <w:t>содержит информацию о влиянии пола крупного рогатого скота на их восприимчивость к различным патогенам и ассоциациям патогенов. Также предоставлены значения уровней статистической значимости (p</w:t>
      </w:r>
      <w:r w:rsidR="00660A4A">
        <w:rPr>
          <w:rFonts w:ascii="Times New Roman" w:hAnsi="Times New Roman" w:cs="Times New Roman"/>
          <w:sz w:val="28"/>
          <w:szCs w:val="28"/>
        </w:rPr>
        <w:t>-</w:t>
      </w:r>
      <w:r w:rsidRPr="003211C7">
        <w:rPr>
          <w:rFonts w:ascii="Times New Roman" w:hAnsi="Times New Roman" w:cs="Times New Roman"/>
          <w:sz w:val="28"/>
          <w:szCs w:val="28"/>
        </w:rPr>
        <w:t>значения) для критерия Хи</w:t>
      </w:r>
      <w:r w:rsidR="00660A4A">
        <w:rPr>
          <w:rFonts w:ascii="Times New Roman" w:hAnsi="Times New Roman" w:cs="Times New Roman"/>
          <w:sz w:val="28"/>
          <w:szCs w:val="28"/>
        </w:rPr>
        <w:t>-</w:t>
      </w:r>
      <w:r w:rsidRPr="003211C7">
        <w:rPr>
          <w:rFonts w:ascii="Times New Roman" w:hAnsi="Times New Roman" w:cs="Times New Roman"/>
          <w:sz w:val="28"/>
          <w:szCs w:val="28"/>
        </w:rPr>
        <w:t>квадрат, которые позволяют оценить, есть ли статистически значимая связь между полом и восприимчивостью к патогенам.</w:t>
      </w:r>
      <w:r>
        <w:rPr>
          <w:rFonts w:ascii="Times New Roman" w:hAnsi="Times New Roman" w:cs="Times New Roman"/>
          <w:sz w:val="28"/>
          <w:szCs w:val="28"/>
        </w:rPr>
        <w:t xml:space="preserve"> </w:t>
      </w:r>
      <w:r w:rsidRPr="003211C7">
        <w:rPr>
          <w:rFonts w:ascii="Times New Roman" w:hAnsi="Times New Roman" w:cs="Times New Roman"/>
          <w:bCs/>
          <w:sz w:val="28"/>
          <w:szCs w:val="28"/>
        </w:rPr>
        <w:t xml:space="preserve">Идентифицированный </w:t>
      </w:r>
      <w:proofErr w:type="gramStart"/>
      <w:r w:rsidRPr="003211C7">
        <w:rPr>
          <w:rFonts w:ascii="Times New Roman" w:hAnsi="Times New Roman" w:cs="Times New Roman"/>
          <w:bCs/>
          <w:sz w:val="28"/>
          <w:szCs w:val="28"/>
        </w:rPr>
        <w:t xml:space="preserve">патоген  </w:t>
      </w:r>
      <w:r w:rsidRPr="00B06017">
        <w:rPr>
          <w:rFonts w:ascii="Times New Roman" w:hAnsi="Times New Roman" w:cs="Times New Roman"/>
          <w:bCs/>
          <w:i/>
          <w:sz w:val="28"/>
          <w:szCs w:val="28"/>
        </w:rPr>
        <w:t>Moraxella</w:t>
      </w:r>
      <w:proofErr w:type="gramEnd"/>
      <w:r w:rsidRPr="00B06017">
        <w:rPr>
          <w:rFonts w:ascii="Times New Roman" w:hAnsi="Times New Roman" w:cs="Times New Roman"/>
          <w:bCs/>
          <w:i/>
          <w:sz w:val="28"/>
          <w:szCs w:val="28"/>
        </w:rPr>
        <w:t xml:space="preserve"> bovoculi</w:t>
      </w:r>
      <w:r>
        <w:rPr>
          <w:rFonts w:ascii="Times New Roman" w:hAnsi="Times New Roman" w:cs="Times New Roman"/>
          <w:bCs/>
          <w:sz w:val="28"/>
          <w:szCs w:val="28"/>
        </w:rPr>
        <w:t xml:space="preserve">, при </w:t>
      </w:r>
      <w:r w:rsidRPr="003211C7">
        <w:rPr>
          <w:rFonts w:ascii="Times New Roman" w:hAnsi="Times New Roman" w:cs="Times New Roman"/>
          <w:bCs/>
          <w:sz w:val="28"/>
          <w:szCs w:val="28"/>
        </w:rPr>
        <w:t xml:space="preserve">р = </w:t>
      </w:r>
      <w:r w:rsidRPr="003211C7">
        <w:rPr>
          <w:rFonts w:ascii="Times New Roman" w:hAnsi="Times New Roman" w:cs="Times New Roman"/>
          <w:sz w:val="28"/>
          <w:szCs w:val="28"/>
        </w:rPr>
        <w:t xml:space="preserve">0,439 указывает на отсутствие статистически значимой связи между полом и восприимчивостью к этим возбудителям ИКК КРС. </w:t>
      </w:r>
      <w:r w:rsidRPr="00B06017">
        <w:rPr>
          <w:rFonts w:ascii="Times New Roman" w:hAnsi="Times New Roman" w:cs="Times New Roman"/>
          <w:bCs/>
          <w:i/>
          <w:sz w:val="28"/>
          <w:szCs w:val="28"/>
        </w:rPr>
        <w:t>Moraxella bovis:</w:t>
      </w:r>
      <w:r w:rsidRPr="003211C7">
        <w:rPr>
          <w:rFonts w:ascii="Times New Roman" w:hAnsi="Times New Roman" w:cs="Times New Roman"/>
          <w:sz w:val="28"/>
          <w:szCs w:val="28"/>
        </w:rPr>
        <w:t xml:space="preserve"> значение p</w:t>
      </w:r>
      <w:r w:rsidR="00660A4A">
        <w:rPr>
          <w:rFonts w:ascii="Times New Roman" w:hAnsi="Times New Roman" w:cs="Times New Roman"/>
          <w:sz w:val="28"/>
          <w:szCs w:val="28"/>
        </w:rPr>
        <w:t>-</w:t>
      </w:r>
      <w:r w:rsidRPr="003211C7">
        <w:rPr>
          <w:rFonts w:ascii="Times New Roman" w:hAnsi="Times New Roman" w:cs="Times New Roman"/>
          <w:sz w:val="28"/>
          <w:szCs w:val="28"/>
        </w:rPr>
        <w:t xml:space="preserve">значения составляет 0,015. Это значение указывает на то, что есть статистически значимая связь между полом и восприимчивостью к </w:t>
      </w:r>
      <w:r>
        <w:rPr>
          <w:rFonts w:ascii="Times New Roman" w:hAnsi="Times New Roman" w:cs="Times New Roman"/>
          <w:sz w:val="28"/>
          <w:szCs w:val="28"/>
        </w:rPr>
        <w:t>Moraxella bovis</w:t>
      </w:r>
      <w:r w:rsidRPr="003211C7">
        <w:rPr>
          <w:rFonts w:ascii="Times New Roman" w:hAnsi="Times New Roman" w:cs="Times New Roman"/>
          <w:sz w:val="28"/>
          <w:szCs w:val="28"/>
        </w:rPr>
        <w:t>. Дополнительно, среди самок восприимчивость составляет 86,5%.</w:t>
      </w:r>
      <w:r>
        <w:rPr>
          <w:rFonts w:ascii="Times New Roman" w:hAnsi="Times New Roman" w:cs="Times New Roman"/>
          <w:sz w:val="28"/>
          <w:szCs w:val="28"/>
        </w:rPr>
        <w:t xml:space="preserve"> </w:t>
      </w:r>
      <w:r w:rsidRPr="003211C7">
        <w:rPr>
          <w:rFonts w:ascii="Times New Roman" w:hAnsi="Times New Roman" w:cs="Times New Roman"/>
          <w:bCs/>
          <w:sz w:val="28"/>
          <w:szCs w:val="28"/>
        </w:rPr>
        <w:t>Ассоциация патогенов:</w:t>
      </w:r>
      <w:r w:rsidRPr="00F25190">
        <w:rPr>
          <w:rFonts w:ascii="Times New Roman" w:hAnsi="Times New Roman" w:cs="Times New Roman"/>
          <w:bCs/>
          <w:sz w:val="28"/>
          <w:szCs w:val="28"/>
        </w:rPr>
        <w:t xml:space="preserve"> </w:t>
      </w:r>
      <w:r w:rsidRPr="00B06017">
        <w:rPr>
          <w:rFonts w:ascii="Times New Roman" w:hAnsi="Times New Roman" w:cs="Times New Roman"/>
          <w:bCs/>
          <w:i/>
          <w:sz w:val="28"/>
          <w:szCs w:val="28"/>
        </w:rPr>
        <w:t xml:space="preserve">Mycoplasma </w:t>
      </w:r>
      <w:r w:rsidRPr="00B06017">
        <w:rPr>
          <w:rFonts w:ascii="Times New Roman" w:hAnsi="Times New Roman" w:cs="Times New Roman"/>
          <w:bCs/>
          <w:i/>
          <w:sz w:val="28"/>
          <w:szCs w:val="28"/>
        </w:rPr>
        <w:lastRenderedPageBreak/>
        <w:t>bovoculi + M. bovoculi + M. bovis:</w:t>
      </w:r>
      <w:r w:rsidRPr="003211C7">
        <w:rPr>
          <w:rFonts w:ascii="Times New Roman" w:hAnsi="Times New Roman" w:cs="Times New Roman"/>
          <w:sz w:val="28"/>
          <w:szCs w:val="28"/>
        </w:rPr>
        <w:t xml:space="preserve"> Значение p</w:t>
      </w:r>
      <w:r w:rsidR="00660A4A">
        <w:rPr>
          <w:rFonts w:ascii="Times New Roman" w:hAnsi="Times New Roman" w:cs="Times New Roman"/>
          <w:sz w:val="28"/>
          <w:szCs w:val="28"/>
        </w:rPr>
        <w:t>-</w:t>
      </w:r>
      <w:r w:rsidRPr="003211C7">
        <w:rPr>
          <w:rFonts w:ascii="Times New Roman" w:hAnsi="Times New Roman" w:cs="Times New Roman"/>
          <w:sz w:val="28"/>
          <w:szCs w:val="28"/>
        </w:rPr>
        <w:t xml:space="preserve">значения составляет 0,01. Это значение указывает на наличие статистически значимой связи между полом и восприимчивостью к этой ассоциации патогенов. Дополнительно, среди самок восприимчивость составляет 59,4%. </w:t>
      </w:r>
      <w:r w:rsidRPr="00B06017">
        <w:rPr>
          <w:rFonts w:ascii="Times New Roman" w:hAnsi="Times New Roman" w:cs="Times New Roman"/>
          <w:bCs/>
          <w:i/>
          <w:sz w:val="28"/>
          <w:szCs w:val="28"/>
          <w:lang w:val="en-US"/>
        </w:rPr>
        <w:t>Mycoplasma</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bovoculi</w:t>
      </w:r>
      <w:r w:rsidRPr="00B06017">
        <w:rPr>
          <w:rFonts w:ascii="Times New Roman" w:hAnsi="Times New Roman" w:cs="Times New Roman"/>
          <w:bCs/>
          <w:i/>
          <w:sz w:val="28"/>
          <w:szCs w:val="28"/>
        </w:rPr>
        <w:t xml:space="preserve"> + </w:t>
      </w:r>
      <w:r w:rsidRPr="00B06017">
        <w:rPr>
          <w:rFonts w:ascii="Times New Roman" w:hAnsi="Times New Roman" w:cs="Times New Roman"/>
          <w:bCs/>
          <w:i/>
          <w:sz w:val="28"/>
          <w:szCs w:val="28"/>
          <w:lang w:val="en-US"/>
        </w:rPr>
        <w:t>M</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bovoculi</w:t>
      </w:r>
      <w:r w:rsidRPr="008C5073">
        <w:rPr>
          <w:rFonts w:ascii="Times New Roman" w:hAnsi="Times New Roman" w:cs="Times New Roman"/>
          <w:bCs/>
          <w:sz w:val="28"/>
          <w:szCs w:val="28"/>
        </w:rPr>
        <w:t xml:space="preserve"> (</w:t>
      </w:r>
      <w:r w:rsidRPr="00070D42">
        <w:rPr>
          <w:rFonts w:ascii="Times New Roman" w:hAnsi="Times New Roman" w:cs="Times New Roman"/>
          <w:sz w:val="28"/>
          <w:szCs w:val="28"/>
          <w:lang w:val="en-US"/>
        </w:rPr>
        <w:t>p</w:t>
      </w:r>
      <w:r w:rsidRPr="008C5073">
        <w:rPr>
          <w:rFonts w:ascii="Times New Roman" w:hAnsi="Times New Roman" w:cs="Times New Roman"/>
          <w:sz w:val="28"/>
          <w:szCs w:val="28"/>
        </w:rPr>
        <w:t xml:space="preserve"> = 0,071), </w:t>
      </w:r>
      <w:r w:rsidRPr="00B06017">
        <w:rPr>
          <w:rFonts w:ascii="Times New Roman" w:hAnsi="Times New Roman" w:cs="Times New Roman"/>
          <w:bCs/>
          <w:i/>
          <w:sz w:val="28"/>
          <w:szCs w:val="28"/>
          <w:lang w:val="en-US"/>
        </w:rPr>
        <w:t>Mycoplasma</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bovoculi</w:t>
      </w:r>
      <w:r w:rsidRPr="00B06017">
        <w:rPr>
          <w:rFonts w:ascii="Times New Roman" w:hAnsi="Times New Roman" w:cs="Times New Roman"/>
          <w:bCs/>
          <w:i/>
          <w:sz w:val="28"/>
          <w:szCs w:val="28"/>
        </w:rPr>
        <w:t xml:space="preserve"> + </w:t>
      </w:r>
      <w:r w:rsidRPr="00B06017">
        <w:rPr>
          <w:rFonts w:ascii="Times New Roman" w:hAnsi="Times New Roman" w:cs="Times New Roman"/>
          <w:bCs/>
          <w:i/>
          <w:sz w:val="28"/>
          <w:szCs w:val="28"/>
          <w:lang w:val="en-US"/>
        </w:rPr>
        <w:t>M</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bovis</w:t>
      </w:r>
      <w:r w:rsidRPr="008C5073">
        <w:rPr>
          <w:rFonts w:ascii="Times New Roman" w:hAnsi="Times New Roman" w:cs="Times New Roman"/>
          <w:bCs/>
          <w:sz w:val="28"/>
          <w:szCs w:val="28"/>
        </w:rPr>
        <w:t xml:space="preserve"> (</w:t>
      </w:r>
      <w:r w:rsidRPr="00070D42">
        <w:rPr>
          <w:rFonts w:ascii="Times New Roman" w:hAnsi="Times New Roman" w:cs="Times New Roman"/>
          <w:sz w:val="28"/>
          <w:szCs w:val="28"/>
          <w:lang w:val="en-US"/>
        </w:rPr>
        <w:t>p</w:t>
      </w:r>
      <w:r w:rsidRPr="008C5073">
        <w:rPr>
          <w:rFonts w:ascii="Times New Roman" w:hAnsi="Times New Roman" w:cs="Times New Roman"/>
          <w:sz w:val="28"/>
          <w:szCs w:val="28"/>
        </w:rPr>
        <w:t xml:space="preserve"> = 0,351), </w:t>
      </w:r>
      <w:r w:rsidRPr="00B06017">
        <w:rPr>
          <w:rFonts w:ascii="Times New Roman" w:hAnsi="Times New Roman" w:cs="Times New Roman"/>
          <w:bCs/>
          <w:i/>
          <w:sz w:val="28"/>
          <w:szCs w:val="28"/>
          <w:lang w:val="en-US"/>
        </w:rPr>
        <w:t>M</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bovoculi</w:t>
      </w:r>
      <w:r w:rsidRPr="00B06017">
        <w:rPr>
          <w:rFonts w:ascii="Times New Roman" w:hAnsi="Times New Roman" w:cs="Times New Roman"/>
          <w:bCs/>
          <w:i/>
          <w:sz w:val="28"/>
          <w:szCs w:val="28"/>
        </w:rPr>
        <w:t xml:space="preserve"> + </w:t>
      </w:r>
      <w:r w:rsidRPr="00B06017">
        <w:rPr>
          <w:rFonts w:ascii="Times New Roman" w:hAnsi="Times New Roman" w:cs="Times New Roman"/>
          <w:bCs/>
          <w:i/>
          <w:sz w:val="28"/>
          <w:szCs w:val="28"/>
          <w:lang w:val="en-US"/>
        </w:rPr>
        <w:t>M</w:t>
      </w:r>
      <w:r w:rsidRPr="00B06017">
        <w:rPr>
          <w:rFonts w:ascii="Times New Roman" w:hAnsi="Times New Roman" w:cs="Times New Roman"/>
          <w:bCs/>
          <w:i/>
          <w:sz w:val="28"/>
          <w:szCs w:val="28"/>
        </w:rPr>
        <w:t xml:space="preserve">. </w:t>
      </w:r>
      <w:r w:rsidRPr="00B06017">
        <w:rPr>
          <w:rFonts w:ascii="Times New Roman" w:hAnsi="Times New Roman" w:cs="Times New Roman"/>
          <w:bCs/>
          <w:i/>
          <w:sz w:val="28"/>
          <w:szCs w:val="28"/>
          <w:lang w:val="en-US"/>
        </w:rPr>
        <w:t>bovis</w:t>
      </w:r>
      <w:r w:rsidRPr="008C5073">
        <w:rPr>
          <w:rFonts w:ascii="Times New Roman" w:hAnsi="Times New Roman" w:cs="Times New Roman"/>
          <w:bCs/>
          <w:sz w:val="28"/>
          <w:szCs w:val="28"/>
        </w:rPr>
        <w:t xml:space="preserve"> (</w:t>
      </w:r>
      <w:r w:rsidRPr="00070D42">
        <w:rPr>
          <w:rFonts w:ascii="Times New Roman" w:hAnsi="Times New Roman" w:cs="Times New Roman"/>
          <w:sz w:val="28"/>
          <w:szCs w:val="28"/>
          <w:lang w:val="en-US"/>
        </w:rPr>
        <w:t>p</w:t>
      </w:r>
      <w:r w:rsidRPr="008C5073">
        <w:rPr>
          <w:rFonts w:ascii="Times New Roman" w:hAnsi="Times New Roman" w:cs="Times New Roman"/>
          <w:sz w:val="28"/>
          <w:szCs w:val="28"/>
        </w:rPr>
        <w:t xml:space="preserve"> = 0,639). </w:t>
      </w:r>
      <w:r w:rsidRPr="003211C7">
        <w:rPr>
          <w:rFonts w:ascii="Times New Roman" w:hAnsi="Times New Roman" w:cs="Times New Roman"/>
          <w:sz w:val="28"/>
          <w:szCs w:val="28"/>
        </w:rPr>
        <w:t>Эти значения указывают на отсутствие статистически значимой связи между полом и восприимчивостью к этим ассоциациям патогенов.</w:t>
      </w:r>
    </w:p>
    <w:p w14:paraId="4C386A13" w14:textId="0770EAAA" w:rsidR="00892A98" w:rsidRDefault="00892A98" w:rsidP="00892A9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211C7">
        <w:rPr>
          <w:rFonts w:ascii="Times New Roman" w:hAnsi="Times New Roman" w:cs="Times New Roman"/>
          <w:sz w:val="28"/>
          <w:szCs w:val="28"/>
        </w:rPr>
        <w:t xml:space="preserve">В большинстве случаев нет статистически значимой связи между полом животных и их восприимчивостью к патогенам или ассоциациям патогенов, кроме </w:t>
      </w:r>
      <w:r w:rsidRPr="004C1B57">
        <w:rPr>
          <w:rFonts w:ascii="Times New Roman" w:hAnsi="Times New Roman" w:cs="Times New Roman"/>
          <w:i/>
          <w:sz w:val="28"/>
          <w:szCs w:val="28"/>
        </w:rPr>
        <w:t>Moraxella bovis</w:t>
      </w:r>
      <w:r w:rsidRPr="003211C7">
        <w:rPr>
          <w:rFonts w:ascii="Times New Roman" w:hAnsi="Times New Roman" w:cs="Times New Roman"/>
          <w:sz w:val="28"/>
          <w:szCs w:val="28"/>
        </w:rPr>
        <w:t xml:space="preserve"> и ассоциации </w:t>
      </w:r>
      <w:r w:rsidRPr="004C1B57">
        <w:rPr>
          <w:rFonts w:ascii="Times New Roman" w:hAnsi="Times New Roman" w:cs="Times New Roman"/>
          <w:i/>
          <w:sz w:val="28"/>
          <w:szCs w:val="28"/>
        </w:rPr>
        <w:t>Mycoplasma bovoculi + M.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есть статистически значимая связь между пол</w:t>
      </w:r>
      <w:r w:rsidR="006D1511">
        <w:rPr>
          <w:rFonts w:ascii="Times New Roman" w:hAnsi="Times New Roman" w:cs="Times New Roman"/>
          <w:sz w:val="28"/>
          <w:szCs w:val="28"/>
        </w:rPr>
        <w:t>ом и восприимчивостью (рисунок 24</w:t>
      </w:r>
      <w:r w:rsidRPr="003211C7">
        <w:rPr>
          <w:rFonts w:ascii="Times New Roman" w:hAnsi="Times New Roman" w:cs="Times New Roman"/>
          <w:sz w:val="28"/>
          <w:szCs w:val="28"/>
        </w:rPr>
        <w:t xml:space="preserve">). В случае </w:t>
      </w:r>
      <w:r w:rsidRPr="004C1B57">
        <w:rPr>
          <w:rFonts w:ascii="Times New Roman" w:hAnsi="Times New Roman" w:cs="Times New Roman"/>
          <w:i/>
          <w:sz w:val="28"/>
          <w:szCs w:val="28"/>
        </w:rPr>
        <w:t>Moraxella bovis</w:t>
      </w:r>
      <w:r w:rsidRPr="003211C7">
        <w:rPr>
          <w:rFonts w:ascii="Times New Roman" w:hAnsi="Times New Roman" w:cs="Times New Roman"/>
          <w:sz w:val="28"/>
          <w:szCs w:val="28"/>
        </w:rPr>
        <w:t xml:space="preserve">, восприимчивость у самок составляет 86,5%, а в случае ассоциации 59,4%. Для других патогенов и ассоциаций патогенов статистическая связь с полом не отмечается. </w:t>
      </w:r>
    </w:p>
    <w:p w14:paraId="3EA7BFB0" w14:textId="44718CE4" w:rsidR="00EF25CC" w:rsidRDefault="00EF25CC" w:rsidP="00892A98">
      <w:pPr>
        <w:tabs>
          <w:tab w:val="left" w:pos="567"/>
        </w:tabs>
        <w:spacing w:after="0" w:line="240" w:lineRule="auto"/>
        <w:jc w:val="both"/>
        <w:rPr>
          <w:rFonts w:ascii="Times New Roman" w:hAnsi="Times New Roman" w:cs="Times New Roman"/>
          <w:sz w:val="28"/>
          <w:szCs w:val="28"/>
        </w:rPr>
      </w:pPr>
    </w:p>
    <w:p w14:paraId="7CF0DF4C" w14:textId="77777777" w:rsidR="00EF25CC" w:rsidRPr="003211C7" w:rsidRDefault="00EF25CC" w:rsidP="00EF25CC">
      <w:pPr>
        <w:tabs>
          <w:tab w:val="left" w:pos="567"/>
        </w:tabs>
        <w:spacing w:after="0" w:line="240" w:lineRule="auto"/>
        <w:jc w:val="center"/>
        <w:rPr>
          <w:rFonts w:ascii="Times New Roman" w:hAnsi="Times New Roman" w:cs="Times New Roman"/>
          <w:sz w:val="28"/>
          <w:szCs w:val="28"/>
        </w:rPr>
      </w:pPr>
      <w:r w:rsidRPr="003211C7">
        <w:rPr>
          <w:noProof/>
        </w:rPr>
        <w:drawing>
          <wp:inline distT="0" distB="0" distL="0" distR="0" wp14:anchorId="4B3ED512" wp14:editId="3E1A32DA">
            <wp:extent cx="4506595" cy="4367048"/>
            <wp:effectExtent l="0" t="0" r="8255" b="1460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FB35880" w14:textId="77777777" w:rsidR="00EF25CC" w:rsidRPr="003211C7" w:rsidRDefault="00EF25CC" w:rsidP="00EF25CC">
      <w:pPr>
        <w:tabs>
          <w:tab w:val="left" w:pos="567"/>
        </w:tabs>
        <w:spacing w:after="0" w:line="240" w:lineRule="auto"/>
        <w:jc w:val="center"/>
        <w:rPr>
          <w:rFonts w:ascii="Times New Roman" w:hAnsi="Times New Roman" w:cs="Times New Roman"/>
          <w:sz w:val="28"/>
          <w:szCs w:val="28"/>
        </w:rPr>
      </w:pPr>
    </w:p>
    <w:p w14:paraId="759E97BA" w14:textId="77777777" w:rsidR="00EF25CC" w:rsidRDefault="00EF25CC" w:rsidP="00EF25CC">
      <w:pPr>
        <w:tabs>
          <w:tab w:val="left" w:pos="56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Рисунок 24</w:t>
      </w:r>
      <w:r w:rsidRPr="003211C7">
        <w:rPr>
          <w:rFonts w:ascii="Times New Roman" w:hAnsi="Times New Roman" w:cs="Times New Roman"/>
          <w:sz w:val="28"/>
          <w:szCs w:val="28"/>
        </w:rPr>
        <w:t xml:space="preserve"> </w:t>
      </w:r>
      <w:r>
        <w:rPr>
          <w:rFonts w:ascii="Times New Roman" w:hAnsi="Times New Roman" w:cs="Times New Roman"/>
          <w:sz w:val="28"/>
          <w:szCs w:val="28"/>
        </w:rPr>
        <w:t>-</w:t>
      </w:r>
      <w:r w:rsidRPr="003211C7">
        <w:rPr>
          <w:rFonts w:ascii="Times New Roman" w:hAnsi="Times New Roman" w:cs="Times New Roman"/>
          <w:sz w:val="28"/>
          <w:szCs w:val="28"/>
        </w:rPr>
        <w:t xml:space="preserve"> </w:t>
      </w:r>
      <w:r>
        <w:rPr>
          <w:rFonts w:ascii="Times New Roman" w:hAnsi="Times New Roman" w:cs="Times New Roman"/>
          <w:sz w:val="28"/>
          <w:szCs w:val="28"/>
        </w:rPr>
        <w:t>Вос</w:t>
      </w:r>
      <w:r w:rsidRPr="003211C7">
        <w:rPr>
          <w:rFonts w:ascii="Times New Roman" w:hAnsi="Times New Roman" w:cs="Times New Roman"/>
          <w:sz w:val="28"/>
          <w:szCs w:val="28"/>
        </w:rPr>
        <w:t>приимчивость к патогенам</w:t>
      </w:r>
      <w:r>
        <w:rPr>
          <w:rFonts w:ascii="Times New Roman" w:hAnsi="Times New Roman" w:cs="Times New Roman"/>
          <w:sz w:val="28"/>
          <w:szCs w:val="28"/>
        </w:rPr>
        <w:t xml:space="preserve"> в зависимости от пола</w:t>
      </w:r>
    </w:p>
    <w:p w14:paraId="5E5703EF" w14:textId="594FD75A" w:rsidR="00EF25CC" w:rsidRDefault="00EF25CC" w:rsidP="00EF25CC">
      <w:pPr>
        <w:tabs>
          <w:tab w:val="left" w:pos="56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крупного рогатого скота</w:t>
      </w:r>
    </w:p>
    <w:p w14:paraId="4D5B1B7E" w14:textId="77777777" w:rsidR="004F0309" w:rsidRDefault="004F0309" w:rsidP="00A742C7">
      <w:pPr>
        <w:rPr>
          <w:rFonts w:ascii="Times New Roman" w:hAnsi="Times New Roman" w:cs="Times New Roman"/>
          <w:sz w:val="28"/>
          <w:szCs w:val="28"/>
        </w:rPr>
      </w:pPr>
    </w:p>
    <w:p w14:paraId="5818773B" w14:textId="3B3A9CE5" w:rsidR="004F0309" w:rsidRPr="004F0309" w:rsidRDefault="004F0309" w:rsidP="004F0309">
      <w:pPr>
        <w:rPr>
          <w:rFonts w:ascii="Times New Roman" w:hAnsi="Times New Roman" w:cs="Times New Roman"/>
          <w:sz w:val="28"/>
          <w:szCs w:val="28"/>
        </w:rPr>
        <w:sectPr w:rsidR="004F0309" w:rsidRPr="004F0309" w:rsidSect="00BC2B27">
          <w:pgSz w:w="11906" w:h="16838"/>
          <w:pgMar w:top="1134" w:right="567" w:bottom="1134" w:left="1701" w:header="709" w:footer="709" w:gutter="0"/>
          <w:cols w:space="708"/>
          <w:titlePg/>
          <w:docGrid w:linePitch="360"/>
        </w:sectPr>
      </w:pPr>
    </w:p>
    <w:p w14:paraId="4788FFAF" w14:textId="3520A9EA" w:rsidR="00892A98" w:rsidRPr="001F67A7" w:rsidRDefault="00892A98" w:rsidP="00436AF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в</w:t>
      </w:r>
      <w:r w:rsidRPr="003211C7">
        <w:rPr>
          <w:rFonts w:ascii="Times New Roman" w:hAnsi="Times New Roman" w:cs="Times New Roman"/>
          <w:sz w:val="28"/>
          <w:szCs w:val="28"/>
        </w:rPr>
        <w:t xml:space="preserve"> результате исследования выявлены статистически значимые показатели. Данные медианного возраста крупного рогатого скота с проявлениями ИКК. Статистически значимые показатели возраста: при поражении </w:t>
      </w:r>
      <w:r w:rsidRPr="004C1B57">
        <w:rPr>
          <w:rFonts w:ascii="Times New Roman" w:hAnsi="Times New Roman" w:cs="Times New Roman"/>
          <w:i/>
          <w:sz w:val="28"/>
          <w:szCs w:val="28"/>
        </w:rPr>
        <w:t>Moraxella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 18 месяцев, </w:t>
      </w:r>
      <w:r w:rsidRPr="004C1B57">
        <w:rPr>
          <w:rFonts w:ascii="Times New Roman" w:hAnsi="Times New Roman" w:cs="Times New Roman"/>
          <w:i/>
          <w:sz w:val="28"/>
          <w:szCs w:val="28"/>
        </w:rPr>
        <w:t>Mycoplasma bovoculi + M.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 18 месяцев, </w:t>
      </w:r>
      <w:r w:rsidRPr="004C1B57">
        <w:rPr>
          <w:rFonts w:ascii="Times New Roman" w:hAnsi="Times New Roman" w:cs="Times New Roman"/>
          <w:i/>
          <w:sz w:val="28"/>
          <w:szCs w:val="28"/>
        </w:rPr>
        <w:t>Mycoplasma bovoculi + M. bovoculi</w:t>
      </w:r>
      <w:r w:rsidRPr="003211C7">
        <w:rPr>
          <w:rFonts w:ascii="Times New Roman" w:hAnsi="Times New Roman" w:cs="Times New Roman"/>
          <w:sz w:val="28"/>
          <w:szCs w:val="28"/>
        </w:rPr>
        <w:t xml:space="preserve"> 6 месяцев,</w:t>
      </w:r>
      <w:r w:rsidRPr="00AC3D16">
        <w:rPr>
          <w:rFonts w:ascii="Times New Roman" w:hAnsi="Times New Roman" w:cs="Times New Roman"/>
          <w:sz w:val="28"/>
          <w:szCs w:val="28"/>
        </w:rPr>
        <w:t xml:space="preserve"> </w:t>
      </w:r>
      <w:r w:rsidRPr="004C1B57">
        <w:rPr>
          <w:rFonts w:ascii="Times New Roman" w:hAnsi="Times New Roman" w:cs="Times New Roman"/>
          <w:i/>
          <w:sz w:val="28"/>
          <w:szCs w:val="28"/>
        </w:rPr>
        <w:t xml:space="preserve">M. bovoculi + M. bovis </w:t>
      </w:r>
      <w:r w:rsidRPr="003211C7">
        <w:rPr>
          <w:rFonts w:ascii="Times New Roman" w:hAnsi="Times New Roman" w:cs="Times New Roman"/>
          <w:sz w:val="28"/>
          <w:szCs w:val="28"/>
        </w:rPr>
        <w:t xml:space="preserve">– 33 месяца. При поражении </w:t>
      </w:r>
      <w:r w:rsidRPr="004C1B57">
        <w:rPr>
          <w:rFonts w:ascii="Times New Roman" w:hAnsi="Times New Roman" w:cs="Times New Roman"/>
          <w:i/>
          <w:sz w:val="28"/>
          <w:szCs w:val="28"/>
        </w:rPr>
        <w:t>Mycoplasma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статистически значимый медианный возраст не отмечен (р</w:t>
      </w:r>
      <w:r>
        <w:rPr>
          <w:rFonts w:ascii="Times New Roman" w:hAnsi="Times New Roman" w:cs="Times New Roman"/>
          <w:sz w:val="28"/>
          <w:szCs w:val="28"/>
        </w:rPr>
        <w:t xml:space="preserve"> = </w:t>
      </w:r>
      <w:r w:rsidRPr="003211C7">
        <w:rPr>
          <w:rFonts w:ascii="Times New Roman" w:hAnsi="Times New Roman" w:cs="Times New Roman"/>
          <w:sz w:val="28"/>
          <w:szCs w:val="28"/>
        </w:rPr>
        <w:t>0,0889).</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Патогены и ассоциации патогенов показывают более высокий процент положительных проб в более молодых возрастных группах: телята и </w:t>
      </w:r>
      <w:r w:rsidR="00AA7B5E">
        <w:rPr>
          <w:rFonts w:ascii="Times New Roman" w:hAnsi="Times New Roman" w:cs="Times New Roman"/>
          <w:sz w:val="28"/>
          <w:szCs w:val="28"/>
        </w:rPr>
        <w:t>Телята-молочники</w:t>
      </w:r>
      <w:r w:rsidRPr="003211C7">
        <w:rPr>
          <w:rFonts w:ascii="Times New Roman" w:hAnsi="Times New Roman" w:cs="Times New Roman"/>
          <w:sz w:val="28"/>
          <w:szCs w:val="28"/>
        </w:rPr>
        <w:t xml:space="preserve">, а также в возрастной группе "Молодняк КРС". Процент положительных проб снижается в возрастной группе "Взрослый КРС" для всех исследуемых патогенов и их ассоциаций. Анализ указывает на существование зависимости между идентифицированными патогенами </w:t>
      </w:r>
      <w:r w:rsidRPr="004C1B57">
        <w:rPr>
          <w:rFonts w:ascii="Times New Roman" w:hAnsi="Times New Roman" w:cs="Times New Roman"/>
          <w:i/>
          <w:sz w:val="28"/>
          <w:szCs w:val="28"/>
        </w:rPr>
        <w:t>(Moraxella bovoculi и Moraxella bovis)</w:t>
      </w:r>
      <w:r w:rsidRPr="003211C7">
        <w:rPr>
          <w:rFonts w:ascii="Times New Roman" w:hAnsi="Times New Roman" w:cs="Times New Roman"/>
          <w:sz w:val="28"/>
          <w:szCs w:val="28"/>
        </w:rPr>
        <w:t xml:space="preserve"> и различными возрастными категориями крупного рогатого скота с клиническими признаками инфекционного кератоконъюнктивита. Также заметна статистически значимая связь между ассоциациями патогенов и возрастными категориями. Степень влияния может меняться в зависимости от конкретного патогена и его сочетаний. Но комбинация </w:t>
      </w:r>
      <w:r w:rsidRPr="005B03F0">
        <w:rPr>
          <w:rFonts w:ascii="Times New Roman" w:hAnsi="Times New Roman" w:cs="Times New Roman"/>
          <w:i/>
          <w:sz w:val="28"/>
          <w:szCs w:val="28"/>
        </w:rPr>
        <w:t>Mycoplasma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не показала статистически значимые отличия в восприимчивости в возрастных категориях крупного рогатого скота. В большинстве случаев нет статистически значимой связи между полом животных и их восприимчивостью к патогенам или ассоциациям патогенов. Однако, для </w:t>
      </w:r>
      <w:r w:rsidRPr="005B03F0">
        <w:rPr>
          <w:rFonts w:ascii="Times New Roman" w:hAnsi="Times New Roman" w:cs="Times New Roman"/>
          <w:i/>
          <w:sz w:val="28"/>
          <w:szCs w:val="28"/>
        </w:rPr>
        <w:t>Moraxella bovis</w:t>
      </w:r>
      <w:r w:rsidRPr="003211C7">
        <w:rPr>
          <w:rFonts w:ascii="Times New Roman" w:hAnsi="Times New Roman" w:cs="Times New Roman"/>
          <w:sz w:val="28"/>
          <w:szCs w:val="28"/>
        </w:rPr>
        <w:t xml:space="preserve"> и ассоциации </w:t>
      </w:r>
      <w:r w:rsidRPr="005B03F0">
        <w:rPr>
          <w:rFonts w:ascii="Times New Roman" w:hAnsi="Times New Roman" w:cs="Times New Roman"/>
          <w:i/>
          <w:sz w:val="28"/>
          <w:szCs w:val="28"/>
        </w:rPr>
        <w:t>Mycoplasma bovoculi + M. bovoculi + M. bovis</w:t>
      </w:r>
      <w:r>
        <w:rPr>
          <w:rFonts w:ascii="Times New Roman" w:hAnsi="Times New Roman" w:cs="Times New Roman"/>
          <w:sz w:val="28"/>
          <w:szCs w:val="28"/>
        </w:rPr>
        <w:t xml:space="preserve"> </w:t>
      </w:r>
      <w:r w:rsidRPr="003211C7">
        <w:rPr>
          <w:rFonts w:ascii="Times New Roman" w:hAnsi="Times New Roman" w:cs="Times New Roman"/>
          <w:sz w:val="28"/>
          <w:szCs w:val="28"/>
        </w:rPr>
        <w:t xml:space="preserve">есть статистически значимая связь между полом и восприимчивостью. В случае </w:t>
      </w:r>
      <w:r>
        <w:rPr>
          <w:rFonts w:ascii="Times New Roman" w:hAnsi="Times New Roman" w:cs="Times New Roman"/>
          <w:sz w:val="28"/>
          <w:szCs w:val="28"/>
        </w:rPr>
        <w:t>Moraxella bovis</w:t>
      </w:r>
      <w:r w:rsidRPr="003211C7">
        <w:rPr>
          <w:rFonts w:ascii="Times New Roman" w:hAnsi="Times New Roman" w:cs="Times New Roman"/>
          <w:sz w:val="28"/>
          <w:szCs w:val="28"/>
        </w:rPr>
        <w:t>, восприимчивость у самок составляет 86,5%, а в случае ассоциации 59,4%. Для других патогенов и ассоциаций патогенов статистическ</w:t>
      </w:r>
      <w:r w:rsidR="001F67A7">
        <w:rPr>
          <w:rFonts w:ascii="Times New Roman" w:hAnsi="Times New Roman" w:cs="Times New Roman"/>
          <w:sz w:val="28"/>
          <w:szCs w:val="28"/>
        </w:rPr>
        <w:t>ая связь с полом не отмечается.</w:t>
      </w:r>
    </w:p>
    <w:p w14:paraId="132C30D7" w14:textId="11A0CD6B" w:rsidR="00C12312" w:rsidRPr="0055710D" w:rsidRDefault="00425D28" w:rsidP="0055710D">
      <w:pPr>
        <w:spacing w:after="0" w:line="240" w:lineRule="auto"/>
        <w:ind w:firstLine="709"/>
        <w:jc w:val="both"/>
        <w:rPr>
          <w:rFonts w:ascii="Times New Roman" w:hAnsi="Times New Roman" w:cs="Times New Roman"/>
          <w:sz w:val="28"/>
          <w:szCs w:val="28"/>
        </w:rPr>
      </w:pPr>
      <w:r w:rsidRPr="003211C7">
        <w:rPr>
          <w:rFonts w:ascii="Times New Roman" w:eastAsia="Times New Roman" w:hAnsi="Times New Roman" w:cs="Times New Roman"/>
          <w:color w:val="000000"/>
          <w:kern w:val="24"/>
          <w:sz w:val="28"/>
          <w:szCs w:val="28"/>
        </w:rPr>
        <w:t>В результате мониторинговых</w:t>
      </w:r>
      <w:r w:rsidR="007360A1" w:rsidRPr="003211C7">
        <w:rPr>
          <w:rFonts w:ascii="Times New Roman" w:eastAsia="Times New Roman" w:hAnsi="Times New Roman" w:cs="Times New Roman"/>
          <w:color w:val="000000"/>
          <w:kern w:val="24"/>
          <w:sz w:val="28"/>
          <w:szCs w:val="28"/>
        </w:rPr>
        <w:t xml:space="preserve"> иссл</w:t>
      </w:r>
      <w:r w:rsidRPr="003211C7">
        <w:rPr>
          <w:rFonts w:ascii="Times New Roman" w:eastAsia="Times New Roman" w:hAnsi="Times New Roman" w:cs="Times New Roman"/>
          <w:color w:val="000000"/>
          <w:kern w:val="24"/>
          <w:sz w:val="28"/>
          <w:szCs w:val="28"/>
        </w:rPr>
        <w:t>едований</w:t>
      </w:r>
      <w:r w:rsidR="00EA2884" w:rsidRPr="003211C7">
        <w:rPr>
          <w:rFonts w:ascii="Times New Roman" w:eastAsia="Times New Roman" w:hAnsi="Times New Roman" w:cs="Times New Roman"/>
          <w:color w:val="000000"/>
          <w:kern w:val="24"/>
          <w:sz w:val="28"/>
          <w:szCs w:val="28"/>
        </w:rPr>
        <w:t>,</w:t>
      </w:r>
      <w:r w:rsidR="007360A1" w:rsidRPr="003211C7">
        <w:rPr>
          <w:rFonts w:ascii="Times New Roman" w:eastAsia="Times New Roman" w:hAnsi="Times New Roman" w:cs="Times New Roman"/>
          <w:color w:val="000000"/>
          <w:kern w:val="24"/>
          <w:sz w:val="28"/>
          <w:szCs w:val="28"/>
        </w:rPr>
        <w:t xml:space="preserve"> </w:t>
      </w:r>
      <w:r w:rsidR="00426A50" w:rsidRPr="003211C7">
        <w:rPr>
          <w:rFonts w:ascii="Times New Roman" w:eastAsia="Times New Roman" w:hAnsi="Times New Roman" w:cs="Times New Roman"/>
          <w:color w:val="000000"/>
          <w:kern w:val="24"/>
          <w:sz w:val="28"/>
          <w:szCs w:val="28"/>
        </w:rPr>
        <w:t>на востоке Казахстана</w:t>
      </w:r>
      <w:r w:rsidR="007360A1" w:rsidRPr="003211C7">
        <w:rPr>
          <w:rFonts w:ascii="Times New Roman" w:eastAsia="Times New Roman" w:hAnsi="Times New Roman" w:cs="Times New Roman"/>
          <w:color w:val="000000"/>
          <w:kern w:val="24"/>
          <w:sz w:val="28"/>
          <w:szCs w:val="28"/>
        </w:rPr>
        <w:t xml:space="preserve"> </w:t>
      </w:r>
      <w:r w:rsidRPr="003211C7">
        <w:rPr>
          <w:rFonts w:ascii="Times New Roman" w:eastAsia="Times New Roman" w:hAnsi="Times New Roman" w:cs="Times New Roman"/>
          <w:color w:val="000000"/>
          <w:kern w:val="24"/>
          <w:sz w:val="28"/>
          <w:szCs w:val="28"/>
        </w:rPr>
        <w:t xml:space="preserve">обнаружены </w:t>
      </w:r>
      <w:r w:rsidR="007360A1" w:rsidRPr="003211C7">
        <w:rPr>
          <w:rFonts w:ascii="Times New Roman" w:eastAsia="Times New Roman" w:hAnsi="Times New Roman" w:cs="Times New Roman"/>
          <w:color w:val="000000"/>
          <w:kern w:val="24"/>
          <w:sz w:val="28"/>
          <w:szCs w:val="28"/>
        </w:rPr>
        <w:t>возбудители моракселлеза</w:t>
      </w:r>
      <w:r w:rsidR="00C6685D" w:rsidRPr="003211C7">
        <w:rPr>
          <w:rFonts w:ascii="Times New Roman" w:eastAsia="Times New Roman" w:hAnsi="Times New Roman" w:cs="Times New Roman"/>
          <w:color w:val="000000"/>
          <w:kern w:val="24"/>
          <w:sz w:val="28"/>
          <w:szCs w:val="28"/>
        </w:rPr>
        <w:t xml:space="preserve"> </w:t>
      </w:r>
      <w:r w:rsidR="00135331" w:rsidRPr="003211C7">
        <w:rPr>
          <w:rFonts w:ascii="Times New Roman" w:eastAsia="Times New Roman" w:hAnsi="Times New Roman" w:cs="Times New Roman"/>
          <w:color w:val="000000"/>
          <w:kern w:val="24"/>
          <w:sz w:val="28"/>
          <w:szCs w:val="28"/>
        </w:rPr>
        <w:t>КРС</w:t>
      </w:r>
      <w:r w:rsidR="00C32782">
        <w:rPr>
          <w:rFonts w:ascii="Times New Roman" w:eastAsia="Times New Roman" w:hAnsi="Times New Roman" w:cs="Times New Roman"/>
          <w:color w:val="000000"/>
          <w:kern w:val="24"/>
          <w:sz w:val="28"/>
          <w:szCs w:val="28"/>
        </w:rPr>
        <w:t>:</w:t>
      </w:r>
      <w:r w:rsidR="00C6685D" w:rsidRPr="003211C7">
        <w:rPr>
          <w:rFonts w:ascii="Times New Roman" w:eastAsia="Times New Roman" w:hAnsi="Times New Roman" w:cs="Times New Roman"/>
          <w:color w:val="000000"/>
          <w:kern w:val="24"/>
          <w:sz w:val="28"/>
          <w:szCs w:val="28"/>
        </w:rPr>
        <w:t xml:space="preserve"> </w:t>
      </w:r>
      <w:r w:rsidR="00070D42" w:rsidRPr="00717876">
        <w:rPr>
          <w:rFonts w:ascii="Times New Roman" w:eastAsia="Times New Roman" w:hAnsi="Times New Roman" w:cs="Times New Roman"/>
          <w:i/>
          <w:color w:val="000000"/>
          <w:kern w:val="24"/>
          <w:sz w:val="28"/>
          <w:szCs w:val="28"/>
        </w:rPr>
        <w:t>Moraxella bovis</w:t>
      </w:r>
      <w:r w:rsidR="007360A1" w:rsidRPr="003211C7">
        <w:rPr>
          <w:rFonts w:ascii="Times New Roman" w:eastAsia="Times New Roman" w:hAnsi="Times New Roman" w:cs="Times New Roman"/>
          <w:color w:val="000000"/>
          <w:kern w:val="24"/>
          <w:sz w:val="28"/>
          <w:szCs w:val="28"/>
        </w:rPr>
        <w:t xml:space="preserve"> и </w:t>
      </w:r>
      <w:r w:rsidR="00070D42" w:rsidRPr="00717876">
        <w:rPr>
          <w:rFonts w:ascii="Times New Roman" w:eastAsia="Times New Roman" w:hAnsi="Times New Roman" w:cs="Times New Roman"/>
          <w:i/>
          <w:color w:val="000000"/>
          <w:kern w:val="24"/>
          <w:sz w:val="28"/>
          <w:szCs w:val="28"/>
        </w:rPr>
        <w:t>Moraxella bovoculi</w:t>
      </w:r>
      <w:r w:rsidR="00EA2884" w:rsidRPr="00717876">
        <w:rPr>
          <w:rFonts w:ascii="Times New Roman" w:eastAsia="Times New Roman" w:hAnsi="Times New Roman" w:cs="Times New Roman"/>
          <w:i/>
          <w:color w:val="000000"/>
          <w:kern w:val="24"/>
          <w:sz w:val="28"/>
          <w:szCs w:val="28"/>
        </w:rPr>
        <w:t>.</w:t>
      </w:r>
      <w:r w:rsidR="00EA2884" w:rsidRPr="003211C7">
        <w:rPr>
          <w:rFonts w:ascii="Times New Roman" w:eastAsia="Times New Roman" w:hAnsi="Times New Roman" w:cs="Times New Roman"/>
          <w:color w:val="000000"/>
          <w:kern w:val="24"/>
          <w:sz w:val="28"/>
          <w:szCs w:val="28"/>
        </w:rPr>
        <w:t xml:space="preserve"> Это говорит о</w:t>
      </w:r>
      <w:r w:rsidR="007360A1" w:rsidRPr="003211C7">
        <w:rPr>
          <w:rFonts w:ascii="Times New Roman" w:eastAsia="Times New Roman" w:hAnsi="Times New Roman" w:cs="Times New Roman"/>
          <w:color w:val="000000"/>
          <w:kern w:val="24"/>
          <w:sz w:val="28"/>
          <w:szCs w:val="28"/>
        </w:rPr>
        <w:t xml:space="preserve"> распространенности возбудителей моракселлеза крупного рогатого скота</w:t>
      </w:r>
      <w:r w:rsidR="00426A50" w:rsidRPr="003211C7">
        <w:rPr>
          <w:rFonts w:ascii="Times New Roman" w:eastAsia="Times New Roman" w:hAnsi="Times New Roman" w:cs="Times New Roman"/>
          <w:color w:val="000000"/>
          <w:kern w:val="24"/>
          <w:sz w:val="28"/>
          <w:szCs w:val="28"/>
        </w:rPr>
        <w:t xml:space="preserve"> в данном регионе Республики</w:t>
      </w:r>
      <w:r w:rsidR="008776C5">
        <w:rPr>
          <w:rFonts w:ascii="Times New Roman" w:eastAsia="Times New Roman" w:hAnsi="Times New Roman" w:cs="Times New Roman"/>
          <w:color w:val="000000"/>
          <w:kern w:val="24"/>
          <w:sz w:val="28"/>
          <w:szCs w:val="28"/>
        </w:rPr>
        <w:t xml:space="preserve"> Казахстан</w:t>
      </w:r>
      <w:r w:rsidR="007360A1" w:rsidRPr="003211C7">
        <w:rPr>
          <w:rFonts w:ascii="Times New Roman" w:eastAsia="Times New Roman" w:hAnsi="Times New Roman" w:cs="Times New Roman"/>
          <w:color w:val="000000"/>
          <w:kern w:val="24"/>
          <w:sz w:val="28"/>
          <w:szCs w:val="28"/>
        </w:rPr>
        <w:t xml:space="preserve">. </w:t>
      </w:r>
      <w:r w:rsidR="0055710D" w:rsidRPr="00453131">
        <w:rPr>
          <w:rFonts w:ascii="Times New Roman" w:hAnsi="Times New Roman" w:cs="Times New Roman"/>
          <w:sz w:val="28"/>
          <w:szCs w:val="28"/>
        </w:rPr>
        <w:t>В результате полученные данные были систематизированы, проанализированы и эпизоотологические очаги были отражены на картах региона</w:t>
      </w:r>
      <w:r w:rsidR="0055710D">
        <w:rPr>
          <w:rFonts w:ascii="Times New Roman" w:hAnsi="Times New Roman" w:cs="Times New Roman"/>
          <w:sz w:val="28"/>
          <w:szCs w:val="28"/>
        </w:rPr>
        <w:t xml:space="preserve">. </w:t>
      </w:r>
    </w:p>
    <w:p w14:paraId="215A5E22" w14:textId="655E1A61" w:rsidR="00B1160A" w:rsidRPr="003211C7" w:rsidRDefault="00B1160A" w:rsidP="00E03A82">
      <w:pPr>
        <w:pStyle w:val="af1"/>
        <w:tabs>
          <w:tab w:val="left" w:pos="142"/>
          <w:tab w:val="left" w:pos="426"/>
          <w:tab w:val="left" w:pos="851"/>
          <w:tab w:val="left" w:pos="3259"/>
          <w:tab w:val="left" w:pos="4714"/>
          <w:tab w:val="left" w:pos="5810"/>
          <w:tab w:val="left" w:pos="7401"/>
          <w:tab w:val="left" w:pos="9638"/>
        </w:tabs>
        <w:spacing w:after="0" w:line="240" w:lineRule="auto"/>
        <w:ind w:left="0" w:firstLine="709"/>
        <w:jc w:val="both"/>
        <w:rPr>
          <w:rFonts w:ascii="Times New Roman" w:eastAsia="Times New Roman" w:hAnsi="Times New Roman" w:cs="Times New Roman"/>
          <w:color w:val="000000"/>
          <w:kern w:val="24"/>
          <w:sz w:val="28"/>
          <w:szCs w:val="28"/>
        </w:rPr>
      </w:pPr>
      <w:r w:rsidRPr="003211C7">
        <w:rPr>
          <w:rFonts w:ascii="Times New Roman" w:eastAsia="Times New Roman" w:hAnsi="Times New Roman" w:cs="Times New Roman"/>
          <w:color w:val="000000"/>
          <w:kern w:val="24"/>
          <w:sz w:val="28"/>
          <w:szCs w:val="28"/>
        </w:rPr>
        <w:t>В процессе сбора биомассы с глаз нами был р</w:t>
      </w:r>
      <w:r w:rsidR="00964AEC" w:rsidRPr="003211C7">
        <w:rPr>
          <w:rFonts w:ascii="Times New Roman" w:eastAsia="Times New Roman" w:hAnsi="Times New Roman" w:cs="Times New Roman"/>
          <w:color w:val="000000"/>
          <w:kern w:val="24"/>
          <w:sz w:val="28"/>
          <w:szCs w:val="28"/>
        </w:rPr>
        <w:t xml:space="preserve">азработан и </w:t>
      </w:r>
      <w:r w:rsidR="00895248" w:rsidRPr="003211C7">
        <w:rPr>
          <w:rFonts w:ascii="Times New Roman" w:eastAsia="Times New Roman" w:hAnsi="Times New Roman" w:cs="Times New Roman"/>
          <w:color w:val="000000"/>
          <w:kern w:val="24"/>
          <w:sz w:val="28"/>
          <w:szCs w:val="28"/>
        </w:rPr>
        <w:t>апробирован</w:t>
      </w:r>
      <w:r w:rsidR="00964AEC" w:rsidRPr="003211C7">
        <w:rPr>
          <w:rFonts w:ascii="Times New Roman" w:eastAsia="Times New Roman" w:hAnsi="Times New Roman" w:cs="Times New Roman"/>
          <w:color w:val="000000"/>
          <w:kern w:val="24"/>
          <w:sz w:val="28"/>
          <w:szCs w:val="28"/>
        </w:rPr>
        <w:t xml:space="preserve"> инноваци</w:t>
      </w:r>
      <w:r w:rsidRPr="003211C7">
        <w:rPr>
          <w:rFonts w:ascii="Times New Roman" w:eastAsia="Times New Roman" w:hAnsi="Times New Roman" w:cs="Times New Roman"/>
          <w:color w:val="000000"/>
          <w:kern w:val="24"/>
          <w:sz w:val="28"/>
          <w:szCs w:val="28"/>
        </w:rPr>
        <w:t>онный метод сбора биоматериала с глаз животного, на данный метод был получен патент на изобретение</w:t>
      </w:r>
      <w:r w:rsidR="00CB43EC" w:rsidRPr="003211C7">
        <w:rPr>
          <w:rFonts w:ascii="Times New Roman" w:eastAsia="Times New Roman" w:hAnsi="Times New Roman" w:cs="Times New Roman"/>
          <w:color w:val="000000"/>
          <w:kern w:val="24"/>
          <w:sz w:val="28"/>
          <w:szCs w:val="28"/>
        </w:rPr>
        <w:t xml:space="preserve"> </w:t>
      </w:r>
      <w:r w:rsidR="00895248" w:rsidRPr="003211C7">
        <w:rPr>
          <w:rFonts w:ascii="Times New Roman" w:eastAsia="Times New Roman" w:hAnsi="Times New Roman" w:cs="Times New Roman"/>
          <w:color w:val="000000"/>
          <w:kern w:val="24"/>
          <w:sz w:val="28"/>
          <w:szCs w:val="28"/>
        </w:rPr>
        <w:t>регистрационный</w:t>
      </w:r>
      <w:r w:rsidR="00CB43EC" w:rsidRPr="003211C7">
        <w:rPr>
          <w:rFonts w:ascii="Times New Roman" w:eastAsia="Times New Roman" w:hAnsi="Times New Roman" w:cs="Times New Roman"/>
          <w:color w:val="000000"/>
          <w:kern w:val="24"/>
          <w:sz w:val="28"/>
          <w:szCs w:val="28"/>
        </w:rPr>
        <w:t xml:space="preserve"> номер </w:t>
      </w:r>
      <w:r w:rsidR="00CB43EC" w:rsidRPr="003211C7">
        <w:rPr>
          <w:rFonts w:ascii="Times New Roman" w:eastAsia="Times New Roman" w:hAnsi="Times New Roman" w:cs="Times New Roman"/>
          <w:sz w:val="28"/>
          <w:lang w:eastAsia="en-US"/>
        </w:rPr>
        <w:t>№</w:t>
      </w:r>
      <w:r w:rsidR="00001062">
        <w:rPr>
          <w:rFonts w:ascii="Times New Roman" w:eastAsia="Times New Roman" w:hAnsi="Times New Roman" w:cs="Times New Roman"/>
          <w:sz w:val="28"/>
          <w:lang w:eastAsia="en-US"/>
        </w:rPr>
        <w:t xml:space="preserve"> </w:t>
      </w:r>
      <w:r w:rsidR="00CB43EC" w:rsidRPr="003211C7">
        <w:rPr>
          <w:rFonts w:ascii="Times New Roman" w:eastAsia="Times New Roman" w:hAnsi="Times New Roman" w:cs="Times New Roman"/>
          <w:sz w:val="28"/>
          <w:lang w:eastAsia="en-US"/>
        </w:rPr>
        <w:t>37188</w:t>
      </w:r>
      <w:r w:rsidRPr="003211C7">
        <w:rPr>
          <w:rFonts w:ascii="Times New Roman" w:eastAsia="Times New Roman" w:hAnsi="Times New Roman" w:cs="Times New Roman"/>
          <w:color w:val="000000"/>
          <w:kern w:val="24"/>
          <w:sz w:val="28"/>
          <w:szCs w:val="28"/>
        </w:rPr>
        <w:t>.</w:t>
      </w:r>
      <w:r w:rsidR="00964AEC" w:rsidRPr="003211C7">
        <w:rPr>
          <w:rFonts w:ascii="Times New Roman" w:eastAsia="Times New Roman" w:hAnsi="Times New Roman" w:cs="Times New Roman"/>
          <w:color w:val="000000"/>
          <w:kern w:val="24"/>
          <w:sz w:val="28"/>
          <w:szCs w:val="28"/>
        </w:rPr>
        <w:t xml:space="preserve"> </w:t>
      </w:r>
      <w:r w:rsidR="00CE4037" w:rsidRPr="003211C7">
        <w:rPr>
          <w:rFonts w:ascii="Times New Roman" w:eastAsia="Times New Roman" w:hAnsi="Times New Roman" w:cs="Times New Roman"/>
          <w:color w:val="000000"/>
          <w:kern w:val="24"/>
          <w:sz w:val="28"/>
          <w:szCs w:val="28"/>
        </w:rPr>
        <w:t xml:space="preserve">Новизна способа сбора из глаза животного заключается в получении как минимум двух проб биоматериала </w:t>
      </w:r>
      <w:r w:rsidR="00CB43EC" w:rsidRPr="003211C7">
        <w:rPr>
          <w:rFonts w:ascii="Times New Roman" w:eastAsia="Times New Roman" w:hAnsi="Times New Roman" w:cs="Times New Roman"/>
          <w:color w:val="000000"/>
          <w:kern w:val="24"/>
          <w:sz w:val="28"/>
          <w:szCs w:val="28"/>
        </w:rPr>
        <w:t xml:space="preserve">от одного животного </w:t>
      </w:r>
      <w:r w:rsidR="006D1511">
        <w:rPr>
          <w:rFonts w:ascii="Times New Roman" w:eastAsia="Times New Roman" w:hAnsi="Times New Roman" w:cs="Times New Roman"/>
          <w:color w:val="000000"/>
          <w:kern w:val="24"/>
          <w:sz w:val="28"/>
          <w:szCs w:val="28"/>
        </w:rPr>
        <w:t>тампоном-зондом</w:t>
      </w:r>
      <w:r w:rsidR="00CE4037" w:rsidRPr="003211C7">
        <w:rPr>
          <w:rFonts w:ascii="Times New Roman" w:eastAsia="Times New Roman" w:hAnsi="Times New Roman" w:cs="Times New Roman"/>
          <w:color w:val="000000"/>
          <w:kern w:val="24"/>
          <w:sz w:val="28"/>
          <w:szCs w:val="28"/>
        </w:rPr>
        <w:t xml:space="preserve"> непосредственно с центра поражения и помещение одного сразу в питательную среду, второго в </w:t>
      </w:r>
      <w:r w:rsidR="00CB43EC" w:rsidRPr="003211C7">
        <w:rPr>
          <w:rFonts w:ascii="Times New Roman" w:eastAsia="Times New Roman" w:hAnsi="Times New Roman" w:cs="Times New Roman"/>
          <w:color w:val="000000"/>
          <w:kern w:val="24"/>
          <w:sz w:val="28"/>
          <w:szCs w:val="28"/>
        </w:rPr>
        <w:t>специальный растров для ПЦР анализа</w:t>
      </w:r>
      <w:r w:rsidR="00CE4037" w:rsidRPr="003211C7">
        <w:rPr>
          <w:rFonts w:ascii="Times New Roman" w:eastAsia="Times New Roman" w:hAnsi="Times New Roman" w:cs="Times New Roman"/>
          <w:color w:val="000000"/>
          <w:kern w:val="24"/>
          <w:sz w:val="28"/>
          <w:szCs w:val="28"/>
        </w:rPr>
        <w:t xml:space="preserve">. </w:t>
      </w:r>
    </w:p>
    <w:p w14:paraId="4C6EA0E3" w14:textId="4BFD1D65" w:rsidR="00194995" w:rsidRDefault="005712ED" w:rsidP="00727114">
      <w:pPr>
        <w:tabs>
          <w:tab w:val="left" w:pos="567"/>
        </w:tabs>
        <w:spacing w:after="0" w:line="240" w:lineRule="auto"/>
        <w:jc w:val="both"/>
        <w:rPr>
          <w:rFonts w:ascii="Times New Roman" w:hAnsi="Times New Roman" w:cs="Times New Roman"/>
          <w:sz w:val="28"/>
          <w:szCs w:val="28"/>
        </w:rPr>
      </w:pPr>
      <w:r w:rsidRPr="003211C7">
        <w:rPr>
          <w:rFonts w:ascii="Times New Roman" w:hAnsi="Times New Roman" w:cs="Times New Roman"/>
          <w:sz w:val="28"/>
          <w:szCs w:val="28"/>
        </w:rPr>
        <w:tab/>
      </w:r>
      <w:r w:rsidR="00013BE4" w:rsidRPr="003211C7">
        <w:rPr>
          <w:rFonts w:ascii="Times New Roman" w:hAnsi="Times New Roman" w:cs="Times New Roman"/>
          <w:sz w:val="28"/>
          <w:szCs w:val="28"/>
        </w:rPr>
        <w:t>С применением</w:t>
      </w:r>
      <w:r w:rsidR="00B1160A" w:rsidRPr="003211C7">
        <w:rPr>
          <w:rFonts w:ascii="Times New Roman" w:hAnsi="Times New Roman" w:cs="Times New Roman"/>
          <w:sz w:val="28"/>
          <w:szCs w:val="28"/>
        </w:rPr>
        <w:t xml:space="preserve"> геоинформационных систем (</w:t>
      </w:r>
      <w:r w:rsidR="006D1511">
        <w:rPr>
          <w:rFonts w:ascii="Times New Roman" w:hAnsi="Times New Roman" w:cs="Times New Roman"/>
          <w:sz w:val="28"/>
          <w:szCs w:val="28"/>
        </w:rPr>
        <w:t>ГИС-технологии</w:t>
      </w:r>
      <w:r w:rsidR="00B1160A" w:rsidRPr="003211C7">
        <w:rPr>
          <w:rFonts w:ascii="Times New Roman" w:hAnsi="Times New Roman" w:cs="Times New Roman"/>
          <w:sz w:val="28"/>
          <w:szCs w:val="28"/>
        </w:rPr>
        <w:t>) б</w:t>
      </w:r>
      <w:r w:rsidR="00247076" w:rsidRPr="003211C7">
        <w:rPr>
          <w:rFonts w:ascii="Times New Roman" w:hAnsi="Times New Roman" w:cs="Times New Roman"/>
          <w:sz w:val="28"/>
          <w:szCs w:val="28"/>
        </w:rPr>
        <w:t>ыла составлена карта, отражающая результат исследований проб биоматериала</w:t>
      </w:r>
      <w:r w:rsidR="00613D0F">
        <w:rPr>
          <w:rFonts w:ascii="Times New Roman" w:hAnsi="Times New Roman" w:cs="Times New Roman"/>
          <w:sz w:val="28"/>
          <w:szCs w:val="28"/>
        </w:rPr>
        <w:t xml:space="preserve"> и отмечены места выявления новых серотипов </w:t>
      </w:r>
      <w:r w:rsidR="00613D0F" w:rsidRPr="00613D0F">
        <w:rPr>
          <w:rFonts w:ascii="Times New Roman" w:hAnsi="Times New Roman" w:cs="Times New Roman"/>
          <w:i/>
          <w:sz w:val="28"/>
          <w:szCs w:val="28"/>
          <w:lang w:val="en-US"/>
        </w:rPr>
        <w:t>Moraxella</w:t>
      </w:r>
      <w:r w:rsidR="00613D0F" w:rsidRPr="00613D0F">
        <w:rPr>
          <w:rFonts w:ascii="Times New Roman" w:hAnsi="Times New Roman" w:cs="Times New Roman"/>
          <w:i/>
          <w:sz w:val="28"/>
          <w:szCs w:val="28"/>
        </w:rPr>
        <w:t xml:space="preserve"> </w:t>
      </w:r>
      <w:r w:rsidR="00613D0F" w:rsidRPr="00613D0F">
        <w:rPr>
          <w:rFonts w:ascii="Times New Roman" w:hAnsi="Times New Roman" w:cs="Times New Roman"/>
          <w:i/>
          <w:sz w:val="28"/>
          <w:szCs w:val="28"/>
          <w:lang w:val="en-US"/>
        </w:rPr>
        <w:t>spp</w:t>
      </w:r>
      <w:r w:rsidR="00247076" w:rsidRPr="003211C7">
        <w:rPr>
          <w:rFonts w:ascii="Times New Roman" w:hAnsi="Times New Roman" w:cs="Times New Roman"/>
          <w:sz w:val="28"/>
          <w:szCs w:val="28"/>
        </w:rPr>
        <w:t xml:space="preserve">. На территории </w:t>
      </w:r>
      <w:r w:rsidR="00B1160A" w:rsidRPr="003211C7">
        <w:rPr>
          <w:rFonts w:ascii="Times New Roman" w:hAnsi="Times New Roman" w:cs="Times New Roman"/>
          <w:sz w:val="28"/>
          <w:szCs w:val="28"/>
        </w:rPr>
        <w:t xml:space="preserve">востока </w:t>
      </w:r>
      <w:r w:rsidR="00247076" w:rsidRPr="003211C7">
        <w:rPr>
          <w:rFonts w:ascii="Times New Roman" w:hAnsi="Times New Roman" w:cs="Times New Roman"/>
          <w:sz w:val="28"/>
          <w:szCs w:val="28"/>
        </w:rPr>
        <w:t>Казахстана по состоянию на 2023 год выявлены 11 эпизоотических очагов моракселлеза крупного рогатого скота</w:t>
      </w:r>
      <w:r w:rsidR="00613D0F">
        <w:rPr>
          <w:rFonts w:ascii="Times New Roman" w:hAnsi="Times New Roman" w:cs="Times New Roman"/>
          <w:sz w:val="28"/>
          <w:szCs w:val="28"/>
        </w:rPr>
        <w:t xml:space="preserve">, </w:t>
      </w:r>
      <w:r w:rsidR="00727114">
        <w:rPr>
          <w:rFonts w:ascii="Times New Roman" w:hAnsi="Times New Roman" w:cs="Times New Roman"/>
          <w:sz w:val="28"/>
          <w:szCs w:val="28"/>
        </w:rPr>
        <w:t xml:space="preserve">из которых </w:t>
      </w:r>
      <w:r w:rsidR="00613D0F">
        <w:rPr>
          <w:rFonts w:ascii="Times New Roman" w:hAnsi="Times New Roman" w:cs="Times New Roman"/>
          <w:sz w:val="28"/>
          <w:szCs w:val="28"/>
        </w:rPr>
        <w:t xml:space="preserve">в </w:t>
      </w:r>
      <w:r w:rsidR="00727114">
        <w:rPr>
          <w:rFonts w:ascii="Times New Roman" w:hAnsi="Times New Roman" w:cs="Times New Roman"/>
          <w:sz w:val="28"/>
          <w:szCs w:val="28"/>
        </w:rPr>
        <w:t>четырех</w:t>
      </w:r>
      <w:r w:rsidR="00613D0F">
        <w:rPr>
          <w:rFonts w:ascii="Times New Roman" w:hAnsi="Times New Roman" w:cs="Times New Roman"/>
          <w:sz w:val="28"/>
          <w:szCs w:val="28"/>
        </w:rPr>
        <w:t xml:space="preserve"> </w:t>
      </w:r>
      <w:r w:rsidR="00727114" w:rsidRPr="003211C7">
        <w:rPr>
          <w:rFonts w:ascii="Times New Roman" w:hAnsi="Times New Roman" w:cs="Times New Roman"/>
          <w:sz w:val="28"/>
          <w:szCs w:val="28"/>
        </w:rPr>
        <w:t xml:space="preserve">выявлено 6 </w:t>
      </w:r>
      <w:r w:rsidR="00727114" w:rsidRPr="003211C7">
        <w:rPr>
          <w:rFonts w:ascii="Times New Roman" w:hAnsi="Times New Roman" w:cs="Times New Roman"/>
          <w:sz w:val="28"/>
          <w:szCs w:val="28"/>
        </w:rPr>
        <w:lastRenderedPageBreak/>
        <w:t xml:space="preserve">новых серотипов </w:t>
      </w:r>
      <w:r w:rsidR="00727114" w:rsidRPr="00D66793">
        <w:rPr>
          <w:rFonts w:ascii="Times New Roman" w:hAnsi="Times New Roman" w:cs="Times New Roman"/>
          <w:i/>
          <w:sz w:val="28"/>
          <w:szCs w:val="28"/>
        </w:rPr>
        <w:t>M. bovis</w:t>
      </w:r>
      <w:r w:rsidR="00727114">
        <w:rPr>
          <w:rFonts w:ascii="Times New Roman" w:hAnsi="Times New Roman" w:cs="Times New Roman"/>
          <w:sz w:val="28"/>
          <w:szCs w:val="28"/>
        </w:rPr>
        <w:t xml:space="preserve"> </w:t>
      </w:r>
      <w:r w:rsidR="00727114" w:rsidRPr="003211C7">
        <w:rPr>
          <w:rFonts w:ascii="Times New Roman" w:hAnsi="Times New Roman" w:cs="Times New Roman"/>
          <w:sz w:val="28"/>
          <w:szCs w:val="28"/>
        </w:rPr>
        <w:t xml:space="preserve">и </w:t>
      </w:r>
      <w:r w:rsidR="00727114" w:rsidRPr="00D66793">
        <w:rPr>
          <w:rFonts w:ascii="Times New Roman" w:hAnsi="Times New Roman" w:cs="Times New Roman"/>
          <w:i/>
          <w:sz w:val="28"/>
          <w:szCs w:val="28"/>
        </w:rPr>
        <w:t>M. bovoculi</w:t>
      </w:r>
      <w:r w:rsidR="00613D0F" w:rsidRPr="00613D0F">
        <w:rPr>
          <w:rFonts w:ascii="Times New Roman" w:hAnsi="Times New Roman" w:cs="Times New Roman"/>
          <w:i/>
          <w:sz w:val="28"/>
          <w:szCs w:val="28"/>
        </w:rPr>
        <w:t>.</w:t>
      </w:r>
      <w:r w:rsidR="00247076" w:rsidRPr="00613D0F">
        <w:rPr>
          <w:rFonts w:ascii="Times New Roman" w:hAnsi="Times New Roman" w:cs="Times New Roman"/>
          <w:i/>
          <w:sz w:val="28"/>
          <w:szCs w:val="28"/>
        </w:rPr>
        <w:t>,</w:t>
      </w:r>
      <w:r w:rsidR="00247076" w:rsidRPr="003211C7">
        <w:rPr>
          <w:rFonts w:ascii="Times New Roman" w:hAnsi="Times New Roman" w:cs="Times New Roman"/>
          <w:sz w:val="28"/>
          <w:szCs w:val="28"/>
        </w:rPr>
        <w:t xml:space="preserve"> что подчеркивает географическое распространение этой бактерии в регионе. </w:t>
      </w:r>
      <w:r w:rsidRPr="003211C7">
        <w:rPr>
          <w:rFonts w:ascii="Times New Roman" w:hAnsi="Times New Roman" w:cs="Times New Roman"/>
          <w:sz w:val="28"/>
          <w:szCs w:val="28"/>
        </w:rPr>
        <w:t xml:space="preserve">Таким образом, на территории </w:t>
      </w:r>
      <w:r w:rsidR="00B1160A" w:rsidRPr="003211C7">
        <w:rPr>
          <w:rFonts w:ascii="Times New Roman" w:hAnsi="Times New Roman" w:cs="Times New Roman"/>
          <w:sz w:val="28"/>
          <w:szCs w:val="28"/>
        </w:rPr>
        <w:t>области Абай</w:t>
      </w:r>
      <w:r w:rsidRPr="003211C7">
        <w:rPr>
          <w:rFonts w:ascii="Times New Roman" w:hAnsi="Times New Roman" w:cs="Times New Roman"/>
          <w:sz w:val="28"/>
          <w:szCs w:val="28"/>
        </w:rPr>
        <w:t xml:space="preserve"> моракселлез крупного рогатого скота обнаружен во всех районах, к</w:t>
      </w:r>
      <w:r w:rsidR="00DB227B" w:rsidRPr="003211C7">
        <w:rPr>
          <w:rFonts w:ascii="Times New Roman" w:hAnsi="Times New Roman" w:cs="Times New Roman"/>
          <w:sz w:val="28"/>
          <w:szCs w:val="28"/>
        </w:rPr>
        <w:t xml:space="preserve">роме </w:t>
      </w:r>
      <w:proofErr w:type="spellStart"/>
      <w:r w:rsidR="00DB227B" w:rsidRPr="003211C7">
        <w:rPr>
          <w:rFonts w:ascii="Times New Roman" w:hAnsi="Times New Roman" w:cs="Times New Roman"/>
          <w:sz w:val="28"/>
          <w:szCs w:val="28"/>
        </w:rPr>
        <w:t>Урджарского</w:t>
      </w:r>
      <w:proofErr w:type="spellEnd"/>
      <w:r w:rsidR="00DB227B" w:rsidRPr="003211C7">
        <w:rPr>
          <w:rFonts w:ascii="Times New Roman" w:hAnsi="Times New Roman" w:cs="Times New Roman"/>
          <w:sz w:val="28"/>
          <w:szCs w:val="28"/>
        </w:rPr>
        <w:t xml:space="preserve"> и </w:t>
      </w:r>
      <w:proofErr w:type="spellStart"/>
      <w:r w:rsidR="00DB227B" w:rsidRPr="003211C7">
        <w:rPr>
          <w:rFonts w:ascii="Times New Roman" w:hAnsi="Times New Roman" w:cs="Times New Roman"/>
          <w:sz w:val="28"/>
          <w:szCs w:val="28"/>
        </w:rPr>
        <w:t>Аксуатского</w:t>
      </w:r>
      <w:proofErr w:type="spellEnd"/>
      <w:r w:rsidR="00DB227B" w:rsidRPr="003211C7">
        <w:rPr>
          <w:rFonts w:ascii="Times New Roman" w:hAnsi="Times New Roman" w:cs="Times New Roman"/>
          <w:sz w:val="28"/>
          <w:szCs w:val="28"/>
        </w:rPr>
        <w:t>.</w:t>
      </w:r>
      <w:r w:rsidR="00B1160A" w:rsidRPr="003211C7">
        <w:rPr>
          <w:rFonts w:ascii="Times New Roman" w:hAnsi="Times New Roman" w:cs="Times New Roman"/>
          <w:sz w:val="28"/>
          <w:szCs w:val="28"/>
        </w:rPr>
        <w:t xml:space="preserve"> </w:t>
      </w:r>
      <w:r w:rsidR="00247076" w:rsidRPr="003211C7">
        <w:rPr>
          <w:rFonts w:ascii="Times New Roman" w:hAnsi="Times New Roman" w:cs="Times New Roman"/>
          <w:sz w:val="28"/>
          <w:szCs w:val="28"/>
        </w:rPr>
        <w:t xml:space="preserve">Наибольшее число крестьянских хозяйств с идентифицированным моракселлезом КРС расположены в Бескарагайском и Кокпектинском районах. </w:t>
      </w:r>
      <w:r w:rsidR="00727114">
        <w:rPr>
          <w:rFonts w:ascii="Times New Roman" w:hAnsi="Times New Roman" w:cs="Times New Roman"/>
          <w:sz w:val="28"/>
          <w:szCs w:val="28"/>
        </w:rPr>
        <w:t>Следует отметить</w:t>
      </w:r>
      <w:r w:rsidR="00247076" w:rsidRPr="003211C7">
        <w:rPr>
          <w:rFonts w:ascii="Times New Roman" w:hAnsi="Times New Roman" w:cs="Times New Roman"/>
          <w:sz w:val="28"/>
          <w:szCs w:val="28"/>
        </w:rPr>
        <w:t xml:space="preserve">, что </w:t>
      </w:r>
      <w:r w:rsidR="009C791A" w:rsidRPr="003211C7">
        <w:rPr>
          <w:rFonts w:ascii="Times New Roman" w:hAnsi="Times New Roman" w:cs="Times New Roman"/>
          <w:sz w:val="28"/>
          <w:szCs w:val="28"/>
        </w:rPr>
        <w:t xml:space="preserve">один из наиболее пораженных </w:t>
      </w:r>
      <w:proofErr w:type="spellStart"/>
      <w:r w:rsidR="009C791A" w:rsidRPr="003211C7">
        <w:rPr>
          <w:rFonts w:ascii="Times New Roman" w:hAnsi="Times New Roman" w:cs="Times New Roman"/>
          <w:sz w:val="28"/>
          <w:szCs w:val="28"/>
        </w:rPr>
        <w:t>моракселлами</w:t>
      </w:r>
      <w:proofErr w:type="spellEnd"/>
      <w:r w:rsidR="009C791A" w:rsidRPr="003211C7">
        <w:rPr>
          <w:rFonts w:ascii="Times New Roman" w:hAnsi="Times New Roman" w:cs="Times New Roman"/>
          <w:sz w:val="28"/>
          <w:szCs w:val="28"/>
        </w:rPr>
        <w:t xml:space="preserve"> районов – </w:t>
      </w:r>
      <w:proofErr w:type="spellStart"/>
      <w:r w:rsidR="009C791A" w:rsidRPr="003211C7">
        <w:rPr>
          <w:rFonts w:ascii="Times New Roman" w:hAnsi="Times New Roman" w:cs="Times New Roman"/>
          <w:sz w:val="28"/>
          <w:szCs w:val="28"/>
        </w:rPr>
        <w:t>Бескарагайский</w:t>
      </w:r>
      <w:proofErr w:type="spellEnd"/>
      <w:r w:rsidR="000B6AFE">
        <w:rPr>
          <w:rFonts w:ascii="Times New Roman" w:hAnsi="Times New Roman" w:cs="Times New Roman"/>
          <w:sz w:val="28"/>
          <w:szCs w:val="28"/>
        </w:rPr>
        <w:t xml:space="preserve">, </w:t>
      </w:r>
      <w:proofErr w:type="spellStart"/>
      <w:r w:rsidR="000B6AFE">
        <w:rPr>
          <w:rFonts w:ascii="Times New Roman" w:hAnsi="Times New Roman" w:cs="Times New Roman"/>
          <w:sz w:val="28"/>
          <w:szCs w:val="28"/>
        </w:rPr>
        <w:t>Кокпектинский</w:t>
      </w:r>
      <w:proofErr w:type="spellEnd"/>
      <w:r w:rsidR="009C791A" w:rsidRPr="003211C7">
        <w:rPr>
          <w:rFonts w:ascii="Times New Roman" w:hAnsi="Times New Roman" w:cs="Times New Roman"/>
          <w:sz w:val="28"/>
          <w:szCs w:val="28"/>
        </w:rPr>
        <w:t>. Расположен</w:t>
      </w:r>
      <w:r w:rsidR="00B1160A" w:rsidRPr="003211C7">
        <w:rPr>
          <w:rFonts w:ascii="Times New Roman" w:hAnsi="Times New Roman" w:cs="Times New Roman"/>
          <w:sz w:val="28"/>
          <w:szCs w:val="28"/>
        </w:rPr>
        <w:t xml:space="preserve"> </w:t>
      </w:r>
      <w:r w:rsidR="00895248" w:rsidRPr="003211C7">
        <w:rPr>
          <w:rFonts w:ascii="Times New Roman" w:hAnsi="Times New Roman" w:cs="Times New Roman"/>
          <w:sz w:val="28"/>
          <w:szCs w:val="28"/>
        </w:rPr>
        <w:t>вблизи</w:t>
      </w:r>
      <w:r w:rsidR="00727114">
        <w:rPr>
          <w:rFonts w:ascii="Times New Roman" w:hAnsi="Times New Roman" w:cs="Times New Roman"/>
          <w:sz w:val="28"/>
          <w:szCs w:val="28"/>
        </w:rPr>
        <w:t xml:space="preserve"> с Российской Федерацией. В свою очередь,</w:t>
      </w:r>
      <w:r w:rsidR="00247076" w:rsidRPr="003211C7">
        <w:rPr>
          <w:rFonts w:ascii="Times New Roman" w:hAnsi="Times New Roman" w:cs="Times New Roman"/>
          <w:sz w:val="28"/>
          <w:szCs w:val="28"/>
        </w:rPr>
        <w:t xml:space="preserve"> обнаружение </w:t>
      </w:r>
      <w:r w:rsidR="00727114">
        <w:rPr>
          <w:rFonts w:ascii="Times New Roman" w:hAnsi="Times New Roman" w:cs="Times New Roman"/>
          <w:sz w:val="28"/>
          <w:szCs w:val="28"/>
        </w:rPr>
        <w:t>новых серотип</w:t>
      </w:r>
      <w:r w:rsidR="00234FAC">
        <w:rPr>
          <w:rFonts w:ascii="Times New Roman" w:hAnsi="Times New Roman" w:cs="Times New Roman"/>
          <w:sz w:val="28"/>
          <w:szCs w:val="28"/>
        </w:rPr>
        <w:t>о</w:t>
      </w:r>
      <w:r w:rsidR="00727114">
        <w:rPr>
          <w:rFonts w:ascii="Times New Roman" w:hAnsi="Times New Roman" w:cs="Times New Roman"/>
          <w:sz w:val="28"/>
          <w:szCs w:val="28"/>
        </w:rPr>
        <w:t xml:space="preserve">в </w:t>
      </w:r>
      <w:r w:rsidR="00247076" w:rsidRPr="003211C7">
        <w:rPr>
          <w:rFonts w:ascii="Times New Roman" w:hAnsi="Times New Roman" w:cs="Times New Roman"/>
          <w:sz w:val="28"/>
          <w:szCs w:val="28"/>
        </w:rPr>
        <w:t xml:space="preserve">имеет </w:t>
      </w:r>
      <w:r w:rsidR="002A6104" w:rsidRPr="003211C7">
        <w:rPr>
          <w:rFonts w:ascii="Times New Roman" w:hAnsi="Times New Roman" w:cs="Times New Roman"/>
          <w:sz w:val="28"/>
          <w:szCs w:val="28"/>
        </w:rPr>
        <w:t xml:space="preserve">фундаментальное </w:t>
      </w:r>
      <w:r w:rsidR="00247076" w:rsidRPr="003211C7">
        <w:rPr>
          <w:rFonts w:ascii="Times New Roman" w:hAnsi="Times New Roman" w:cs="Times New Roman"/>
          <w:sz w:val="28"/>
          <w:szCs w:val="28"/>
        </w:rPr>
        <w:t xml:space="preserve">значение для понимания эпидемиологии и распространения </w:t>
      </w:r>
      <w:r w:rsidR="00AB4B7E" w:rsidRPr="00D66793">
        <w:rPr>
          <w:rFonts w:ascii="Times New Roman" w:hAnsi="Times New Roman" w:cs="Times New Roman"/>
          <w:i/>
          <w:sz w:val="28"/>
          <w:szCs w:val="28"/>
        </w:rPr>
        <w:t>Moraxella spp</w:t>
      </w:r>
      <w:r w:rsidR="00247076" w:rsidRPr="00D66793">
        <w:rPr>
          <w:rFonts w:ascii="Times New Roman" w:hAnsi="Times New Roman" w:cs="Times New Roman"/>
          <w:i/>
          <w:sz w:val="28"/>
          <w:szCs w:val="28"/>
        </w:rPr>
        <w:t xml:space="preserve">. </w:t>
      </w:r>
      <w:r w:rsidR="00247076" w:rsidRPr="003211C7">
        <w:rPr>
          <w:rFonts w:ascii="Times New Roman" w:hAnsi="Times New Roman" w:cs="Times New Roman"/>
          <w:sz w:val="28"/>
          <w:szCs w:val="28"/>
        </w:rPr>
        <w:t>среди крупног</w:t>
      </w:r>
      <w:r w:rsidR="00727114">
        <w:rPr>
          <w:rFonts w:ascii="Times New Roman" w:hAnsi="Times New Roman" w:cs="Times New Roman"/>
          <w:sz w:val="28"/>
          <w:szCs w:val="28"/>
        </w:rPr>
        <w:t>о рогатого скота в данном регионе</w:t>
      </w:r>
      <w:r w:rsidR="00247076" w:rsidRPr="003211C7">
        <w:rPr>
          <w:rFonts w:ascii="Times New Roman" w:hAnsi="Times New Roman" w:cs="Times New Roman"/>
          <w:sz w:val="28"/>
          <w:szCs w:val="28"/>
        </w:rPr>
        <w:t xml:space="preserve">. </w:t>
      </w:r>
      <w:r w:rsidR="00CC1522">
        <w:rPr>
          <w:rFonts w:ascii="Times New Roman" w:hAnsi="Times New Roman" w:cs="Times New Roman"/>
          <w:sz w:val="28"/>
          <w:szCs w:val="28"/>
        </w:rPr>
        <w:t>Может</w:t>
      </w:r>
      <w:r w:rsidR="00247076" w:rsidRPr="003211C7">
        <w:rPr>
          <w:rFonts w:ascii="Times New Roman" w:hAnsi="Times New Roman" w:cs="Times New Roman"/>
          <w:sz w:val="28"/>
          <w:szCs w:val="28"/>
        </w:rPr>
        <w:t xml:space="preserve"> </w:t>
      </w:r>
      <w:r w:rsidR="00CC1522">
        <w:rPr>
          <w:rFonts w:ascii="Times New Roman" w:hAnsi="Times New Roman" w:cs="Times New Roman"/>
          <w:sz w:val="28"/>
          <w:szCs w:val="28"/>
        </w:rPr>
        <w:t xml:space="preserve">способствовать </w:t>
      </w:r>
      <w:r w:rsidR="00247076" w:rsidRPr="003211C7">
        <w:rPr>
          <w:rFonts w:ascii="Times New Roman" w:hAnsi="Times New Roman" w:cs="Times New Roman"/>
          <w:sz w:val="28"/>
          <w:szCs w:val="28"/>
        </w:rPr>
        <w:t xml:space="preserve">разработке эффективных методов контроля и профилактики данного заболевания, </w:t>
      </w:r>
      <w:r w:rsidR="00994052" w:rsidRPr="003211C7">
        <w:rPr>
          <w:rFonts w:ascii="Times New Roman" w:hAnsi="Times New Roman" w:cs="Times New Roman"/>
          <w:sz w:val="28"/>
          <w:szCs w:val="28"/>
        </w:rPr>
        <w:t xml:space="preserve">что помогает поддерживать здоровье </w:t>
      </w:r>
      <w:r w:rsidR="00247076" w:rsidRPr="003211C7">
        <w:rPr>
          <w:rFonts w:ascii="Times New Roman" w:hAnsi="Times New Roman" w:cs="Times New Roman"/>
          <w:sz w:val="28"/>
          <w:szCs w:val="28"/>
        </w:rPr>
        <w:t>и улучш</w:t>
      </w:r>
      <w:r w:rsidR="00CC1522">
        <w:rPr>
          <w:rFonts w:ascii="Times New Roman" w:hAnsi="Times New Roman" w:cs="Times New Roman"/>
          <w:sz w:val="28"/>
          <w:szCs w:val="28"/>
        </w:rPr>
        <w:t>ить</w:t>
      </w:r>
      <w:r w:rsidR="00247076" w:rsidRPr="003211C7">
        <w:rPr>
          <w:rFonts w:ascii="Times New Roman" w:hAnsi="Times New Roman" w:cs="Times New Roman"/>
          <w:sz w:val="28"/>
          <w:szCs w:val="28"/>
        </w:rPr>
        <w:t xml:space="preserve"> продуктивност</w:t>
      </w:r>
      <w:r w:rsidR="00CC1522">
        <w:rPr>
          <w:rFonts w:ascii="Times New Roman" w:hAnsi="Times New Roman" w:cs="Times New Roman"/>
          <w:sz w:val="28"/>
          <w:szCs w:val="28"/>
        </w:rPr>
        <w:t>ь</w:t>
      </w:r>
      <w:r w:rsidR="00247076" w:rsidRPr="003211C7">
        <w:rPr>
          <w:rFonts w:ascii="Times New Roman" w:hAnsi="Times New Roman" w:cs="Times New Roman"/>
          <w:sz w:val="28"/>
          <w:szCs w:val="28"/>
        </w:rPr>
        <w:t xml:space="preserve"> </w:t>
      </w:r>
      <w:r w:rsidR="00CC1522" w:rsidRPr="003211C7">
        <w:rPr>
          <w:rFonts w:ascii="Times New Roman" w:hAnsi="Times New Roman" w:cs="Times New Roman"/>
          <w:sz w:val="28"/>
          <w:szCs w:val="28"/>
        </w:rPr>
        <w:t>животных</w:t>
      </w:r>
      <w:r w:rsidR="00247076" w:rsidRPr="003211C7">
        <w:rPr>
          <w:rFonts w:ascii="Times New Roman" w:hAnsi="Times New Roman" w:cs="Times New Roman"/>
          <w:sz w:val="28"/>
          <w:szCs w:val="28"/>
        </w:rPr>
        <w:t>.</w:t>
      </w:r>
    </w:p>
    <w:p w14:paraId="4631CB94" w14:textId="37B34EC7" w:rsidR="00234FAC" w:rsidRDefault="00194995" w:rsidP="00436B4F">
      <w:pPr>
        <w:spacing w:after="0" w:line="240" w:lineRule="auto"/>
        <w:ind w:firstLine="708"/>
        <w:jc w:val="both"/>
        <w:rPr>
          <w:rFonts w:ascii="Times New Roman" w:hAnsi="Times New Roman" w:cs="Times New Roman"/>
          <w:sz w:val="28"/>
          <w:szCs w:val="28"/>
        </w:rPr>
      </w:pPr>
      <w:r w:rsidRPr="00194995">
        <w:rPr>
          <w:rFonts w:ascii="Times New Roman" w:hAnsi="Times New Roman" w:cs="Times New Roman"/>
          <w:sz w:val="28"/>
          <w:szCs w:val="28"/>
        </w:rPr>
        <w:t xml:space="preserve"> </w:t>
      </w:r>
      <w:r w:rsidRPr="003211C7">
        <w:rPr>
          <w:rFonts w:ascii="Times New Roman" w:hAnsi="Times New Roman" w:cs="Times New Roman"/>
          <w:sz w:val="28"/>
          <w:szCs w:val="28"/>
        </w:rPr>
        <w:t xml:space="preserve">Анализ результатов оценки сроков действия </w:t>
      </w:r>
      <w:r w:rsidR="00291D78" w:rsidRPr="003211C7">
        <w:rPr>
          <w:rFonts w:ascii="Times New Roman" w:hAnsi="Times New Roman" w:cs="Times New Roman"/>
          <w:sz w:val="28"/>
          <w:szCs w:val="28"/>
        </w:rPr>
        <w:t>репеллентных</w:t>
      </w:r>
      <w:r w:rsidRPr="003211C7">
        <w:rPr>
          <w:rFonts w:ascii="Times New Roman" w:hAnsi="Times New Roman" w:cs="Times New Roman"/>
          <w:sz w:val="28"/>
          <w:szCs w:val="28"/>
        </w:rPr>
        <w:t xml:space="preserve"> препаратов показал статистическую значимость обработки животных с уровнем значимости р </w:t>
      </w:r>
      <w:proofErr w:type="gramStart"/>
      <w:r w:rsidRPr="003211C7">
        <w:rPr>
          <w:rFonts w:ascii="Times New Roman" w:hAnsi="Times New Roman" w:cs="Times New Roman"/>
          <w:sz w:val="28"/>
          <w:szCs w:val="28"/>
        </w:rPr>
        <w:t>&lt; 0,001</w:t>
      </w:r>
      <w:proofErr w:type="gramEnd"/>
      <w:r w:rsidRPr="003211C7">
        <w:rPr>
          <w:rFonts w:ascii="Times New Roman" w:hAnsi="Times New Roman" w:cs="Times New Roman"/>
          <w:sz w:val="28"/>
          <w:szCs w:val="28"/>
        </w:rPr>
        <w:t xml:space="preserve">. Следовательно, при планировании профилактических мероприятий в крестьянских хозяйствах следует учитывать временные рамки срока отпугивающего </w:t>
      </w:r>
      <w:r w:rsidR="00545557" w:rsidRPr="003211C7">
        <w:rPr>
          <w:rFonts w:ascii="Times New Roman" w:hAnsi="Times New Roman" w:cs="Times New Roman"/>
          <w:sz w:val="28"/>
          <w:szCs w:val="28"/>
        </w:rPr>
        <w:t>действия</w:t>
      </w:r>
      <w:r w:rsidRPr="003211C7">
        <w:rPr>
          <w:rFonts w:ascii="Times New Roman" w:hAnsi="Times New Roman" w:cs="Times New Roman"/>
          <w:sz w:val="28"/>
          <w:szCs w:val="28"/>
        </w:rPr>
        <w:t>. Для снижения вероятности возникновения трансмиссивных заболеваний и улучшения санитарно</w:t>
      </w:r>
      <w:r w:rsidR="002D5E7E">
        <w:rPr>
          <w:rFonts w:ascii="Times New Roman" w:hAnsi="Times New Roman" w:cs="Times New Roman"/>
          <w:sz w:val="28"/>
          <w:szCs w:val="28"/>
        </w:rPr>
        <w:t>-</w:t>
      </w:r>
      <w:r w:rsidRPr="003211C7">
        <w:rPr>
          <w:rFonts w:ascii="Times New Roman" w:hAnsi="Times New Roman" w:cs="Times New Roman"/>
          <w:sz w:val="28"/>
          <w:szCs w:val="28"/>
        </w:rPr>
        <w:t xml:space="preserve">гигиенических характеристик, рекомендуется использовать дезинсекционные средства, такие как </w:t>
      </w:r>
      <w:r w:rsidR="006023F8">
        <w:rPr>
          <w:rFonts w:ascii="Times New Roman" w:hAnsi="Times New Roman" w:cs="Times New Roman"/>
          <w:sz w:val="28"/>
          <w:szCs w:val="28"/>
        </w:rPr>
        <w:t>«ЦИПЭК 25%»</w:t>
      </w:r>
      <w:r w:rsidRPr="003211C7">
        <w:rPr>
          <w:rFonts w:ascii="Times New Roman" w:hAnsi="Times New Roman" w:cs="Times New Roman"/>
          <w:sz w:val="28"/>
          <w:szCs w:val="28"/>
        </w:rPr>
        <w:t>, с интервалом в 9 дней, или Флайблок — каждые 8 дней.</w:t>
      </w:r>
      <w:r w:rsidR="00C92A24">
        <w:rPr>
          <w:rFonts w:ascii="Times New Roman" w:hAnsi="Times New Roman" w:cs="Times New Roman"/>
          <w:sz w:val="28"/>
          <w:szCs w:val="28"/>
        </w:rPr>
        <w:t xml:space="preserve"> В целом применять дезинсекционные препараты с предварительной оценкой срока их эффективности до массового применения на животных, вне </w:t>
      </w:r>
      <w:r w:rsidR="003E4641">
        <w:rPr>
          <w:rFonts w:ascii="Times New Roman" w:hAnsi="Times New Roman" w:cs="Times New Roman"/>
          <w:sz w:val="28"/>
          <w:szCs w:val="28"/>
        </w:rPr>
        <w:t>зависимости</w:t>
      </w:r>
      <w:r w:rsidR="00C92A24">
        <w:rPr>
          <w:rFonts w:ascii="Times New Roman" w:hAnsi="Times New Roman" w:cs="Times New Roman"/>
          <w:sz w:val="28"/>
          <w:szCs w:val="28"/>
        </w:rPr>
        <w:t xml:space="preserve"> от срока, указанного в инструкции производителем средства дезинсекции.</w:t>
      </w:r>
    </w:p>
    <w:p w14:paraId="24702531" w14:textId="41BC2678"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Для того чтобы оценить экономическую эффективность двух методов обработки крупного рогатого скота против насекомых по средствам НТО и УОСЖ, рассчитывались несколько важных показателей: стоимость препаратов, затраты на рабочую силу</w:t>
      </w:r>
      <w:r w:rsidR="00CB40C6">
        <w:rPr>
          <w:rFonts w:ascii="Times New Roman" w:hAnsi="Times New Roman" w:cs="Times New Roman"/>
          <w:sz w:val="28"/>
          <w:szCs w:val="28"/>
        </w:rPr>
        <w:t>, затраты на обработку 1 головы крупного рогатого скота</w:t>
      </w:r>
      <w:r w:rsidRPr="008B7787">
        <w:rPr>
          <w:rFonts w:ascii="Times New Roman" w:hAnsi="Times New Roman" w:cs="Times New Roman"/>
          <w:sz w:val="28"/>
          <w:szCs w:val="28"/>
        </w:rPr>
        <w:t xml:space="preserve"> и временные затраты. </w:t>
      </w:r>
    </w:p>
    <w:p w14:paraId="7D4F7C93" w14:textId="1DF43E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 Стоимость препарата: 5842 тенге за 1 литр </w:t>
      </w:r>
      <w:bookmarkStart w:id="16" w:name="_Hlk223512604"/>
      <w:r w:rsidR="006023F8">
        <w:rPr>
          <w:rFonts w:ascii="Times New Roman" w:hAnsi="Times New Roman" w:cs="Times New Roman"/>
          <w:sz w:val="28"/>
          <w:szCs w:val="28"/>
        </w:rPr>
        <w:t>«ЦИПЭК 25%»</w:t>
      </w:r>
      <w:r w:rsidRPr="008B7787">
        <w:rPr>
          <w:rFonts w:ascii="Times New Roman" w:hAnsi="Times New Roman" w:cs="Times New Roman"/>
          <w:sz w:val="28"/>
          <w:szCs w:val="28"/>
        </w:rPr>
        <w:t>.</w:t>
      </w:r>
      <w:bookmarkEnd w:id="16"/>
    </w:p>
    <w:p w14:paraId="6D6B00F2" w14:textId="181C2EDB"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 </w:t>
      </w:r>
      <w:r w:rsidRPr="00475FFC">
        <w:rPr>
          <w:rFonts w:ascii="Times New Roman" w:hAnsi="Times New Roman" w:cs="Times New Roman"/>
          <w:sz w:val="28"/>
          <w:szCs w:val="28"/>
          <w:u w:val="single"/>
        </w:rPr>
        <w:t>Концентрация препарата</w:t>
      </w:r>
      <w:r w:rsidRPr="008B7787">
        <w:rPr>
          <w:rFonts w:ascii="Times New Roman" w:hAnsi="Times New Roman" w:cs="Times New Roman"/>
          <w:sz w:val="28"/>
          <w:szCs w:val="28"/>
        </w:rPr>
        <w:t xml:space="preserve">: для рабочего раствора нужно развести 2 мл препарата </w:t>
      </w:r>
      <w:r w:rsidR="006023F8">
        <w:rPr>
          <w:rFonts w:ascii="Times New Roman" w:hAnsi="Times New Roman" w:cs="Times New Roman"/>
          <w:sz w:val="28"/>
          <w:szCs w:val="28"/>
        </w:rPr>
        <w:t>«ЦИПЭК 25%»</w:t>
      </w:r>
      <w:r w:rsidR="00CB40C6">
        <w:rPr>
          <w:rFonts w:ascii="Times New Roman" w:hAnsi="Times New Roman" w:cs="Times New Roman"/>
          <w:sz w:val="28"/>
          <w:szCs w:val="28"/>
        </w:rPr>
        <w:t xml:space="preserve"> </w:t>
      </w:r>
      <w:r w:rsidRPr="008B7787">
        <w:rPr>
          <w:rFonts w:ascii="Times New Roman" w:hAnsi="Times New Roman" w:cs="Times New Roman"/>
          <w:sz w:val="28"/>
          <w:szCs w:val="28"/>
        </w:rPr>
        <w:t>на 5000 мл воды.</w:t>
      </w:r>
    </w:p>
    <w:p w14:paraId="3D103355"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 </w:t>
      </w:r>
      <w:r w:rsidRPr="00475FFC">
        <w:rPr>
          <w:rFonts w:ascii="Times New Roman" w:hAnsi="Times New Roman" w:cs="Times New Roman"/>
          <w:sz w:val="28"/>
          <w:szCs w:val="28"/>
          <w:u w:val="single"/>
        </w:rPr>
        <w:t>Обрабатываемое количество скота</w:t>
      </w:r>
      <w:r w:rsidRPr="008B7787">
        <w:rPr>
          <w:rFonts w:ascii="Times New Roman" w:hAnsi="Times New Roman" w:cs="Times New Roman"/>
          <w:sz w:val="28"/>
          <w:szCs w:val="28"/>
        </w:rPr>
        <w:t>: 200 голов в обоих случаях.</w:t>
      </w:r>
    </w:p>
    <w:p w14:paraId="318E219E"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475FFC">
        <w:rPr>
          <w:rFonts w:ascii="Times New Roman" w:hAnsi="Times New Roman" w:cs="Times New Roman"/>
          <w:sz w:val="28"/>
          <w:szCs w:val="28"/>
          <w:u w:val="single"/>
        </w:rPr>
        <w:t xml:space="preserve"> Использованное количество рабочего раствора</w:t>
      </w:r>
      <w:r w:rsidRPr="008B7787">
        <w:rPr>
          <w:rFonts w:ascii="Times New Roman" w:hAnsi="Times New Roman" w:cs="Times New Roman"/>
          <w:sz w:val="28"/>
          <w:szCs w:val="28"/>
        </w:rPr>
        <w:t>: 200 000 мл для НТО, 50 000 мл для УОСЖ.</w:t>
      </w:r>
    </w:p>
    <w:p w14:paraId="34AC66CB"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 </w:t>
      </w:r>
      <w:r w:rsidRPr="00475FFC">
        <w:rPr>
          <w:rFonts w:ascii="Times New Roman" w:hAnsi="Times New Roman" w:cs="Times New Roman"/>
          <w:sz w:val="28"/>
          <w:szCs w:val="28"/>
          <w:u w:val="single"/>
        </w:rPr>
        <w:t>Время обработки</w:t>
      </w:r>
      <w:r w:rsidRPr="008B7787">
        <w:rPr>
          <w:rFonts w:ascii="Times New Roman" w:hAnsi="Times New Roman" w:cs="Times New Roman"/>
          <w:sz w:val="28"/>
          <w:szCs w:val="28"/>
        </w:rPr>
        <w:t>: 5 часов с 7 рабочими для НТО, 15 минут с 1 рабочим для УОСЖ.</w:t>
      </w:r>
    </w:p>
    <w:p w14:paraId="54F03CA8" w14:textId="1C82F4DC" w:rsidR="008B7787" w:rsidRPr="008B7787" w:rsidRDefault="008B7787" w:rsidP="008B7787">
      <w:pPr>
        <w:spacing w:after="0" w:line="240" w:lineRule="auto"/>
        <w:ind w:firstLine="708"/>
        <w:jc w:val="both"/>
        <w:rPr>
          <w:rFonts w:ascii="Times New Roman" w:hAnsi="Times New Roman" w:cs="Times New Roman"/>
          <w:sz w:val="28"/>
          <w:szCs w:val="28"/>
        </w:rPr>
      </w:pPr>
      <w:r w:rsidRPr="00475FFC">
        <w:rPr>
          <w:rFonts w:ascii="Times New Roman" w:hAnsi="Times New Roman" w:cs="Times New Roman"/>
          <w:sz w:val="28"/>
          <w:szCs w:val="28"/>
          <w:u w:val="single"/>
        </w:rPr>
        <w:t>Зарплата рабочих</w:t>
      </w:r>
      <w:r w:rsidRPr="008B7787">
        <w:rPr>
          <w:rFonts w:ascii="Times New Roman" w:hAnsi="Times New Roman" w:cs="Times New Roman"/>
          <w:sz w:val="28"/>
          <w:szCs w:val="28"/>
        </w:rPr>
        <w:t>: 200 000 тенге в месяц.</w:t>
      </w:r>
    </w:p>
    <w:p w14:paraId="1F53DABD"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1. Расходы на препарат:</w:t>
      </w:r>
    </w:p>
    <w:p w14:paraId="3B962F7C" w14:textId="4CB6C79B"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 НТО: для подготовки 200 000 мл рабочего раствора, необходимо 80 мл препарата </w:t>
      </w:r>
      <w:r w:rsidR="006023F8">
        <w:rPr>
          <w:rFonts w:ascii="Times New Roman" w:hAnsi="Times New Roman" w:cs="Times New Roman"/>
          <w:sz w:val="28"/>
          <w:szCs w:val="28"/>
        </w:rPr>
        <w:t>«ЦИПЭК 25%»</w:t>
      </w:r>
      <w:r w:rsidRPr="008B7787">
        <w:rPr>
          <w:rFonts w:ascii="Times New Roman" w:hAnsi="Times New Roman" w:cs="Times New Roman"/>
          <w:sz w:val="28"/>
          <w:szCs w:val="28"/>
        </w:rPr>
        <w:t xml:space="preserve"> (200 000 мл раствора</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5 000 мл воды х 2 мл препарата = 80 мл).</w:t>
      </w:r>
      <w:r>
        <w:rPr>
          <w:rFonts w:ascii="Times New Roman" w:hAnsi="Times New Roman" w:cs="Times New Roman"/>
          <w:sz w:val="28"/>
          <w:szCs w:val="28"/>
        </w:rPr>
        <w:t xml:space="preserve"> </w:t>
      </w:r>
      <w:r w:rsidRPr="008B7787">
        <w:rPr>
          <w:rFonts w:ascii="Times New Roman" w:hAnsi="Times New Roman" w:cs="Times New Roman"/>
          <w:sz w:val="28"/>
          <w:szCs w:val="28"/>
        </w:rPr>
        <w:t xml:space="preserve">Стоимость израсходованного рабочего раствора: 467,36 тенге (стоимость препарата </w:t>
      </w:r>
      <w:r w:rsidR="006023F8">
        <w:rPr>
          <w:rFonts w:ascii="Times New Roman" w:hAnsi="Times New Roman" w:cs="Times New Roman"/>
          <w:sz w:val="28"/>
          <w:szCs w:val="28"/>
        </w:rPr>
        <w:t>«ЦИПЭК 25%»</w:t>
      </w:r>
      <w:r w:rsidRPr="008B7787">
        <w:rPr>
          <w:rFonts w:ascii="Times New Roman" w:hAnsi="Times New Roman" w:cs="Times New Roman"/>
          <w:sz w:val="28"/>
          <w:szCs w:val="28"/>
        </w:rPr>
        <w:t xml:space="preserve"> = 5842 тенге</w:t>
      </w:r>
      <w:r w:rsidR="007E2031">
        <w:rPr>
          <w:rFonts w:ascii="Times New Roman" w:hAnsi="Times New Roman" w:cs="Times New Roman"/>
          <w:sz w:val="28"/>
          <w:szCs w:val="28"/>
        </w:rPr>
        <w:t xml:space="preserve"> </w:t>
      </w:r>
      <w:r w:rsidR="006F34F0" w:rsidRPr="006F34F0">
        <w:rPr>
          <w:rFonts w:ascii="Times New Roman" w:hAnsi="Times New Roman" w:cs="Times New Roman"/>
          <w:sz w:val="28"/>
          <w:szCs w:val="28"/>
        </w:rPr>
        <w:t xml:space="preserve">/ </w:t>
      </w:r>
      <w:r w:rsidRPr="008B7787">
        <w:rPr>
          <w:rFonts w:ascii="Times New Roman" w:hAnsi="Times New Roman" w:cs="Times New Roman"/>
          <w:sz w:val="28"/>
          <w:szCs w:val="28"/>
        </w:rPr>
        <w:t>1 000 мл х 80 мл = 467,36 тенге).</w:t>
      </w:r>
    </w:p>
    <w:p w14:paraId="58F9453E" w14:textId="7E60752B"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lastRenderedPageBreak/>
        <w:t xml:space="preserve">УОСЖ: для подготовки 50 000 мл рабочего раствора, необходимо 20 мл препарата </w:t>
      </w:r>
      <w:r w:rsidR="006023F8">
        <w:rPr>
          <w:rFonts w:ascii="Times New Roman" w:hAnsi="Times New Roman" w:cs="Times New Roman"/>
          <w:sz w:val="28"/>
          <w:szCs w:val="28"/>
        </w:rPr>
        <w:t>«ЦИПЭК 25%»</w:t>
      </w:r>
      <w:r w:rsidRPr="008B7787">
        <w:rPr>
          <w:rFonts w:ascii="Times New Roman" w:hAnsi="Times New Roman" w:cs="Times New Roman"/>
          <w:sz w:val="28"/>
          <w:szCs w:val="28"/>
        </w:rPr>
        <w:t xml:space="preserve"> (50 000 мл раствора</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5000 мл воды х 2 мл препарата = 20 мл).</w:t>
      </w:r>
      <w:r>
        <w:rPr>
          <w:rFonts w:ascii="Times New Roman" w:hAnsi="Times New Roman" w:cs="Times New Roman"/>
          <w:sz w:val="28"/>
          <w:szCs w:val="28"/>
        </w:rPr>
        <w:t xml:space="preserve"> </w:t>
      </w:r>
      <w:r w:rsidRPr="008B7787">
        <w:rPr>
          <w:rFonts w:ascii="Times New Roman" w:hAnsi="Times New Roman" w:cs="Times New Roman"/>
          <w:sz w:val="28"/>
          <w:szCs w:val="28"/>
        </w:rPr>
        <w:t xml:space="preserve">Стоимость израсходованного рабочего раствора: 116,84 тенге (стоимость препарата </w:t>
      </w:r>
      <w:r w:rsidR="006023F8">
        <w:rPr>
          <w:rFonts w:ascii="Times New Roman" w:hAnsi="Times New Roman" w:cs="Times New Roman"/>
          <w:sz w:val="28"/>
          <w:szCs w:val="28"/>
        </w:rPr>
        <w:t>«ЦИПЭК 25%»</w:t>
      </w:r>
      <w:r w:rsidRPr="008B7787">
        <w:rPr>
          <w:rFonts w:ascii="Times New Roman" w:hAnsi="Times New Roman" w:cs="Times New Roman"/>
          <w:sz w:val="28"/>
          <w:szCs w:val="28"/>
        </w:rPr>
        <w:t xml:space="preserve"> = 5842 тенге</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1 000 мл х 20 мл = 116,84 тенге).</w:t>
      </w:r>
    </w:p>
    <w:p w14:paraId="6DE23669" w14:textId="29921D15"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 xml:space="preserve">2. Затраты на рабочую силу, если в среднем в месяце 160 рабочих часов, то почасовая ставка составляет 1250 тенге в час (200 000 </w:t>
      </w:r>
      <w:r w:rsidR="006F34F0" w:rsidRPr="006F34F0">
        <w:rPr>
          <w:rFonts w:ascii="Times New Roman" w:hAnsi="Times New Roman" w:cs="Times New Roman"/>
          <w:sz w:val="28"/>
          <w:szCs w:val="28"/>
        </w:rPr>
        <w:t xml:space="preserve">/ </w:t>
      </w:r>
      <w:r w:rsidRPr="008B7787">
        <w:rPr>
          <w:rFonts w:ascii="Times New Roman" w:hAnsi="Times New Roman" w:cs="Times New Roman"/>
          <w:sz w:val="28"/>
          <w:szCs w:val="28"/>
        </w:rPr>
        <w:t>160 часов = 1250 тенге).</w:t>
      </w:r>
    </w:p>
    <w:p w14:paraId="1A4E40A6" w14:textId="31FEBB39"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НТО: затраты на рабочих составило – 43 750 тенге (за 7 рабочих х 5 часов х 1250 тенге = 43 750 тенге).</w:t>
      </w:r>
    </w:p>
    <w:p w14:paraId="4712E65D" w14:textId="14614C0E"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УОСЖ: затраты на рабочих составило – 312,5 тенге (за 1 рабочего х 0,25 часа (15 минут работа установки) х 1250 тенге = 312,5 тенге).</w:t>
      </w:r>
    </w:p>
    <w:p w14:paraId="3B1C5142"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3. Общие затраты:</w:t>
      </w:r>
    </w:p>
    <w:p w14:paraId="486611CA" w14:textId="77777777"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НТО: стоимость препарата: 467,36 тенге, затраты на рабочую силу: 43 750 тенге. Общие затраты:467,36 + 43 750 = 44 217,36 тенге.</w:t>
      </w:r>
    </w:p>
    <w:p w14:paraId="0EC550CC" w14:textId="73AF8076"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УОСЖ: стоимость препарата: 116,84 тенге, затраты на рабочую силу: 312,5 тенге. Общие затраты = 116,84 + 312,5 = 429,34 тенге.</w:t>
      </w:r>
    </w:p>
    <w:p w14:paraId="42B9507D" w14:textId="77777777"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Итого:</w:t>
      </w:r>
    </w:p>
    <w:p w14:paraId="5A51B5F5" w14:textId="77777777"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С НТО метод обходится в 44 217,36 тенге.</w:t>
      </w:r>
    </w:p>
    <w:p w14:paraId="0BBE5D16" w14:textId="77777777"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С УОСЖ метод обходится в 429,34 тенге.</w:t>
      </w:r>
    </w:p>
    <w:p w14:paraId="2105C9BE" w14:textId="29FB5465"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4.</w:t>
      </w:r>
      <w:r>
        <w:rPr>
          <w:rFonts w:ascii="Times New Roman" w:hAnsi="Times New Roman" w:cs="Times New Roman"/>
          <w:sz w:val="28"/>
          <w:szCs w:val="28"/>
        </w:rPr>
        <w:t xml:space="preserve"> </w:t>
      </w:r>
      <w:r w:rsidRPr="008B7787">
        <w:rPr>
          <w:rFonts w:ascii="Times New Roman" w:hAnsi="Times New Roman" w:cs="Times New Roman"/>
          <w:sz w:val="28"/>
          <w:szCs w:val="28"/>
        </w:rPr>
        <w:t>Затраты на обработку 1 головы крупного рогатого скота (вне зависимости от живой массы и возраста):</w:t>
      </w:r>
    </w:p>
    <w:p w14:paraId="76195310" w14:textId="0FB4D3AD"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НТО: 221,09 тенге (44 217,36 тенге общие затраты</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200 голов = 221,09 тенге).</w:t>
      </w:r>
    </w:p>
    <w:p w14:paraId="4494933C" w14:textId="78FD8627" w:rsidR="008B7787" w:rsidRPr="008B7787" w:rsidRDefault="008B7787" w:rsidP="008B7787">
      <w:pPr>
        <w:spacing w:after="0" w:line="240" w:lineRule="auto"/>
        <w:jc w:val="both"/>
        <w:rPr>
          <w:rFonts w:ascii="Times New Roman" w:hAnsi="Times New Roman" w:cs="Times New Roman"/>
          <w:sz w:val="28"/>
          <w:szCs w:val="28"/>
        </w:rPr>
      </w:pPr>
      <w:r w:rsidRPr="008B7787">
        <w:rPr>
          <w:rFonts w:ascii="Times New Roman" w:hAnsi="Times New Roman" w:cs="Times New Roman"/>
          <w:sz w:val="28"/>
          <w:szCs w:val="28"/>
        </w:rPr>
        <w:t>УОСЖ: 2,15 тенге (429,34 тенге общие затраты</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200 голов = 2,15 тенге).</w:t>
      </w:r>
    </w:p>
    <w:p w14:paraId="12E1398B" w14:textId="2DF6B5A1" w:rsidR="008B7787" w:rsidRPr="008B7787" w:rsidRDefault="008B7787" w:rsidP="008B7787">
      <w:pPr>
        <w:spacing w:after="0" w:line="240" w:lineRule="auto"/>
        <w:ind w:firstLine="708"/>
        <w:jc w:val="both"/>
        <w:rPr>
          <w:rFonts w:ascii="Times New Roman" w:hAnsi="Times New Roman" w:cs="Times New Roman"/>
          <w:sz w:val="28"/>
          <w:szCs w:val="28"/>
        </w:rPr>
      </w:pPr>
      <w:r w:rsidRPr="008B7787">
        <w:rPr>
          <w:rFonts w:ascii="Times New Roman" w:hAnsi="Times New Roman" w:cs="Times New Roman"/>
          <w:sz w:val="28"/>
          <w:szCs w:val="28"/>
        </w:rPr>
        <w:t>Таким образом, в результате анализа можно сделать следующий вывод: с УОСЖ обработка крупного рогатого скота против насекомых является значительно более экономически эффективным. В то время НТО требует расходов в размере 44 217,36 тенге (включая стоимость препарата и затраты на рабочую силу), стоимость обработки 1 головы КРС – 221,09 тенге, применение УОСЖ обойдется всего в 429,34 тенге, стоимость обработки 1 головы КРС – 2,15 тенге (в 102,8 раза дешевле (221,09</w:t>
      </w:r>
      <w:r w:rsidR="006F34F0">
        <w:rPr>
          <w:rFonts w:ascii="Times New Roman" w:hAnsi="Times New Roman" w:cs="Times New Roman"/>
          <w:sz w:val="28"/>
          <w:szCs w:val="28"/>
        </w:rPr>
        <w:t xml:space="preserve"> / </w:t>
      </w:r>
      <w:r w:rsidRPr="008B7787">
        <w:rPr>
          <w:rFonts w:ascii="Times New Roman" w:hAnsi="Times New Roman" w:cs="Times New Roman"/>
          <w:sz w:val="28"/>
          <w:szCs w:val="28"/>
        </w:rPr>
        <w:t>2,15 = 102,8 раза). Это связано с меньшими затратами на препарат (из-за меньшего объема рабочего раствора) и гораздо меньшими затратами на рабочую силу, поскольку для выполнения обработки требуется всего один человек и всего 15 минут времени. А значит представляет собой более дешевый и быстрый способ обработки скота, что делает его предпочтительным с точки зрения экономической эффективности.</w:t>
      </w:r>
    </w:p>
    <w:p w14:paraId="3A72341E" w14:textId="390417A9" w:rsidR="00DB0F43" w:rsidRDefault="00BA63BA" w:rsidP="002D5E7E">
      <w:pPr>
        <w:spacing w:after="0" w:line="240" w:lineRule="auto"/>
        <w:ind w:firstLine="708"/>
        <w:jc w:val="both"/>
        <w:rPr>
          <w:rFonts w:ascii="Times New Roman" w:hAnsi="Times New Roman" w:cs="Times New Roman"/>
          <w:b/>
          <w:sz w:val="28"/>
          <w:szCs w:val="28"/>
        </w:rPr>
      </w:pPr>
      <w:r w:rsidRPr="003211C7">
        <w:rPr>
          <w:rFonts w:ascii="Times New Roman" w:hAnsi="Times New Roman" w:cs="Times New Roman"/>
          <w:sz w:val="28"/>
          <w:szCs w:val="28"/>
        </w:rPr>
        <w:t xml:space="preserve">Для совершенствования </w:t>
      </w:r>
      <w:r w:rsidR="00D61ADD">
        <w:rPr>
          <w:rFonts w:ascii="Times New Roman" w:hAnsi="Times New Roman" w:cs="Times New Roman"/>
          <w:sz w:val="28"/>
          <w:szCs w:val="28"/>
        </w:rPr>
        <w:t>ветеринарно-санитарных</w:t>
      </w:r>
      <w:r w:rsidRPr="003211C7">
        <w:rPr>
          <w:rFonts w:ascii="Times New Roman" w:hAnsi="Times New Roman" w:cs="Times New Roman"/>
          <w:sz w:val="28"/>
          <w:szCs w:val="28"/>
        </w:rPr>
        <w:t xml:space="preserve"> мероприятий</w:t>
      </w:r>
      <w:r w:rsidR="00996B25" w:rsidRPr="003211C7">
        <w:rPr>
          <w:rFonts w:ascii="Times New Roman" w:hAnsi="Times New Roman" w:cs="Times New Roman"/>
          <w:sz w:val="28"/>
          <w:szCs w:val="28"/>
        </w:rPr>
        <w:t xml:space="preserve"> нами была разработана и внедрена в производство «Установка для обработки сельскохозяйственных животных</w:t>
      </w:r>
      <w:r w:rsidR="00171473" w:rsidRPr="003211C7">
        <w:rPr>
          <w:rFonts w:ascii="Times New Roman" w:hAnsi="Times New Roman" w:cs="Times New Roman"/>
          <w:sz w:val="28"/>
          <w:szCs w:val="28"/>
        </w:rPr>
        <w:t>» (УОСЖ), получен инновационный патент.</w:t>
      </w:r>
      <w:r w:rsidRPr="003211C7">
        <w:rPr>
          <w:rFonts w:ascii="Times New Roman" w:hAnsi="Times New Roman" w:cs="Times New Roman"/>
          <w:sz w:val="28"/>
          <w:szCs w:val="28"/>
        </w:rPr>
        <w:t xml:space="preserve"> </w:t>
      </w:r>
      <w:r w:rsidR="00976F09" w:rsidRPr="003211C7">
        <w:rPr>
          <w:rFonts w:ascii="Times New Roman" w:hAnsi="Times New Roman" w:cs="Times New Roman"/>
          <w:sz w:val="28"/>
          <w:szCs w:val="28"/>
        </w:rPr>
        <w:t xml:space="preserve">По итогу одномоментного сравнительного экспериментального исследования двух аппаратов для дезинсекции кожных покровов </w:t>
      </w:r>
      <w:r w:rsidR="00C92A24">
        <w:rPr>
          <w:rFonts w:ascii="Times New Roman" w:hAnsi="Times New Roman" w:cs="Times New Roman"/>
          <w:sz w:val="28"/>
          <w:szCs w:val="28"/>
        </w:rPr>
        <w:t>крупного рогатого скота</w:t>
      </w:r>
      <w:r w:rsidR="00976F09" w:rsidRPr="003211C7">
        <w:rPr>
          <w:rFonts w:ascii="Times New Roman" w:hAnsi="Times New Roman" w:cs="Times New Roman"/>
          <w:sz w:val="28"/>
          <w:szCs w:val="28"/>
        </w:rPr>
        <w:t xml:space="preserve">. Нами отмечен ряд </w:t>
      </w:r>
      <w:r w:rsidR="00291D78" w:rsidRPr="003211C7">
        <w:rPr>
          <w:rFonts w:ascii="Times New Roman" w:hAnsi="Times New Roman" w:cs="Times New Roman"/>
          <w:sz w:val="28"/>
          <w:szCs w:val="28"/>
        </w:rPr>
        <w:t>преимуществ</w:t>
      </w:r>
      <w:r w:rsidR="00976F09" w:rsidRPr="003211C7">
        <w:rPr>
          <w:rFonts w:ascii="Times New Roman" w:hAnsi="Times New Roman" w:cs="Times New Roman"/>
          <w:sz w:val="28"/>
          <w:szCs w:val="28"/>
        </w:rPr>
        <w:t xml:space="preserve"> разработанной нами мобильной установки (УОСЖ)</w:t>
      </w:r>
      <w:r w:rsidRPr="003211C7">
        <w:rPr>
          <w:rFonts w:ascii="Times New Roman" w:hAnsi="Times New Roman" w:cs="Times New Roman"/>
          <w:sz w:val="28"/>
          <w:szCs w:val="28"/>
        </w:rPr>
        <w:t xml:space="preserve">, в </w:t>
      </w:r>
      <w:r w:rsidR="00470A2A" w:rsidRPr="003211C7">
        <w:rPr>
          <w:rFonts w:ascii="Times New Roman" w:hAnsi="Times New Roman" w:cs="Times New Roman"/>
          <w:sz w:val="28"/>
          <w:szCs w:val="28"/>
        </w:rPr>
        <w:t>с</w:t>
      </w:r>
      <w:r w:rsidRPr="003211C7">
        <w:rPr>
          <w:rFonts w:ascii="Times New Roman" w:hAnsi="Times New Roman" w:cs="Times New Roman"/>
          <w:sz w:val="28"/>
          <w:szCs w:val="28"/>
        </w:rPr>
        <w:t xml:space="preserve">равнении с традиционными методами обработки животных против </w:t>
      </w:r>
      <w:r w:rsidR="00234FAC">
        <w:rPr>
          <w:rFonts w:ascii="Times New Roman" w:hAnsi="Times New Roman" w:cs="Times New Roman"/>
          <w:sz w:val="28"/>
          <w:szCs w:val="28"/>
        </w:rPr>
        <w:t xml:space="preserve">двукрылых насекомых, </w:t>
      </w:r>
      <w:r w:rsidRPr="003211C7">
        <w:rPr>
          <w:rFonts w:ascii="Times New Roman" w:hAnsi="Times New Roman" w:cs="Times New Roman"/>
          <w:sz w:val="28"/>
          <w:szCs w:val="28"/>
        </w:rPr>
        <w:t xml:space="preserve">эктопаразитов – переносчиков </w:t>
      </w:r>
      <w:r w:rsidR="00470A2A" w:rsidRPr="003211C7">
        <w:rPr>
          <w:rFonts w:ascii="Times New Roman" w:hAnsi="Times New Roman" w:cs="Times New Roman"/>
          <w:sz w:val="28"/>
          <w:szCs w:val="28"/>
        </w:rPr>
        <w:t>инфекционных</w:t>
      </w:r>
      <w:r w:rsidRPr="003211C7">
        <w:rPr>
          <w:rFonts w:ascii="Times New Roman" w:hAnsi="Times New Roman" w:cs="Times New Roman"/>
          <w:sz w:val="28"/>
          <w:szCs w:val="28"/>
        </w:rPr>
        <w:t xml:space="preserve"> и </w:t>
      </w:r>
      <w:r w:rsidR="00291D78" w:rsidRPr="003211C7">
        <w:rPr>
          <w:rFonts w:ascii="Times New Roman" w:hAnsi="Times New Roman" w:cs="Times New Roman"/>
          <w:sz w:val="28"/>
          <w:szCs w:val="28"/>
        </w:rPr>
        <w:t>инвазионных</w:t>
      </w:r>
      <w:r w:rsidRPr="003211C7">
        <w:rPr>
          <w:rFonts w:ascii="Times New Roman" w:hAnsi="Times New Roman" w:cs="Times New Roman"/>
          <w:sz w:val="28"/>
          <w:szCs w:val="28"/>
        </w:rPr>
        <w:t xml:space="preserve"> заболеваний</w:t>
      </w:r>
      <w:r w:rsidR="00976F09" w:rsidRPr="003211C7">
        <w:rPr>
          <w:rFonts w:ascii="Times New Roman" w:hAnsi="Times New Roman" w:cs="Times New Roman"/>
          <w:sz w:val="28"/>
          <w:szCs w:val="28"/>
        </w:rPr>
        <w:t>. Она показала наибольшую эффективность как экономически, так и в экспл</w:t>
      </w:r>
      <w:r w:rsidR="00DB227B" w:rsidRPr="003211C7">
        <w:rPr>
          <w:rFonts w:ascii="Times New Roman" w:hAnsi="Times New Roman" w:cs="Times New Roman"/>
          <w:sz w:val="28"/>
          <w:szCs w:val="28"/>
        </w:rPr>
        <w:t xml:space="preserve">уатации. УОСЖ можно применять </w:t>
      </w:r>
      <w:r w:rsidR="00976F09" w:rsidRPr="003211C7">
        <w:rPr>
          <w:rFonts w:ascii="Times New Roman" w:hAnsi="Times New Roman" w:cs="Times New Roman"/>
          <w:sz w:val="28"/>
          <w:szCs w:val="28"/>
        </w:rPr>
        <w:t xml:space="preserve">в отношении сельскохозяйственных </w:t>
      </w:r>
      <w:r w:rsidR="00976F09" w:rsidRPr="003211C7">
        <w:rPr>
          <w:rFonts w:ascii="Times New Roman" w:hAnsi="Times New Roman" w:cs="Times New Roman"/>
          <w:sz w:val="28"/>
          <w:szCs w:val="28"/>
        </w:rPr>
        <w:lastRenderedPageBreak/>
        <w:t xml:space="preserve">животных вне зависимости от возраста и массы тела, работает практически бесшумно, что снижает уровень стресса животных во время обработки. </w:t>
      </w:r>
      <w:r w:rsidR="002D5E7E" w:rsidRPr="002D5E7E">
        <w:rPr>
          <w:rFonts w:ascii="Times New Roman" w:hAnsi="Times New Roman" w:cs="Times New Roman"/>
          <w:sz w:val="28"/>
          <w:szCs w:val="28"/>
        </w:rPr>
        <w:t>Удобство в эксплуатации устройства позволяет систематизировать обработку животных в период массового лета мух и других насекомых, являющихся переносчиками инфекционных и инвазионных заболеваний, таких как моракселлез крупного рогатого скота. Мобильность установки обеспечивается возможностью легкой разборки и складывания деталей конструкции для транспортировки на нужный объект. Работа от автомобильного аккумулятора делает её удобной для использования в местах, где отсутствует электрическое энергоснабжение. Аппарат запускается и эксплуатируется одним человеком, что значительно упрощает процесс. Кроме того, расход рабочего раствора при мелкокапельном орошении кожных покровов не только более экономичен, но и снижает количество химического воздействия на животное.</w:t>
      </w:r>
    </w:p>
    <w:p w14:paraId="4A46340C" w14:textId="77777777" w:rsidR="00DB0F43" w:rsidRDefault="00DB0F43" w:rsidP="00DB0F43">
      <w:pPr>
        <w:pStyle w:val="af1"/>
        <w:spacing w:after="0" w:line="240" w:lineRule="auto"/>
        <w:ind w:left="0"/>
        <w:jc w:val="center"/>
        <w:rPr>
          <w:rFonts w:ascii="Times New Roman" w:hAnsi="Times New Roman" w:cs="Times New Roman"/>
          <w:b/>
          <w:sz w:val="28"/>
          <w:szCs w:val="28"/>
        </w:rPr>
      </w:pPr>
    </w:p>
    <w:p w14:paraId="02477F56" w14:textId="77777777" w:rsidR="00DB0F43" w:rsidRDefault="00DB0F43" w:rsidP="00DB0F43">
      <w:pPr>
        <w:pStyle w:val="af1"/>
        <w:spacing w:after="0" w:line="240" w:lineRule="auto"/>
        <w:ind w:left="0"/>
        <w:jc w:val="center"/>
        <w:rPr>
          <w:rFonts w:ascii="Times New Roman" w:hAnsi="Times New Roman" w:cs="Times New Roman"/>
          <w:b/>
          <w:sz w:val="28"/>
          <w:szCs w:val="28"/>
        </w:rPr>
      </w:pPr>
    </w:p>
    <w:p w14:paraId="3467DECB"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0FDAEE83"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5CFCC61E"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68496562"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62C33D70"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7718CD8C"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0D92683A"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44B52FFE"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75FF0294"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5312E9C4"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79EE3BD"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459393D7"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499B7233"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6B78F939"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AFDF2B9"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B557628"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38A292EE"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4FEB895B"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A013A2F"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3C21D38C"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78BD7DB8"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88CF036"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71E7FE89"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6C1CD370"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28E871B1"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785E4C78"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54A88823"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607B79F5" w14:textId="77777777" w:rsidR="00742215" w:rsidRDefault="00742215" w:rsidP="00DB0F43">
      <w:pPr>
        <w:pStyle w:val="af1"/>
        <w:spacing w:after="0" w:line="240" w:lineRule="auto"/>
        <w:ind w:left="0"/>
        <w:jc w:val="center"/>
        <w:rPr>
          <w:rFonts w:ascii="Times New Roman" w:hAnsi="Times New Roman" w:cs="Times New Roman"/>
          <w:b/>
          <w:sz w:val="28"/>
          <w:szCs w:val="28"/>
        </w:rPr>
      </w:pPr>
    </w:p>
    <w:p w14:paraId="1EFDD110" w14:textId="77777777" w:rsidR="00742215" w:rsidRDefault="00742215" w:rsidP="00405969">
      <w:pPr>
        <w:pStyle w:val="af1"/>
        <w:spacing w:after="0" w:line="240" w:lineRule="auto"/>
        <w:ind w:left="0"/>
        <w:rPr>
          <w:rFonts w:ascii="Times New Roman" w:hAnsi="Times New Roman" w:cs="Times New Roman"/>
          <w:b/>
          <w:sz w:val="28"/>
          <w:szCs w:val="28"/>
        </w:rPr>
      </w:pPr>
    </w:p>
    <w:p w14:paraId="4B20A1C5" w14:textId="23842950" w:rsidR="0087704F" w:rsidRDefault="00DB0F43" w:rsidP="00B44378">
      <w:pPr>
        <w:pStyle w:val="af1"/>
        <w:spacing w:after="0" w:line="240" w:lineRule="auto"/>
        <w:ind w:left="0"/>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ЗАКЛЮЧЕНИЕ</w:t>
      </w:r>
    </w:p>
    <w:p w14:paraId="78CAC77F" w14:textId="77777777" w:rsidR="00F170B7" w:rsidRPr="003211C7" w:rsidRDefault="00F170B7" w:rsidP="00B44378">
      <w:pPr>
        <w:pStyle w:val="af1"/>
        <w:spacing w:after="0" w:line="240" w:lineRule="auto"/>
        <w:ind w:left="0"/>
        <w:jc w:val="center"/>
        <w:rPr>
          <w:rFonts w:ascii="Times New Roman" w:hAnsi="Times New Roman" w:cs="Times New Roman"/>
          <w:b/>
          <w:sz w:val="28"/>
          <w:szCs w:val="28"/>
        </w:rPr>
      </w:pPr>
    </w:p>
    <w:p w14:paraId="5C969A01" w14:textId="6AC16DB5" w:rsidR="00DB0F43" w:rsidRPr="00F05E77" w:rsidRDefault="006B3A58" w:rsidP="00DB0F43">
      <w:pPr>
        <w:pStyle w:val="af1"/>
        <w:widowControl w:val="0"/>
        <w:numPr>
          <w:ilvl w:val="0"/>
          <w:numId w:val="13"/>
        </w:numPr>
        <w:tabs>
          <w:tab w:val="left" w:pos="567"/>
          <w:tab w:val="left" w:pos="751"/>
          <w:tab w:val="left" w:pos="993"/>
        </w:tabs>
        <w:autoSpaceDE w:val="0"/>
        <w:autoSpaceDN w:val="0"/>
        <w:spacing w:after="0" w:line="240" w:lineRule="auto"/>
        <w:ind w:left="0" w:right="-1" w:firstLine="709"/>
        <w:contextualSpacing w:val="0"/>
        <w:jc w:val="both"/>
        <w:rPr>
          <w:rFonts w:ascii="Times New Roman" w:hAnsi="Times New Roman" w:cs="Times New Roman"/>
          <w:sz w:val="28"/>
        </w:rPr>
      </w:pPr>
      <w:r>
        <w:rPr>
          <w:rFonts w:ascii="Times New Roman" w:hAnsi="Times New Roman" w:cs="Times New Roman"/>
          <w:sz w:val="28"/>
        </w:rPr>
        <w:t>Разработан и применен</w:t>
      </w:r>
      <w:r w:rsidRPr="00F05E77">
        <w:rPr>
          <w:rFonts w:ascii="Times New Roman" w:hAnsi="Times New Roman" w:cs="Times New Roman"/>
          <w:sz w:val="28"/>
        </w:rPr>
        <w:t xml:space="preserve"> </w:t>
      </w:r>
      <w:r>
        <w:rPr>
          <w:rFonts w:ascii="Times New Roman" w:hAnsi="Times New Roman" w:cs="Times New Roman"/>
          <w:sz w:val="28"/>
        </w:rPr>
        <w:t>способ</w:t>
      </w:r>
      <w:r w:rsidRPr="00F05E77">
        <w:rPr>
          <w:rFonts w:ascii="Times New Roman" w:hAnsi="Times New Roman" w:cs="Times New Roman"/>
          <w:sz w:val="28"/>
        </w:rPr>
        <w:t xml:space="preserve"> взятия проб с глаза животного, получен патент на изобретение и внесен в Государственный реестр изобретений Республики Казахстан.</w:t>
      </w:r>
      <w:r>
        <w:rPr>
          <w:rFonts w:ascii="Times New Roman" w:hAnsi="Times New Roman" w:cs="Times New Roman"/>
          <w:sz w:val="28"/>
        </w:rPr>
        <w:t xml:space="preserve"> </w:t>
      </w:r>
      <w:r w:rsidR="00DB0F43" w:rsidRPr="00F05E77">
        <w:rPr>
          <w:rFonts w:ascii="Times New Roman" w:hAnsi="Times New Roman" w:cs="Times New Roman"/>
          <w:sz w:val="28"/>
        </w:rPr>
        <w:t xml:space="preserve">Проведена идентификация </w:t>
      </w:r>
      <w:r w:rsidR="00DB0F43" w:rsidRPr="007F3A7A">
        <w:rPr>
          <w:rFonts w:ascii="Times New Roman" w:hAnsi="Times New Roman" w:cs="Times New Roman"/>
          <w:i/>
          <w:sz w:val="28"/>
        </w:rPr>
        <w:t xml:space="preserve">Moraxella bovis, </w:t>
      </w:r>
      <w:r w:rsidR="00DB0F43" w:rsidRPr="007F3A7A">
        <w:rPr>
          <w:rFonts w:ascii="Times New Roman" w:hAnsi="Times New Roman" w:cs="Times New Roman"/>
          <w:i/>
          <w:sz w:val="28"/>
          <w:lang w:val="en-US"/>
        </w:rPr>
        <w:t>Moraxella</w:t>
      </w:r>
      <w:r w:rsidR="00DB0F43" w:rsidRPr="007F3A7A">
        <w:rPr>
          <w:rFonts w:ascii="Times New Roman" w:hAnsi="Times New Roman" w:cs="Times New Roman"/>
          <w:i/>
          <w:sz w:val="28"/>
        </w:rPr>
        <w:t xml:space="preserve"> </w:t>
      </w:r>
      <w:r w:rsidR="00DB0F43" w:rsidRPr="007F3A7A">
        <w:rPr>
          <w:rFonts w:ascii="Times New Roman" w:hAnsi="Times New Roman" w:cs="Times New Roman"/>
          <w:i/>
          <w:sz w:val="28"/>
          <w:lang w:val="en-US"/>
        </w:rPr>
        <w:t>bovoculi</w:t>
      </w:r>
      <w:r w:rsidR="00DB0F43" w:rsidRPr="00F05E77">
        <w:rPr>
          <w:rFonts w:ascii="Times New Roman" w:hAnsi="Times New Roman" w:cs="Times New Roman"/>
          <w:sz w:val="28"/>
        </w:rPr>
        <w:t xml:space="preserve">, отмечено что существуют статистически значимые отличия между наличием патогена отдельно и ассоциацией двух бактерий </w:t>
      </w:r>
      <w:r w:rsidR="00DB0F43" w:rsidRPr="007F3A7A">
        <w:rPr>
          <w:rFonts w:ascii="Times New Roman" w:hAnsi="Times New Roman" w:cs="Times New Roman"/>
          <w:i/>
          <w:sz w:val="28"/>
        </w:rPr>
        <w:t>M. bovis</w:t>
      </w:r>
      <w:r w:rsidR="00DB0F43">
        <w:rPr>
          <w:rFonts w:ascii="Times New Roman" w:hAnsi="Times New Roman" w:cs="Times New Roman"/>
          <w:sz w:val="28"/>
        </w:rPr>
        <w:t xml:space="preserve"> </w:t>
      </w:r>
      <w:r w:rsidR="00DB0F43" w:rsidRPr="00F05E77">
        <w:rPr>
          <w:rFonts w:ascii="Times New Roman" w:hAnsi="Times New Roman" w:cs="Times New Roman"/>
          <w:sz w:val="28"/>
        </w:rPr>
        <w:t xml:space="preserve">и </w:t>
      </w:r>
      <w:r w:rsidR="00DB0F43" w:rsidRPr="007F3A7A">
        <w:rPr>
          <w:rFonts w:ascii="Times New Roman" w:hAnsi="Times New Roman" w:cs="Times New Roman"/>
          <w:i/>
          <w:sz w:val="28"/>
        </w:rPr>
        <w:t>M. bovoculi</w:t>
      </w:r>
      <w:r w:rsidR="00DB0F43" w:rsidRPr="00F05E77">
        <w:rPr>
          <w:rFonts w:ascii="Times New Roman" w:hAnsi="Times New Roman" w:cs="Times New Roman"/>
          <w:sz w:val="28"/>
        </w:rPr>
        <w:t xml:space="preserve"> (р=0,001), то есть в основном бактерии встречаются в ассоциации. По данным статистической обработки полученных результатов</w:t>
      </w:r>
      <w:r w:rsidR="00660A4A">
        <w:rPr>
          <w:rFonts w:ascii="Times New Roman" w:hAnsi="Times New Roman" w:cs="Times New Roman"/>
          <w:sz w:val="28"/>
        </w:rPr>
        <w:t>,</w:t>
      </w:r>
      <w:r w:rsidR="00DB0F43" w:rsidRPr="00F05E77">
        <w:rPr>
          <w:rFonts w:ascii="Times New Roman" w:hAnsi="Times New Roman" w:cs="Times New Roman"/>
          <w:sz w:val="28"/>
        </w:rPr>
        <w:t xml:space="preserve"> заболевание моракселлез крупного рогатого скота клинически проявляется при наличии двух патогенов одновременно. Преобладание распространенности какого</w:t>
      </w:r>
      <w:r w:rsidR="00660A4A">
        <w:rPr>
          <w:rFonts w:ascii="Times New Roman" w:hAnsi="Times New Roman" w:cs="Times New Roman"/>
          <w:sz w:val="28"/>
        </w:rPr>
        <w:t>-</w:t>
      </w:r>
      <w:r w:rsidR="00DB0F43" w:rsidRPr="00F05E77">
        <w:rPr>
          <w:rFonts w:ascii="Times New Roman" w:hAnsi="Times New Roman" w:cs="Times New Roman"/>
          <w:sz w:val="28"/>
        </w:rPr>
        <w:t xml:space="preserve">либо отдельного искомого патогена не достигла значимых показателей </w:t>
      </w:r>
      <w:r w:rsidR="00DB0F43" w:rsidRPr="007F3A7A">
        <w:rPr>
          <w:rFonts w:ascii="Times New Roman" w:hAnsi="Times New Roman" w:cs="Times New Roman"/>
          <w:i/>
          <w:sz w:val="28"/>
        </w:rPr>
        <w:t>Moraxella bovis</w:t>
      </w:r>
      <w:r w:rsidR="00DB0F43" w:rsidRPr="00F05E77">
        <w:rPr>
          <w:rFonts w:ascii="Times New Roman" w:hAnsi="Times New Roman" w:cs="Times New Roman"/>
          <w:sz w:val="28"/>
        </w:rPr>
        <w:t xml:space="preserve"> (p=0,701), </w:t>
      </w:r>
      <w:r w:rsidR="00DB0F43" w:rsidRPr="007F3A7A">
        <w:rPr>
          <w:rFonts w:ascii="Times New Roman" w:hAnsi="Times New Roman" w:cs="Times New Roman"/>
          <w:i/>
          <w:sz w:val="28"/>
        </w:rPr>
        <w:t>Moraxella bovoculi</w:t>
      </w:r>
      <w:r w:rsidR="00DB0F43" w:rsidRPr="00F05E77">
        <w:rPr>
          <w:rFonts w:ascii="Times New Roman" w:hAnsi="Times New Roman" w:cs="Times New Roman"/>
          <w:sz w:val="28"/>
        </w:rPr>
        <w:t xml:space="preserve"> (p=0,693). Помимо идентифицируемых патогенов рода Моракселла, в ассоциации встречался другой – </w:t>
      </w:r>
      <w:r w:rsidR="00DB0F43" w:rsidRPr="007F3A7A">
        <w:rPr>
          <w:rFonts w:ascii="Times New Roman" w:hAnsi="Times New Roman" w:cs="Times New Roman"/>
          <w:i/>
          <w:sz w:val="28"/>
        </w:rPr>
        <w:t>Mycoplasma bovoculi</w:t>
      </w:r>
      <w:r w:rsidR="00DB0F43" w:rsidRPr="00F05E77">
        <w:rPr>
          <w:rFonts w:ascii="Times New Roman" w:hAnsi="Times New Roman" w:cs="Times New Roman"/>
          <w:sz w:val="28"/>
        </w:rPr>
        <w:t xml:space="preserve">. Отмечено, что в 54,7% проб выявлена комбинация из 3 патогенов – </w:t>
      </w:r>
      <w:r w:rsidR="00DB0F43" w:rsidRPr="007F3A7A">
        <w:rPr>
          <w:rFonts w:ascii="Times New Roman" w:hAnsi="Times New Roman" w:cs="Times New Roman"/>
          <w:i/>
          <w:sz w:val="28"/>
        </w:rPr>
        <w:t>Mycoplasma bovoculi + Moraxella bovis + Moraxella bovoculi.</w:t>
      </w:r>
      <w:r w:rsidR="00DB0F43" w:rsidRPr="007F3A7A">
        <w:rPr>
          <w:rFonts w:ascii="Times New Roman" w:hAnsi="Times New Roman" w:cs="Times New Roman"/>
          <w:i/>
          <w:spacing w:val="-2"/>
          <w:sz w:val="28"/>
        </w:rPr>
        <w:t xml:space="preserve"> </w:t>
      </w:r>
      <w:r w:rsidR="00DB0F43" w:rsidRPr="00F05E77">
        <w:rPr>
          <w:rFonts w:ascii="Times New Roman" w:hAnsi="Times New Roman" w:cs="Times New Roman"/>
          <w:sz w:val="28"/>
        </w:rPr>
        <w:t>При</w:t>
      </w:r>
      <w:r w:rsidR="00DB0F43" w:rsidRPr="00F05E77">
        <w:rPr>
          <w:rFonts w:ascii="Times New Roman" w:hAnsi="Times New Roman" w:cs="Times New Roman"/>
          <w:spacing w:val="-10"/>
          <w:sz w:val="28"/>
        </w:rPr>
        <w:t xml:space="preserve"> </w:t>
      </w:r>
      <w:r w:rsidR="00DB0F43" w:rsidRPr="00F05E77">
        <w:rPr>
          <w:rFonts w:ascii="Times New Roman" w:hAnsi="Times New Roman" w:cs="Times New Roman"/>
          <w:sz w:val="28"/>
        </w:rPr>
        <w:t>молекулярно</w:t>
      </w:r>
      <w:r w:rsidR="00500322">
        <w:rPr>
          <w:rFonts w:ascii="Times New Roman" w:hAnsi="Times New Roman" w:cs="Times New Roman"/>
          <w:sz w:val="28"/>
        </w:rPr>
        <w:t>-</w:t>
      </w:r>
      <w:r w:rsidR="00DB0F43" w:rsidRPr="00F05E77">
        <w:rPr>
          <w:rFonts w:ascii="Times New Roman" w:hAnsi="Times New Roman" w:cs="Times New Roman"/>
          <w:sz w:val="28"/>
        </w:rPr>
        <w:t>генетическом</w:t>
      </w:r>
      <w:r w:rsidR="00DB0F43" w:rsidRPr="00F05E77">
        <w:rPr>
          <w:rFonts w:ascii="Times New Roman" w:hAnsi="Times New Roman" w:cs="Times New Roman"/>
          <w:spacing w:val="-9"/>
          <w:sz w:val="28"/>
        </w:rPr>
        <w:t xml:space="preserve"> </w:t>
      </w:r>
      <w:r w:rsidR="00DB0F43" w:rsidRPr="00F05E77">
        <w:rPr>
          <w:rFonts w:ascii="Times New Roman" w:hAnsi="Times New Roman" w:cs="Times New Roman"/>
          <w:sz w:val="28"/>
        </w:rPr>
        <w:t>исследовании</w:t>
      </w:r>
      <w:r w:rsidR="00DB0F43" w:rsidRPr="00F05E77">
        <w:rPr>
          <w:rFonts w:ascii="Times New Roman" w:hAnsi="Times New Roman" w:cs="Times New Roman"/>
          <w:spacing w:val="-10"/>
          <w:sz w:val="28"/>
        </w:rPr>
        <w:t xml:space="preserve"> </w:t>
      </w:r>
      <w:r w:rsidR="00DB0F43" w:rsidRPr="00F05E77">
        <w:rPr>
          <w:rFonts w:ascii="Times New Roman" w:hAnsi="Times New Roman" w:cs="Times New Roman"/>
          <w:sz w:val="28"/>
        </w:rPr>
        <w:t>выявлены</w:t>
      </w:r>
      <w:r w:rsidR="00DB0F43" w:rsidRPr="00F05E77">
        <w:rPr>
          <w:rFonts w:ascii="Times New Roman" w:hAnsi="Times New Roman" w:cs="Times New Roman"/>
          <w:spacing w:val="-10"/>
          <w:sz w:val="28"/>
        </w:rPr>
        <w:t xml:space="preserve"> </w:t>
      </w:r>
      <w:r w:rsidR="00DB0F43" w:rsidRPr="00F05E77">
        <w:rPr>
          <w:rFonts w:ascii="Times New Roman" w:hAnsi="Times New Roman" w:cs="Times New Roman"/>
          <w:sz w:val="28"/>
        </w:rPr>
        <w:t xml:space="preserve">и добавлены в GenBank NCBI </w:t>
      </w:r>
      <w:r w:rsidR="00DB0F43">
        <w:rPr>
          <w:rFonts w:ascii="Times New Roman" w:hAnsi="Times New Roman" w:cs="Times New Roman"/>
          <w:sz w:val="28"/>
        </w:rPr>
        <w:t xml:space="preserve">6 новых серотипов: </w:t>
      </w:r>
      <w:r w:rsidR="00DB0F43" w:rsidRPr="00F05E77">
        <w:rPr>
          <w:rFonts w:ascii="Times New Roman" w:hAnsi="Times New Roman" w:cs="Times New Roman"/>
          <w:sz w:val="28"/>
        </w:rPr>
        <w:t xml:space="preserve">3 </w:t>
      </w:r>
      <w:r w:rsidR="00DB0F43" w:rsidRPr="007F3A7A">
        <w:rPr>
          <w:rFonts w:ascii="Times New Roman" w:hAnsi="Times New Roman" w:cs="Times New Roman"/>
          <w:i/>
          <w:sz w:val="28"/>
        </w:rPr>
        <w:t>Moraxella bovoculi</w:t>
      </w:r>
      <w:r w:rsidR="00DB0F43" w:rsidRPr="00F05E77">
        <w:rPr>
          <w:rFonts w:ascii="Times New Roman" w:hAnsi="Times New Roman" w:cs="Times New Roman"/>
          <w:sz w:val="28"/>
        </w:rPr>
        <w:t xml:space="preserve"> из двух районов </w:t>
      </w:r>
      <w:proofErr w:type="spellStart"/>
      <w:r w:rsidR="00DB0F43" w:rsidRPr="00F05E77">
        <w:rPr>
          <w:rFonts w:ascii="Times New Roman" w:hAnsi="Times New Roman" w:cs="Times New Roman"/>
          <w:sz w:val="28"/>
        </w:rPr>
        <w:t>Жарминский</w:t>
      </w:r>
      <w:proofErr w:type="spellEnd"/>
      <w:r w:rsidR="00DB0F43" w:rsidRPr="00F05E77">
        <w:rPr>
          <w:rFonts w:ascii="Times New Roman" w:hAnsi="Times New Roman" w:cs="Times New Roman"/>
          <w:sz w:val="28"/>
        </w:rPr>
        <w:t xml:space="preserve"> и </w:t>
      </w:r>
      <w:proofErr w:type="spellStart"/>
      <w:r w:rsidR="00DB0F43" w:rsidRPr="00F05E77">
        <w:rPr>
          <w:rFonts w:ascii="Times New Roman" w:hAnsi="Times New Roman" w:cs="Times New Roman"/>
          <w:sz w:val="28"/>
        </w:rPr>
        <w:t>Бородулихинский</w:t>
      </w:r>
      <w:proofErr w:type="spellEnd"/>
      <w:r w:rsidR="00DB0F43" w:rsidRPr="00F05E77">
        <w:rPr>
          <w:rFonts w:ascii="Times New Roman" w:hAnsi="Times New Roman" w:cs="Times New Roman"/>
          <w:sz w:val="28"/>
        </w:rPr>
        <w:t xml:space="preserve"> и 3 </w:t>
      </w:r>
      <w:r w:rsidR="00DB0F43" w:rsidRPr="007F3A7A">
        <w:rPr>
          <w:rFonts w:ascii="Times New Roman" w:hAnsi="Times New Roman" w:cs="Times New Roman"/>
          <w:i/>
          <w:sz w:val="28"/>
        </w:rPr>
        <w:t>Moraxella bovis</w:t>
      </w:r>
      <w:r w:rsidR="00DB0F43" w:rsidRPr="00F05E77">
        <w:rPr>
          <w:rFonts w:ascii="Times New Roman" w:hAnsi="Times New Roman" w:cs="Times New Roman"/>
          <w:sz w:val="28"/>
        </w:rPr>
        <w:t>, также из трех</w:t>
      </w:r>
      <w:r w:rsidR="00DB0F43" w:rsidRPr="00F05E77">
        <w:rPr>
          <w:rFonts w:ascii="Times New Roman" w:hAnsi="Times New Roman" w:cs="Times New Roman"/>
          <w:spacing w:val="-3"/>
          <w:sz w:val="28"/>
        </w:rPr>
        <w:t xml:space="preserve"> </w:t>
      </w:r>
      <w:r w:rsidR="00DB0F43" w:rsidRPr="00F05E77">
        <w:rPr>
          <w:rFonts w:ascii="Times New Roman" w:hAnsi="Times New Roman" w:cs="Times New Roman"/>
          <w:sz w:val="28"/>
        </w:rPr>
        <w:t xml:space="preserve">районов – </w:t>
      </w:r>
      <w:proofErr w:type="spellStart"/>
      <w:r w:rsidR="00DB0F43" w:rsidRPr="00F05E77">
        <w:rPr>
          <w:rFonts w:ascii="Times New Roman" w:hAnsi="Times New Roman" w:cs="Times New Roman"/>
          <w:sz w:val="28"/>
        </w:rPr>
        <w:t>Абайского</w:t>
      </w:r>
      <w:proofErr w:type="spellEnd"/>
      <w:r w:rsidR="00DB0F43" w:rsidRPr="00F05E77">
        <w:rPr>
          <w:rFonts w:ascii="Times New Roman" w:hAnsi="Times New Roman" w:cs="Times New Roman"/>
          <w:sz w:val="28"/>
        </w:rPr>
        <w:t xml:space="preserve">, Аягозского и Жарминского. </w:t>
      </w:r>
    </w:p>
    <w:p w14:paraId="189F0FE0" w14:textId="72094FB2" w:rsidR="00DB0F43" w:rsidRPr="00D470FC" w:rsidRDefault="00DB0F43" w:rsidP="00DB0F43">
      <w:pPr>
        <w:pStyle w:val="af1"/>
        <w:widowControl w:val="0"/>
        <w:numPr>
          <w:ilvl w:val="0"/>
          <w:numId w:val="13"/>
        </w:numPr>
        <w:tabs>
          <w:tab w:val="left" w:pos="567"/>
          <w:tab w:val="left" w:pos="794"/>
          <w:tab w:val="left" w:pos="993"/>
        </w:tabs>
        <w:autoSpaceDE w:val="0"/>
        <w:autoSpaceDN w:val="0"/>
        <w:spacing w:after="0" w:line="240" w:lineRule="auto"/>
        <w:ind w:left="0" w:right="-1" w:firstLine="709"/>
        <w:contextualSpacing w:val="0"/>
        <w:jc w:val="both"/>
        <w:rPr>
          <w:rFonts w:ascii="Times New Roman" w:hAnsi="Times New Roman" w:cs="Times New Roman"/>
          <w:i/>
          <w:sz w:val="28"/>
        </w:rPr>
      </w:pPr>
      <w:r w:rsidRPr="00F05E77">
        <w:rPr>
          <w:rFonts w:ascii="Times New Roman" w:hAnsi="Times New Roman" w:cs="Times New Roman"/>
          <w:sz w:val="28"/>
        </w:rPr>
        <w:t>Проведен пространственный анализ результатов лабораторной диагностики. Так по состоянию на</w:t>
      </w:r>
      <w:r w:rsidRPr="00F05E77">
        <w:rPr>
          <w:rFonts w:ascii="Times New Roman" w:hAnsi="Times New Roman" w:cs="Times New Roman"/>
          <w:spacing w:val="40"/>
          <w:sz w:val="28"/>
        </w:rPr>
        <w:t xml:space="preserve"> </w:t>
      </w:r>
      <w:r w:rsidRPr="00F05E77">
        <w:rPr>
          <w:rFonts w:ascii="Times New Roman" w:hAnsi="Times New Roman" w:cs="Times New Roman"/>
          <w:sz w:val="28"/>
        </w:rPr>
        <w:t>2023 год составлена карта неблагополучных пунктов</w:t>
      </w:r>
      <w:r w:rsidRPr="00F05E77">
        <w:rPr>
          <w:rFonts w:ascii="Times New Roman" w:hAnsi="Times New Roman" w:cs="Times New Roman"/>
          <w:spacing w:val="-7"/>
          <w:sz w:val="28"/>
        </w:rPr>
        <w:t xml:space="preserve"> </w:t>
      </w:r>
      <w:r w:rsidRPr="00F05E77">
        <w:rPr>
          <w:rFonts w:ascii="Times New Roman" w:hAnsi="Times New Roman" w:cs="Times New Roman"/>
          <w:sz w:val="28"/>
        </w:rPr>
        <w:t>по</w:t>
      </w:r>
      <w:r w:rsidRPr="00F05E77">
        <w:rPr>
          <w:rFonts w:ascii="Times New Roman" w:hAnsi="Times New Roman" w:cs="Times New Roman"/>
          <w:spacing w:val="-6"/>
          <w:sz w:val="28"/>
        </w:rPr>
        <w:t xml:space="preserve"> </w:t>
      </w:r>
      <w:r w:rsidRPr="00F05E77">
        <w:rPr>
          <w:rFonts w:ascii="Times New Roman" w:hAnsi="Times New Roman" w:cs="Times New Roman"/>
          <w:sz w:val="28"/>
        </w:rPr>
        <w:t>моракселлезу</w:t>
      </w:r>
      <w:r w:rsidRPr="00F05E77">
        <w:rPr>
          <w:rFonts w:ascii="Times New Roman" w:hAnsi="Times New Roman" w:cs="Times New Roman"/>
          <w:spacing w:val="-10"/>
          <w:sz w:val="28"/>
        </w:rPr>
        <w:t xml:space="preserve"> </w:t>
      </w:r>
      <w:r w:rsidRPr="00F05E77">
        <w:rPr>
          <w:rFonts w:ascii="Times New Roman" w:hAnsi="Times New Roman" w:cs="Times New Roman"/>
          <w:sz w:val="28"/>
        </w:rPr>
        <w:t>крупного</w:t>
      </w:r>
      <w:r w:rsidRPr="00F05E77">
        <w:rPr>
          <w:rFonts w:ascii="Times New Roman" w:hAnsi="Times New Roman" w:cs="Times New Roman"/>
          <w:spacing w:val="-6"/>
          <w:sz w:val="28"/>
        </w:rPr>
        <w:t xml:space="preserve"> </w:t>
      </w:r>
      <w:r w:rsidRPr="00F05E77">
        <w:rPr>
          <w:rFonts w:ascii="Times New Roman" w:hAnsi="Times New Roman" w:cs="Times New Roman"/>
          <w:sz w:val="28"/>
        </w:rPr>
        <w:t>рогатого</w:t>
      </w:r>
      <w:r w:rsidRPr="00F05E77">
        <w:rPr>
          <w:rFonts w:ascii="Times New Roman" w:hAnsi="Times New Roman" w:cs="Times New Roman"/>
          <w:spacing w:val="-6"/>
          <w:sz w:val="28"/>
        </w:rPr>
        <w:t xml:space="preserve"> </w:t>
      </w:r>
      <w:r w:rsidRPr="00F05E77">
        <w:rPr>
          <w:rFonts w:ascii="Times New Roman" w:hAnsi="Times New Roman" w:cs="Times New Roman"/>
          <w:sz w:val="28"/>
        </w:rPr>
        <w:t>скота,</w:t>
      </w:r>
      <w:r w:rsidRPr="00F05E77">
        <w:rPr>
          <w:rFonts w:ascii="Times New Roman" w:hAnsi="Times New Roman" w:cs="Times New Roman"/>
          <w:spacing w:val="-4"/>
          <w:sz w:val="28"/>
        </w:rPr>
        <w:t xml:space="preserve"> </w:t>
      </w:r>
      <w:r w:rsidRPr="00F05E77">
        <w:rPr>
          <w:rFonts w:ascii="Times New Roman" w:hAnsi="Times New Roman" w:cs="Times New Roman"/>
          <w:sz w:val="28"/>
        </w:rPr>
        <w:t>выявлены</w:t>
      </w:r>
      <w:r w:rsidRPr="00F05E77">
        <w:rPr>
          <w:rFonts w:ascii="Times New Roman" w:hAnsi="Times New Roman" w:cs="Times New Roman"/>
          <w:spacing w:val="-6"/>
          <w:sz w:val="28"/>
        </w:rPr>
        <w:t xml:space="preserve"> </w:t>
      </w:r>
      <w:r w:rsidRPr="00F05E77">
        <w:rPr>
          <w:rFonts w:ascii="Times New Roman" w:hAnsi="Times New Roman" w:cs="Times New Roman"/>
          <w:sz w:val="28"/>
        </w:rPr>
        <w:t>11</w:t>
      </w:r>
      <w:r w:rsidRPr="00F05E77">
        <w:rPr>
          <w:rFonts w:ascii="Times New Roman" w:hAnsi="Times New Roman" w:cs="Times New Roman"/>
          <w:spacing w:val="-1"/>
          <w:sz w:val="28"/>
        </w:rPr>
        <w:t xml:space="preserve"> </w:t>
      </w:r>
      <w:r w:rsidRPr="00F05E77">
        <w:rPr>
          <w:rFonts w:ascii="Times New Roman" w:hAnsi="Times New Roman" w:cs="Times New Roman"/>
          <w:sz w:val="28"/>
        </w:rPr>
        <w:t xml:space="preserve">крестьянских хозяйств с наличием возбудителей моракселлеза КРС в 7 районах: Абайском, </w:t>
      </w:r>
      <w:proofErr w:type="spellStart"/>
      <w:r w:rsidRPr="00F05E77">
        <w:rPr>
          <w:rFonts w:ascii="Times New Roman" w:hAnsi="Times New Roman" w:cs="Times New Roman"/>
          <w:sz w:val="28"/>
        </w:rPr>
        <w:t>Аягозском</w:t>
      </w:r>
      <w:proofErr w:type="spellEnd"/>
      <w:r w:rsidRPr="00F05E77">
        <w:rPr>
          <w:rFonts w:ascii="Times New Roman" w:hAnsi="Times New Roman" w:cs="Times New Roman"/>
          <w:sz w:val="28"/>
        </w:rPr>
        <w:t xml:space="preserve">, Бескарагайском, Бородулихинском, </w:t>
      </w:r>
      <w:proofErr w:type="spellStart"/>
      <w:r w:rsidRPr="00F05E77">
        <w:rPr>
          <w:rFonts w:ascii="Times New Roman" w:hAnsi="Times New Roman" w:cs="Times New Roman"/>
          <w:sz w:val="28"/>
        </w:rPr>
        <w:t>Жарминском</w:t>
      </w:r>
      <w:proofErr w:type="spellEnd"/>
      <w:r w:rsidRPr="00F05E77">
        <w:rPr>
          <w:rFonts w:ascii="Times New Roman" w:hAnsi="Times New Roman" w:cs="Times New Roman"/>
          <w:sz w:val="28"/>
        </w:rPr>
        <w:t xml:space="preserve">, Жана </w:t>
      </w:r>
      <w:proofErr w:type="spellStart"/>
      <w:r w:rsidRPr="00F05E77">
        <w:rPr>
          <w:rFonts w:ascii="Times New Roman" w:hAnsi="Times New Roman" w:cs="Times New Roman"/>
          <w:sz w:val="28"/>
        </w:rPr>
        <w:t>Семейском</w:t>
      </w:r>
      <w:proofErr w:type="spellEnd"/>
      <w:r w:rsidRPr="00F05E77">
        <w:rPr>
          <w:rFonts w:ascii="Times New Roman" w:hAnsi="Times New Roman" w:cs="Times New Roman"/>
          <w:sz w:val="28"/>
        </w:rPr>
        <w:t>, Кокпектинском районах</w:t>
      </w:r>
      <w:r w:rsidR="00D470FC">
        <w:rPr>
          <w:rFonts w:ascii="Times New Roman" w:hAnsi="Times New Roman" w:cs="Times New Roman"/>
          <w:sz w:val="28"/>
        </w:rPr>
        <w:t xml:space="preserve">, из которых в 4 районах выявлены очаги с присутствием новых серотипов </w:t>
      </w:r>
      <w:r w:rsidR="00D470FC" w:rsidRPr="00D470FC">
        <w:rPr>
          <w:rFonts w:ascii="Times New Roman" w:hAnsi="Times New Roman" w:cs="Times New Roman"/>
          <w:i/>
          <w:sz w:val="28"/>
          <w:lang w:val="en-US"/>
        </w:rPr>
        <w:t>Moraxella</w:t>
      </w:r>
      <w:r w:rsidR="00D470FC" w:rsidRPr="00D470FC">
        <w:rPr>
          <w:rFonts w:ascii="Times New Roman" w:hAnsi="Times New Roman" w:cs="Times New Roman"/>
          <w:i/>
          <w:sz w:val="28"/>
        </w:rPr>
        <w:t xml:space="preserve"> </w:t>
      </w:r>
      <w:r w:rsidR="00D470FC" w:rsidRPr="00D470FC">
        <w:rPr>
          <w:rFonts w:ascii="Times New Roman" w:hAnsi="Times New Roman" w:cs="Times New Roman"/>
          <w:i/>
          <w:sz w:val="28"/>
          <w:lang w:val="en-US"/>
        </w:rPr>
        <w:t>spp</w:t>
      </w:r>
      <w:r w:rsidRPr="00D470FC">
        <w:rPr>
          <w:rFonts w:ascii="Times New Roman" w:hAnsi="Times New Roman" w:cs="Times New Roman"/>
          <w:i/>
          <w:sz w:val="28"/>
        </w:rPr>
        <w:t>.</w:t>
      </w:r>
    </w:p>
    <w:p w14:paraId="5128E867" w14:textId="21D183F5" w:rsidR="00DB0F43" w:rsidRPr="00F05E77" w:rsidRDefault="00DB0F43" w:rsidP="00DB0F43">
      <w:pPr>
        <w:pStyle w:val="af1"/>
        <w:widowControl w:val="0"/>
        <w:numPr>
          <w:ilvl w:val="0"/>
          <w:numId w:val="13"/>
        </w:numPr>
        <w:tabs>
          <w:tab w:val="left" w:pos="567"/>
          <w:tab w:val="left" w:pos="938"/>
          <w:tab w:val="left" w:pos="993"/>
        </w:tabs>
        <w:autoSpaceDE w:val="0"/>
        <w:autoSpaceDN w:val="0"/>
        <w:spacing w:after="0" w:line="240" w:lineRule="auto"/>
        <w:ind w:left="0" w:right="-1" w:firstLine="709"/>
        <w:contextualSpacing w:val="0"/>
        <w:jc w:val="both"/>
        <w:rPr>
          <w:sz w:val="28"/>
        </w:rPr>
      </w:pPr>
      <w:r w:rsidRPr="00F05E77">
        <w:rPr>
          <w:rFonts w:ascii="Times New Roman" w:hAnsi="Times New Roman" w:cs="Times New Roman"/>
          <w:sz w:val="28"/>
        </w:rPr>
        <w:t xml:space="preserve">Выявлено, что существуют различия между сроками </w:t>
      </w:r>
      <w:proofErr w:type="spellStart"/>
      <w:r w:rsidRPr="00F05E77">
        <w:rPr>
          <w:rFonts w:ascii="Times New Roman" w:hAnsi="Times New Roman" w:cs="Times New Roman"/>
          <w:sz w:val="28"/>
        </w:rPr>
        <w:t>репеллентного</w:t>
      </w:r>
      <w:proofErr w:type="spellEnd"/>
      <w:r w:rsidRPr="00F05E77">
        <w:rPr>
          <w:rFonts w:ascii="Times New Roman" w:hAnsi="Times New Roman" w:cs="Times New Roman"/>
          <w:sz w:val="28"/>
        </w:rPr>
        <w:t xml:space="preserve"> действия указанными в инструкции к препаратам и реальным сроком действия в условиях пастбищ восточного Казахстана: </w:t>
      </w:r>
      <w:r w:rsidR="006023F8">
        <w:rPr>
          <w:rFonts w:ascii="Times New Roman" w:hAnsi="Times New Roman" w:cs="Times New Roman"/>
          <w:sz w:val="28"/>
        </w:rPr>
        <w:t>«ЦИПЭК 25%»</w:t>
      </w:r>
      <w:r w:rsidRPr="00F05E77">
        <w:rPr>
          <w:rFonts w:ascii="Times New Roman" w:hAnsi="Times New Roman" w:cs="Times New Roman"/>
          <w:sz w:val="28"/>
        </w:rPr>
        <w:t xml:space="preserve"> обладает высокой защитной эффективностью против зоофильных мух в течение 168 часов (КОД=84%) и Флайблок сохраняется в течение 144 часов (КОД= 81%).</w:t>
      </w:r>
    </w:p>
    <w:p w14:paraId="792D5D5B" w14:textId="18E518D2" w:rsidR="00312D8D" w:rsidRPr="00312D8D" w:rsidRDefault="00DB0F43" w:rsidP="00312D8D">
      <w:pPr>
        <w:pStyle w:val="af1"/>
        <w:widowControl w:val="0"/>
        <w:numPr>
          <w:ilvl w:val="0"/>
          <w:numId w:val="13"/>
        </w:numPr>
        <w:tabs>
          <w:tab w:val="left" w:pos="567"/>
          <w:tab w:val="left" w:pos="871"/>
          <w:tab w:val="left" w:pos="993"/>
        </w:tabs>
        <w:autoSpaceDE w:val="0"/>
        <w:autoSpaceDN w:val="0"/>
        <w:spacing w:after="0" w:line="240" w:lineRule="auto"/>
        <w:ind w:left="0" w:right="-1" w:firstLine="709"/>
        <w:contextualSpacing w:val="0"/>
        <w:jc w:val="both"/>
        <w:rPr>
          <w:rFonts w:ascii="Times New Roman" w:hAnsi="Times New Roman" w:cs="Times New Roman"/>
          <w:sz w:val="28"/>
        </w:rPr>
      </w:pPr>
      <w:r w:rsidRPr="00F05E77">
        <w:rPr>
          <w:rFonts w:ascii="Times New Roman" w:hAnsi="Times New Roman" w:cs="Times New Roman"/>
          <w:sz w:val="28"/>
        </w:rPr>
        <w:t>Разработан</w:t>
      </w:r>
      <w:r w:rsidR="00312D8D">
        <w:rPr>
          <w:rFonts w:ascii="Times New Roman" w:hAnsi="Times New Roman" w:cs="Times New Roman"/>
          <w:sz w:val="28"/>
        </w:rPr>
        <w:t>а</w:t>
      </w:r>
      <w:r w:rsidRPr="00F05E77">
        <w:rPr>
          <w:rFonts w:ascii="Times New Roman" w:hAnsi="Times New Roman" w:cs="Times New Roman"/>
          <w:sz w:val="28"/>
        </w:rPr>
        <w:t xml:space="preserve"> </w:t>
      </w:r>
      <w:r w:rsidR="00F170B7" w:rsidRPr="00F05E77">
        <w:rPr>
          <w:rFonts w:ascii="Times New Roman" w:hAnsi="Times New Roman" w:cs="Times New Roman"/>
          <w:sz w:val="28"/>
        </w:rPr>
        <w:t>«Установка для обработки сельскохозяйственных животных» (УОСЖ)</w:t>
      </w:r>
      <w:r w:rsidR="002038FC">
        <w:rPr>
          <w:rFonts w:ascii="Times New Roman" w:hAnsi="Times New Roman" w:cs="Times New Roman"/>
          <w:sz w:val="28"/>
        </w:rPr>
        <w:t>, у</w:t>
      </w:r>
      <w:r w:rsidR="00312D8D" w:rsidRPr="00312D8D">
        <w:rPr>
          <w:rFonts w:ascii="Times New Roman" w:hAnsi="Times New Roman" w:cs="Times New Roman"/>
          <w:sz w:val="28"/>
          <w:szCs w:val="28"/>
        </w:rPr>
        <w:t>стройство оборудовано тумблером, который используется для включения и отключения работы насоса. «Установка для обработки сельскохозяйственных животных» состоит из нескольких ключевых компонентов:</w:t>
      </w:r>
      <w:r w:rsidR="00BD1294">
        <w:rPr>
          <w:rFonts w:ascii="Times New Roman" w:hAnsi="Times New Roman" w:cs="Times New Roman"/>
          <w:sz w:val="28"/>
          <w:szCs w:val="28"/>
        </w:rPr>
        <w:t xml:space="preserve"> </w:t>
      </w:r>
      <w:r w:rsidR="00312D8D" w:rsidRPr="00312D8D">
        <w:rPr>
          <w:rFonts w:ascii="Times New Roman" w:hAnsi="Times New Roman" w:cs="Times New Roman"/>
          <w:sz w:val="28"/>
          <w:szCs w:val="28"/>
        </w:rPr>
        <w:t>бак, в котором находится разведённый рабочий раствор, насос, система трубопроводов для подачи раствора, форсунки, которые устанавливаются на рамном каркасе. Насос включается с помощью тумблера (не и получает питание от автомобильного аккумулятора</w:t>
      </w:r>
      <w:r w:rsidR="00BD1294">
        <w:rPr>
          <w:rFonts w:ascii="Times New Roman" w:hAnsi="Times New Roman" w:cs="Times New Roman"/>
          <w:sz w:val="28"/>
          <w:szCs w:val="28"/>
        </w:rPr>
        <w:t>.</w:t>
      </w:r>
    </w:p>
    <w:p w14:paraId="1C6EF1DB" w14:textId="2B40B48C" w:rsidR="00470B93" w:rsidRPr="00AD04BF" w:rsidRDefault="00E954EC" w:rsidP="00AD04BF">
      <w:pPr>
        <w:pStyle w:val="af1"/>
        <w:widowControl w:val="0"/>
        <w:numPr>
          <w:ilvl w:val="0"/>
          <w:numId w:val="13"/>
        </w:numPr>
        <w:tabs>
          <w:tab w:val="left" w:pos="567"/>
          <w:tab w:val="left" w:pos="871"/>
          <w:tab w:val="left" w:pos="993"/>
        </w:tabs>
        <w:autoSpaceDE w:val="0"/>
        <w:autoSpaceDN w:val="0"/>
        <w:spacing w:after="0" w:line="240" w:lineRule="auto"/>
        <w:ind w:left="0" w:right="-1" w:firstLine="709"/>
        <w:contextualSpacing w:val="0"/>
        <w:jc w:val="both"/>
        <w:rPr>
          <w:rFonts w:ascii="Times New Roman" w:hAnsi="Times New Roman" w:cs="Times New Roman"/>
          <w:sz w:val="28"/>
        </w:rPr>
      </w:pPr>
      <w:r w:rsidRPr="00E954EC">
        <w:rPr>
          <w:rFonts w:ascii="Times New Roman" w:hAnsi="Times New Roman" w:cs="Times New Roman"/>
          <w:sz w:val="28"/>
          <w:szCs w:val="28"/>
        </w:rPr>
        <w:t>«Установка для обработки сельскохозяйственных животных» (УОСЖ)</w:t>
      </w:r>
      <w:r>
        <w:rPr>
          <w:rFonts w:ascii="Times New Roman" w:hAnsi="Times New Roman" w:cs="Times New Roman"/>
          <w:sz w:val="28"/>
          <w:szCs w:val="28"/>
        </w:rPr>
        <w:t xml:space="preserve"> п</w:t>
      </w:r>
      <w:r w:rsidR="00312D8D" w:rsidRPr="00312D8D">
        <w:rPr>
          <w:rFonts w:ascii="Times New Roman" w:hAnsi="Times New Roman" w:cs="Times New Roman"/>
          <w:sz w:val="28"/>
          <w:szCs w:val="28"/>
        </w:rPr>
        <w:t xml:space="preserve">оказала наибольшую эффективность как экономически, так и в эксплуатации. </w:t>
      </w:r>
      <w:r>
        <w:rPr>
          <w:rFonts w:ascii="Times New Roman" w:hAnsi="Times New Roman" w:cs="Times New Roman"/>
          <w:sz w:val="28"/>
          <w:szCs w:val="28"/>
        </w:rPr>
        <w:t>Ее м</w:t>
      </w:r>
      <w:r w:rsidR="00312D8D" w:rsidRPr="00312D8D">
        <w:rPr>
          <w:rFonts w:ascii="Times New Roman" w:hAnsi="Times New Roman" w:cs="Times New Roman"/>
          <w:sz w:val="28"/>
          <w:szCs w:val="28"/>
        </w:rPr>
        <w:t xml:space="preserve">ожно применять в отношении сельскохозяйственных животных вне зависимости от возраста и массы тела, работает практически бесшумно, что снижает уровень стресса животных во время обработки. Является мобильной, </w:t>
      </w:r>
      <w:r w:rsidR="00312D8D" w:rsidRPr="00312D8D">
        <w:rPr>
          <w:rFonts w:ascii="Times New Roman" w:hAnsi="Times New Roman" w:cs="Times New Roman"/>
          <w:sz w:val="28"/>
          <w:szCs w:val="28"/>
        </w:rPr>
        <w:lastRenderedPageBreak/>
        <w:t xml:space="preserve">так как детали конструкции установки можно легко разобрать и сложить для транспортировки на нужный объект. Работа от автомобильного аккумулятора позволяет использовать в местах отсутствия электрического энергоснабжения. А запуск аппарата и его непосредственная эксплуатация происходит по средствам </w:t>
      </w:r>
      <w:proofErr w:type="spellStart"/>
      <w:r w:rsidR="00312D8D" w:rsidRPr="00312D8D">
        <w:rPr>
          <w:rFonts w:ascii="Times New Roman" w:hAnsi="Times New Roman" w:cs="Times New Roman"/>
          <w:sz w:val="28"/>
          <w:szCs w:val="28"/>
        </w:rPr>
        <w:t>задействия</w:t>
      </w:r>
      <w:proofErr w:type="spellEnd"/>
      <w:r w:rsidR="00312D8D" w:rsidRPr="00312D8D">
        <w:rPr>
          <w:rFonts w:ascii="Times New Roman" w:hAnsi="Times New Roman" w:cs="Times New Roman"/>
          <w:sz w:val="28"/>
          <w:szCs w:val="28"/>
        </w:rPr>
        <w:t xml:space="preserve"> только одного человека. Расход рабочего раствора при мелкокапельном орошении кожных покровов является не только экономически выгодным, но и снижает количество химиката, которое воздействует на животное. Удобство в эксплуатации позволяет систематизировать обработку животных в течении сезона массового лета мух и других насекомых – переносчиков патогенных агентов инфекционных и инвазионных заболеваний, включая моракселлеза крупного рогатого скота.</w:t>
      </w:r>
      <w:r w:rsidR="00AD04BF">
        <w:rPr>
          <w:rFonts w:ascii="Times New Roman" w:hAnsi="Times New Roman" w:cs="Times New Roman"/>
          <w:sz w:val="28"/>
          <w:szCs w:val="28"/>
        </w:rPr>
        <w:t xml:space="preserve"> </w:t>
      </w:r>
      <w:r w:rsidRPr="00AD04BF">
        <w:rPr>
          <w:rFonts w:ascii="Times New Roman" w:hAnsi="Times New Roman" w:cs="Times New Roman"/>
          <w:sz w:val="28"/>
        </w:rPr>
        <w:t xml:space="preserve">«Установка для обработки сельскохозяйственных животных» (УОСЖ) </w:t>
      </w:r>
      <w:r>
        <w:rPr>
          <w:rFonts w:ascii="Times New Roman" w:hAnsi="Times New Roman" w:cs="Times New Roman"/>
          <w:sz w:val="28"/>
        </w:rPr>
        <w:t>в</w:t>
      </w:r>
      <w:r w:rsidR="00470B93" w:rsidRPr="00AD04BF">
        <w:rPr>
          <w:rFonts w:ascii="Times New Roman" w:hAnsi="Times New Roman" w:cs="Times New Roman"/>
          <w:sz w:val="28"/>
        </w:rPr>
        <w:t>недрена в применение в 6 хозяйствах восточного Казахстана.</w:t>
      </w:r>
    </w:p>
    <w:p w14:paraId="5237F6FE" w14:textId="77777777" w:rsidR="00470B93" w:rsidRDefault="00470B93" w:rsidP="00B31F75">
      <w:pPr>
        <w:widowControl w:val="0"/>
        <w:autoSpaceDE w:val="0"/>
        <w:autoSpaceDN w:val="0"/>
        <w:adjustRightInd w:val="0"/>
        <w:spacing w:after="0" w:line="240" w:lineRule="auto"/>
        <w:jc w:val="center"/>
        <w:rPr>
          <w:rFonts w:ascii="Times New Roman" w:eastAsia="Times New Roman" w:hAnsi="Times New Roman" w:cs="Times New Roman"/>
          <w:b/>
          <w:bCs/>
          <w:caps/>
          <w:color w:val="000000"/>
          <w:kern w:val="24"/>
          <w:sz w:val="28"/>
          <w:szCs w:val="28"/>
        </w:rPr>
      </w:pPr>
    </w:p>
    <w:p w14:paraId="14C35CBA" w14:textId="77777777" w:rsidR="00F170B7" w:rsidRDefault="00F170B7" w:rsidP="00B31F75">
      <w:pPr>
        <w:widowControl w:val="0"/>
        <w:autoSpaceDE w:val="0"/>
        <w:autoSpaceDN w:val="0"/>
        <w:adjustRightInd w:val="0"/>
        <w:spacing w:after="0" w:line="240" w:lineRule="auto"/>
        <w:jc w:val="center"/>
        <w:rPr>
          <w:rFonts w:ascii="Times New Roman" w:eastAsia="Times New Roman" w:hAnsi="Times New Roman" w:cs="Times New Roman"/>
          <w:b/>
          <w:bCs/>
          <w:caps/>
          <w:color w:val="000000"/>
          <w:kern w:val="24"/>
          <w:sz w:val="28"/>
          <w:szCs w:val="28"/>
        </w:rPr>
      </w:pPr>
    </w:p>
    <w:p w14:paraId="25C91108" w14:textId="77777777" w:rsidR="00F170B7" w:rsidRDefault="00F170B7" w:rsidP="00B31F75">
      <w:pPr>
        <w:widowControl w:val="0"/>
        <w:autoSpaceDE w:val="0"/>
        <w:autoSpaceDN w:val="0"/>
        <w:adjustRightInd w:val="0"/>
        <w:spacing w:after="0" w:line="240" w:lineRule="auto"/>
        <w:jc w:val="center"/>
        <w:rPr>
          <w:rFonts w:ascii="Times New Roman" w:eastAsia="Times New Roman" w:hAnsi="Times New Roman" w:cs="Times New Roman"/>
          <w:b/>
          <w:bCs/>
          <w:caps/>
          <w:color w:val="000000"/>
          <w:kern w:val="24"/>
          <w:sz w:val="28"/>
          <w:szCs w:val="28"/>
        </w:rPr>
      </w:pPr>
    </w:p>
    <w:p w14:paraId="4CE7EF0E" w14:textId="2AB1AB8F" w:rsidR="00F170B7" w:rsidRDefault="00F170B7"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D0F612A" w14:textId="34D715BA" w:rsidR="00D42E66" w:rsidRDefault="00D42E66"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3A69468E" w14:textId="73C48216"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54BF714A" w14:textId="4F6A01EB"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30D86CA3" w14:textId="79CC8200"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35A44392" w14:textId="79C0FE65"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BEC5808" w14:textId="34FA281D"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BE1A817" w14:textId="1AFA661B"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32BD514" w14:textId="139A2DBF"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CD9A4D2" w14:textId="6494DB1D"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3DA6C4AC" w14:textId="41D3CBDB"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540746F" w14:textId="44BFCB66"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0CEAD250" w14:textId="2792FAC4"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4CAAF16B" w14:textId="54FC62E5"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16AE0E7" w14:textId="2C42E578"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D6A07A2" w14:textId="07B39FEE"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10B2B48" w14:textId="74881702"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23E7AE3A" w14:textId="0A139C59"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2D61BB6E" w14:textId="19602E2D"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9D82534" w14:textId="1417FFDB"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7BF1E5E" w14:textId="79FCE39F"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5B5451E" w14:textId="46298191"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415C6048" w14:textId="0FE68460"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970FEAA" w14:textId="1EE6848B"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0C779899" w14:textId="6325DFB9"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3F04BA9D" w14:textId="3377DCEC"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186312F1" w14:textId="2BDA6CC9"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758C2E90" w14:textId="77777777" w:rsidR="00B81232" w:rsidRDefault="00B81232" w:rsidP="0002578B">
      <w:pPr>
        <w:widowControl w:val="0"/>
        <w:autoSpaceDE w:val="0"/>
        <w:autoSpaceDN w:val="0"/>
        <w:adjustRightInd w:val="0"/>
        <w:spacing w:after="0" w:line="240" w:lineRule="auto"/>
        <w:rPr>
          <w:rFonts w:ascii="Times New Roman" w:eastAsia="Times New Roman" w:hAnsi="Times New Roman" w:cs="Times New Roman"/>
          <w:b/>
          <w:bCs/>
          <w:caps/>
          <w:color w:val="000000"/>
          <w:kern w:val="24"/>
          <w:sz w:val="28"/>
          <w:szCs w:val="28"/>
        </w:rPr>
      </w:pPr>
    </w:p>
    <w:p w14:paraId="4FCF026C" w14:textId="4B499C71" w:rsidR="00D67F67" w:rsidRDefault="00E90273" w:rsidP="00B31F75">
      <w:pPr>
        <w:widowControl w:val="0"/>
        <w:autoSpaceDE w:val="0"/>
        <w:autoSpaceDN w:val="0"/>
        <w:adjustRightInd w:val="0"/>
        <w:spacing w:after="0" w:line="240" w:lineRule="auto"/>
        <w:jc w:val="center"/>
        <w:rPr>
          <w:rFonts w:ascii="Times New Roman" w:eastAsia="Times New Roman" w:hAnsi="Times New Roman" w:cs="Times New Roman"/>
          <w:b/>
          <w:bCs/>
          <w:caps/>
          <w:color w:val="000000"/>
          <w:kern w:val="24"/>
          <w:sz w:val="28"/>
          <w:szCs w:val="28"/>
        </w:rPr>
      </w:pPr>
      <w:r w:rsidRPr="00A522D2">
        <w:rPr>
          <w:rFonts w:ascii="Times New Roman" w:eastAsia="Times New Roman" w:hAnsi="Times New Roman" w:cs="Times New Roman"/>
          <w:b/>
          <w:bCs/>
          <w:caps/>
          <w:color w:val="000000"/>
          <w:kern w:val="24"/>
          <w:sz w:val="28"/>
          <w:szCs w:val="28"/>
        </w:rPr>
        <w:lastRenderedPageBreak/>
        <w:t>Практические предложения</w:t>
      </w:r>
      <w:r w:rsidR="00497E3C">
        <w:rPr>
          <w:rFonts w:ascii="Times New Roman" w:eastAsia="Times New Roman" w:hAnsi="Times New Roman" w:cs="Times New Roman"/>
          <w:b/>
          <w:bCs/>
          <w:caps/>
          <w:color w:val="000000"/>
          <w:kern w:val="24"/>
          <w:sz w:val="28"/>
          <w:szCs w:val="28"/>
        </w:rPr>
        <w:t xml:space="preserve"> </w:t>
      </w:r>
    </w:p>
    <w:p w14:paraId="620375CA" w14:textId="77777777" w:rsidR="00D67F67" w:rsidRDefault="00D67F67" w:rsidP="00B31F75">
      <w:pPr>
        <w:widowControl w:val="0"/>
        <w:autoSpaceDE w:val="0"/>
        <w:autoSpaceDN w:val="0"/>
        <w:adjustRightInd w:val="0"/>
        <w:spacing w:after="0" w:line="240" w:lineRule="auto"/>
        <w:jc w:val="center"/>
        <w:rPr>
          <w:rFonts w:ascii="Times New Roman" w:eastAsia="Times New Roman" w:hAnsi="Times New Roman" w:cs="Times New Roman"/>
          <w:b/>
          <w:bCs/>
          <w:caps/>
          <w:color w:val="000000"/>
          <w:kern w:val="24"/>
          <w:sz w:val="28"/>
          <w:szCs w:val="28"/>
        </w:rPr>
      </w:pPr>
    </w:p>
    <w:p w14:paraId="5CC45811" w14:textId="6DFE2E78" w:rsidR="00D67F67" w:rsidRPr="00D67F67" w:rsidRDefault="00D67F67" w:rsidP="00DC223B">
      <w:pPr>
        <w:widowControl w:val="0"/>
        <w:autoSpaceDE w:val="0"/>
        <w:autoSpaceDN w:val="0"/>
        <w:adjustRightInd w:val="0"/>
        <w:spacing w:after="0" w:line="240" w:lineRule="auto"/>
        <w:jc w:val="both"/>
        <w:rPr>
          <w:rFonts w:ascii="Times New Roman" w:eastAsia="Times New Roman" w:hAnsi="Times New Roman" w:cs="Times New Roman"/>
          <w:color w:val="000000"/>
          <w:kern w:val="24"/>
          <w:sz w:val="28"/>
          <w:szCs w:val="28"/>
        </w:rPr>
      </w:pPr>
      <w:r>
        <w:rPr>
          <w:rFonts w:ascii="Times New Roman" w:eastAsia="Times New Roman" w:hAnsi="Times New Roman" w:cs="Times New Roman"/>
          <w:b/>
          <w:bCs/>
          <w:caps/>
          <w:color w:val="000000"/>
          <w:kern w:val="24"/>
          <w:sz w:val="28"/>
          <w:szCs w:val="28"/>
        </w:rPr>
        <w:tab/>
      </w:r>
      <w:r>
        <w:rPr>
          <w:rFonts w:ascii="Times New Roman" w:eastAsia="Times New Roman" w:hAnsi="Times New Roman" w:cs="Times New Roman"/>
          <w:color w:val="000000"/>
          <w:kern w:val="24"/>
          <w:sz w:val="28"/>
          <w:szCs w:val="28"/>
        </w:rPr>
        <w:t>Для совершенствования ветеринарно-санитарных мероприятий при моракселлезе крупного рогатого скота рекомендуется:</w:t>
      </w:r>
    </w:p>
    <w:p w14:paraId="25B6DC25" w14:textId="13F1F69F" w:rsidR="00CC234F" w:rsidRPr="00240E31" w:rsidRDefault="00CC234F" w:rsidP="00240E31">
      <w:pPr>
        <w:pStyle w:val="af1"/>
        <w:widowControl w:val="0"/>
        <w:numPr>
          <w:ilvl w:val="3"/>
          <w:numId w:val="2"/>
        </w:numPr>
        <w:tabs>
          <w:tab w:val="left" w:pos="142"/>
          <w:tab w:val="left" w:pos="851"/>
          <w:tab w:val="left" w:pos="993"/>
        </w:tabs>
        <w:autoSpaceDE w:val="0"/>
        <w:autoSpaceDN w:val="0"/>
        <w:adjustRightInd w:val="0"/>
        <w:spacing w:after="0" w:line="240" w:lineRule="auto"/>
        <w:ind w:left="0" w:firstLine="0"/>
        <w:jc w:val="both"/>
        <w:rPr>
          <w:rFonts w:ascii="Times New Roman" w:hAnsi="Times New Roman" w:cs="Times New Roman"/>
          <w:sz w:val="28"/>
          <w:szCs w:val="28"/>
        </w:rPr>
      </w:pPr>
      <w:r w:rsidRPr="00240E31">
        <w:rPr>
          <w:rFonts w:ascii="Times New Roman" w:hAnsi="Times New Roman" w:cs="Times New Roman"/>
          <w:sz w:val="28"/>
          <w:szCs w:val="28"/>
        </w:rPr>
        <w:t xml:space="preserve">Проводить дезинсекцию с применением </w:t>
      </w:r>
      <w:proofErr w:type="spellStart"/>
      <w:r w:rsidRPr="00240E31">
        <w:rPr>
          <w:rFonts w:ascii="Times New Roman" w:hAnsi="Times New Roman" w:cs="Times New Roman"/>
          <w:sz w:val="28"/>
          <w:szCs w:val="28"/>
        </w:rPr>
        <w:t>репеллентного</w:t>
      </w:r>
      <w:proofErr w:type="spellEnd"/>
      <w:r w:rsidRPr="00240E31">
        <w:rPr>
          <w:rFonts w:ascii="Times New Roman" w:hAnsi="Times New Roman" w:cs="Times New Roman"/>
          <w:sz w:val="28"/>
          <w:szCs w:val="28"/>
        </w:rPr>
        <w:t xml:space="preserve"> препарата с наиболее долгим сроком коэффициента отпугивающего действия. Для уменьшения риска развития трансмиссивных заболеваний и улучшения санитарных показателей продукции, рекомендуется использовать препарат «</w:t>
      </w:r>
      <w:r w:rsidR="006023F8">
        <w:rPr>
          <w:rFonts w:ascii="Times New Roman" w:hAnsi="Times New Roman" w:cs="Times New Roman"/>
          <w:sz w:val="28"/>
          <w:szCs w:val="28"/>
        </w:rPr>
        <w:t>ЦИПЭК 25%</w:t>
      </w:r>
      <w:r w:rsidR="00101414">
        <w:rPr>
          <w:rFonts w:ascii="Times New Roman" w:hAnsi="Times New Roman" w:cs="Times New Roman"/>
          <w:sz w:val="28"/>
          <w:szCs w:val="28"/>
        </w:rPr>
        <w:t>»</w:t>
      </w:r>
      <w:r w:rsidRPr="00240E31">
        <w:rPr>
          <w:rFonts w:ascii="Times New Roman" w:hAnsi="Times New Roman" w:cs="Times New Roman"/>
          <w:sz w:val="28"/>
          <w:szCs w:val="28"/>
        </w:rPr>
        <w:t xml:space="preserve"> с интервалом 9 дней или </w:t>
      </w:r>
      <w:r w:rsidR="00D735A2">
        <w:rPr>
          <w:rFonts w:ascii="Times New Roman" w:hAnsi="Times New Roman" w:cs="Times New Roman"/>
          <w:sz w:val="28"/>
          <w:szCs w:val="28"/>
        </w:rPr>
        <w:t>«</w:t>
      </w:r>
      <w:proofErr w:type="gramStart"/>
      <w:r w:rsidR="00D735A2">
        <w:rPr>
          <w:rFonts w:ascii="Times New Roman" w:hAnsi="Times New Roman" w:cs="Times New Roman"/>
          <w:sz w:val="28"/>
          <w:szCs w:val="28"/>
        </w:rPr>
        <w:t xml:space="preserve">Флайблок» </w:t>
      </w:r>
      <w:r w:rsidRPr="00240E31">
        <w:rPr>
          <w:rFonts w:ascii="Times New Roman" w:hAnsi="Times New Roman" w:cs="Times New Roman"/>
          <w:sz w:val="28"/>
          <w:szCs w:val="28"/>
        </w:rPr>
        <w:t xml:space="preserve"> каждые</w:t>
      </w:r>
      <w:proofErr w:type="gramEnd"/>
      <w:r w:rsidRPr="00240E31">
        <w:rPr>
          <w:rFonts w:ascii="Times New Roman" w:hAnsi="Times New Roman" w:cs="Times New Roman"/>
          <w:sz w:val="28"/>
          <w:szCs w:val="28"/>
        </w:rPr>
        <w:t xml:space="preserve"> 8 дней.</w:t>
      </w:r>
    </w:p>
    <w:p w14:paraId="73283089" w14:textId="5BA7A4AC" w:rsidR="003D69FA" w:rsidRPr="00CC234F" w:rsidRDefault="003D69FA" w:rsidP="00240E31">
      <w:pPr>
        <w:pStyle w:val="af1"/>
        <w:widowControl w:val="0"/>
        <w:numPr>
          <w:ilvl w:val="3"/>
          <w:numId w:val="2"/>
        </w:numPr>
        <w:tabs>
          <w:tab w:val="left" w:pos="142"/>
          <w:tab w:val="left" w:pos="851"/>
        </w:tabs>
        <w:autoSpaceDE w:val="0"/>
        <w:autoSpaceDN w:val="0"/>
        <w:adjustRightInd w:val="0"/>
        <w:spacing w:after="0" w:line="240" w:lineRule="auto"/>
        <w:ind w:left="0" w:firstLine="0"/>
        <w:jc w:val="both"/>
        <w:rPr>
          <w:rFonts w:ascii="Times New Roman" w:hAnsi="Times New Roman" w:cs="Times New Roman"/>
          <w:sz w:val="28"/>
          <w:szCs w:val="28"/>
        </w:rPr>
      </w:pPr>
      <w:r w:rsidRPr="00CC234F">
        <w:rPr>
          <w:rFonts w:ascii="Times New Roman" w:hAnsi="Times New Roman" w:cs="Times New Roman"/>
          <w:sz w:val="28"/>
          <w:szCs w:val="28"/>
        </w:rPr>
        <w:t xml:space="preserve">Для </w:t>
      </w:r>
      <w:r w:rsidR="00770555">
        <w:rPr>
          <w:rFonts w:ascii="Times New Roman" w:hAnsi="Times New Roman" w:cs="Times New Roman"/>
          <w:sz w:val="28"/>
          <w:szCs w:val="28"/>
        </w:rPr>
        <w:t xml:space="preserve">эффективной </w:t>
      </w:r>
      <w:r w:rsidRPr="00CC234F">
        <w:rPr>
          <w:rFonts w:ascii="Times New Roman" w:hAnsi="Times New Roman" w:cs="Times New Roman"/>
          <w:sz w:val="28"/>
          <w:szCs w:val="28"/>
        </w:rPr>
        <w:t xml:space="preserve">дезинсекции </w:t>
      </w:r>
      <w:r w:rsidR="00770555">
        <w:rPr>
          <w:rFonts w:ascii="Times New Roman" w:hAnsi="Times New Roman" w:cs="Times New Roman"/>
          <w:sz w:val="28"/>
          <w:szCs w:val="28"/>
        </w:rPr>
        <w:t xml:space="preserve">кожных покровов сельскохозяйственных животных </w:t>
      </w:r>
      <w:r w:rsidR="00497E3C">
        <w:rPr>
          <w:rFonts w:ascii="Times New Roman" w:hAnsi="Times New Roman" w:cs="Times New Roman"/>
          <w:sz w:val="28"/>
          <w:szCs w:val="28"/>
        </w:rPr>
        <w:t>рекомендуется</w:t>
      </w:r>
      <w:r w:rsidR="00770555">
        <w:rPr>
          <w:rFonts w:ascii="Times New Roman" w:hAnsi="Times New Roman" w:cs="Times New Roman"/>
          <w:sz w:val="28"/>
          <w:szCs w:val="28"/>
        </w:rPr>
        <w:t xml:space="preserve"> </w:t>
      </w:r>
      <w:r w:rsidR="000966E1" w:rsidRPr="00CC234F">
        <w:rPr>
          <w:rFonts w:ascii="Times New Roman" w:hAnsi="Times New Roman" w:cs="Times New Roman"/>
          <w:sz w:val="28"/>
          <w:szCs w:val="28"/>
        </w:rPr>
        <w:t>применять мелкокапельное опрыскивание</w:t>
      </w:r>
      <w:r w:rsidR="00497E3C">
        <w:rPr>
          <w:rFonts w:ascii="Times New Roman" w:hAnsi="Times New Roman" w:cs="Times New Roman"/>
          <w:sz w:val="28"/>
          <w:szCs w:val="28"/>
        </w:rPr>
        <w:t xml:space="preserve"> </w:t>
      </w:r>
      <w:r w:rsidR="00A17ED2">
        <w:rPr>
          <w:rFonts w:ascii="Times New Roman" w:hAnsi="Times New Roman" w:cs="Times New Roman"/>
          <w:sz w:val="28"/>
          <w:szCs w:val="28"/>
        </w:rPr>
        <w:t>с помощью</w:t>
      </w:r>
      <w:r w:rsidRPr="00CC234F">
        <w:rPr>
          <w:rFonts w:ascii="Times New Roman" w:hAnsi="Times New Roman" w:cs="Times New Roman"/>
          <w:sz w:val="28"/>
          <w:szCs w:val="28"/>
        </w:rPr>
        <w:t xml:space="preserve"> "Установк</w:t>
      </w:r>
      <w:r w:rsidR="00497E3C">
        <w:rPr>
          <w:rFonts w:ascii="Times New Roman" w:hAnsi="Times New Roman" w:cs="Times New Roman"/>
          <w:sz w:val="28"/>
          <w:szCs w:val="28"/>
        </w:rPr>
        <w:t>и</w:t>
      </w:r>
      <w:r w:rsidRPr="00CC234F">
        <w:rPr>
          <w:rFonts w:ascii="Times New Roman" w:hAnsi="Times New Roman" w:cs="Times New Roman"/>
          <w:sz w:val="28"/>
          <w:szCs w:val="28"/>
        </w:rPr>
        <w:t xml:space="preserve"> для обработки сельскохозяйственных животных"</w:t>
      </w:r>
      <w:r w:rsidR="00770555">
        <w:rPr>
          <w:rFonts w:ascii="Times New Roman" w:hAnsi="Times New Roman" w:cs="Times New Roman"/>
          <w:sz w:val="28"/>
          <w:szCs w:val="28"/>
        </w:rPr>
        <w:t>, что позволит</w:t>
      </w:r>
      <w:r w:rsidR="000966E1">
        <w:rPr>
          <w:rFonts w:ascii="Times New Roman" w:hAnsi="Times New Roman" w:cs="Times New Roman"/>
          <w:sz w:val="28"/>
          <w:szCs w:val="28"/>
        </w:rPr>
        <w:t xml:space="preserve"> </w:t>
      </w:r>
      <w:r w:rsidR="00A17ED2">
        <w:rPr>
          <w:rFonts w:ascii="Times New Roman" w:hAnsi="Times New Roman" w:cs="Times New Roman"/>
          <w:sz w:val="28"/>
          <w:szCs w:val="28"/>
        </w:rPr>
        <w:t>ускорить процесс</w:t>
      </w:r>
      <w:r w:rsidRPr="00CC234F">
        <w:rPr>
          <w:rFonts w:ascii="Times New Roman" w:hAnsi="Times New Roman" w:cs="Times New Roman"/>
          <w:sz w:val="28"/>
          <w:szCs w:val="28"/>
        </w:rPr>
        <w:t xml:space="preserve">, </w:t>
      </w:r>
      <w:r w:rsidR="00A17ED2">
        <w:rPr>
          <w:rFonts w:ascii="Times New Roman" w:hAnsi="Times New Roman" w:cs="Times New Roman"/>
          <w:sz w:val="28"/>
          <w:szCs w:val="28"/>
        </w:rPr>
        <w:t>снизить</w:t>
      </w:r>
      <w:r w:rsidRPr="00CC234F">
        <w:rPr>
          <w:rFonts w:ascii="Times New Roman" w:hAnsi="Times New Roman" w:cs="Times New Roman"/>
          <w:sz w:val="28"/>
          <w:szCs w:val="28"/>
        </w:rPr>
        <w:t xml:space="preserve"> расход препарата и </w:t>
      </w:r>
      <w:r w:rsidR="00A17ED2">
        <w:rPr>
          <w:rFonts w:ascii="Times New Roman" w:hAnsi="Times New Roman" w:cs="Times New Roman"/>
          <w:sz w:val="28"/>
          <w:szCs w:val="28"/>
        </w:rPr>
        <w:t>устранить</w:t>
      </w:r>
      <w:r w:rsidRPr="00CC234F">
        <w:rPr>
          <w:rFonts w:ascii="Times New Roman" w:hAnsi="Times New Roman" w:cs="Times New Roman"/>
          <w:sz w:val="28"/>
          <w:szCs w:val="28"/>
        </w:rPr>
        <w:t xml:space="preserve"> стресс у животных </w:t>
      </w:r>
      <w:r w:rsidR="00981442" w:rsidRPr="00CC234F">
        <w:rPr>
          <w:rFonts w:ascii="Times New Roman" w:hAnsi="Times New Roman" w:cs="Times New Roman"/>
          <w:sz w:val="28"/>
          <w:szCs w:val="28"/>
        </w:rPr>
        <w:t xml:space="preserve">при массовой </w:t>
      </w:r>
      <w:r w:rsidR="00981442">
        <w:rPr>
          <w:rFonts w:ascii="Times New Roman" w:hAnsi="Times New Roman" w:cs="Times New Roman"/>
          <w:sz w:val="28"/>
          <w:szCs w:val="28"/>
        </w:rPr>
        <w:t>обработке</w:t>
      </w:r>
      <w:r w:rsidR="000966E1" w:rsidRPr="000966E1">
        <w:rPr>
          <w:rFonts w:ascii="Times New Roman" w:hAnsi="Times New Roman" w:cs="Times New Roman"/>
          <w:sz w:val="28"/>
          <w:szCs w:val="28"/>
        </w:rPr>
        <w:t xml:space="preserve"> </w:t>
      </w:r>
      <w:r w:rsidR="000966E1" w:rsidRPr="00CC234F">
        <w:rPr>
          <w:rFonts w:ascii="Times New Roman" w:hAnsi="Times New Roman" w:cs="Times New Roman"/>
          <w:sz w:val="28"/>
          <w:szCs w:val="28"/>
        </w:rPr>
        <w:t>против</w:t>
      </w:r>
      <w:r w:rsidR="000966E1">
        <w:rPr>
          <w:rFonts w:ascii="Times New Roman" w:hAnsi="Times New Roman" w:cs="Times New Roman"/>
          <w:sz w:val="28"/>
          <w:szCs w:val="28"/>
        </w:rPr>
        <w:t xml:space="preserve"> насекомых</w:t>
      </w:r>
      <w:r w:rsidR="005B61AA">
        <w:rPr>
          <w:rFonts w:ascii="Times New Roman" w:hAnsi="Times New Roman" w:cs="Times New Roman"/>
          <w:sz w:val="28"/>
          <w:szCs w:val="28"/>
        </w:rPr>
        <w:t xml:space="preserve"> и клещей</w:t>
      </w:r>
      <w:r w:rsidRPr="00CC234F">
        <w:rPr>
          <w:rFonts w:ascii="Times New Roman" w:hAnsi="Times New Roman" w:cs="Times New Roman"/>
          <w:sz w:val="28"/>
          <w:szCs w:val="28"/>
        </w:rPr>
        <w:t xml:space="preserve">. </w:t>
      </w:r>
    </w:p>
    <w:p w14:paraId="67DAE157" w14:textId="77777777" w:rsidR="003D69FA" w:rsidRPr="003211C7" w:rsidRDefault="003D69FA" w:rsidP="005C32B3">
      <w:pPr>
        <w:pStyle w:val="af1"/>
        <w:widowControl w:val="0"/>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p>
    <w:p w14:paraId="5303C442" w14:textId="77777777" w:rsidR="00805A42" w:rsidRPr="003211C7" w:rsidRDefault="00805A42" w:rsidP="003D69FA">
      <w:pPr>
        <w:pStyle w:val="af1"/>
        <w:widowControl w:val="0"/>
        <w:tabs>
          <w:tab w:val="left" w:pos="709"/>
          <w:tab w:val="left" w:pos="851"/>
        </w:tabs>
        <w:autoSpaceDE w:val="0"/>
        <w:autoSpaceDN w:val="0"/>
        <w:adjustRightInd w:val="0"/>
        <w:spacing w:after="0" w:line="240" w:lineRule="auto"/>
        <w:ind w:left="567"/>
        <w:jc w:val="both"/>
        <w:rPr>
          <w:rFonts w:ascii="Times New Roman" w:hAnsi="Times New Roman" w:cs="Times New Roman"/>
          <w:sz w:val="28"/>
          <w:szCs w:val="28"/>
        </w:rPr>
      </w:pPr>
    </w:p>
    <w:p w14:paraId="07A9681F" w14:textId="77777777" w:rsidR="00805A42" w:rsidRPr="00012777" w:rsidRDefault="00805A42" w:rsidP="00012777">
      <w:pPr>
        <w:widowControl w:val="0"/>
        <w:tabs>
          <w:tab w:val="left" w:pos="709"/>
          <w:tab w:val="left" w:pos="851"/>
        </w:tabs>
        <w:autoSpaceDE w:val="0"/>
        <w:autoSpaceDN w:val="0"/>
        <w:adjustRightInd w:val="0"/>
        <w:spacing w:after="0" w:line="240" w:lineRule="auto"/>
        <w:jc w:val="both"/>
        <w:rPr>
          <w:rFonts w:ascii="Times New Roman" w:hAnsi="Times New Roman" w:cs="Times New Roman"/>
          <w:sz w:val="28"/>
          <w:szCs w:val="28"/>
        </w:rPr>
      </w:pPr>
    </w:p>
    <w:p w14:paraId="090C2EC1" w14:textId="77777777" w:rsidR="00805A42" w:rsidRDefault="00805A42" w:rsidP="003D69FA">
      <w:pPr>
        <w:pStyle w:val="af1"/>
        <w:widowControl w:val="0"/>
        <w:tabs>
          <w:tab w:val="left" w:pos="709"/>
          <w:tab w:val="left" w:pos="851"/>
        </w:tabs>
        <w:autoSpaceDE w:val="0"/>
        <w:autoSpaceDN w:val="0"/>
        <w:adjustRightInd w:val="0"/>
        <w:spacing w:after="0" w:line="240" w:lineRule="auto"/>
        <w:ind w:left="567"/>
        <w:jc w:val="both"/>
        <w:rPr>
          <w:rFonts w:ascii="Times New Roman" w:hAnsi="Times New Roman" w:cs="Times New Roman"/>
          <w:sz w:val="28"/>
          <w:szCs w:val="28"/>
        </w:rPr>
      </w:pPr>
    </w:p>
    <w:p w14:paraId="336A4C26" w14:textId="77777777" w:rsidR="00D81527" w:rsidRDefault="00D81527" w:rsidP="003D69FA">
      <w:pPr>
        <w:pStyle w:val="af1"/>
        <w:widowControl w:val="0"/>
        <w:tabs>
          <w:tab w:val="left" w:pos="709"/>
          <w:tab w:val="left" w:pos="851"/>
        </w:tabs>
        <w:autoSpaceDE w:val="0"/>
        <w:autoSpaceDN w:val="0"/>
        <w:adjustRightInd w:val="0"/>
        <w:spacing w:after="0" w:line="240" w:lineRule="auto"/>
        <w:ind w:left="567"/>
        <w:jc w:val="both"/>
        <w:rPr>
          <w:rFonts w:ascii="Times New Roman" w:hAnsi="Times New Roman" w:cs="Times New Roman"/>
          <w:sz w:val="28"/>
          <w:szCs w:val="28"/>
        </w:rPr>
      </w:pPr>
    </w:p>
    <w:p w14:paraId="0FF823D3" w14:textId="77777777" w:rsidR="005E7BB1" w:rsidRDefault="005E7BB1" w:rsidP="003D69FA">
      <w:pPr>
        <w:pStyle w:val="af1"/>
        <w:widowControl w:val="0"/>
        <w:tabs>
          <w:tab w:val="left" w:pos="709"/>
          <w:tab w:val="left" w:pos="851"/>
        </w:tabs>
        <w:autoSpaceDE w:val="0"/>
        <w:autoSpaceDN w:val="0"/>
        <w:adjustRightInd w:val="0"/>
        <w:spacing w:after="0" w:line="240" w:lineRule="auto"/>
        <w:ind w:left="567"/>
        <w:jc w:val="both"/>
        <w:rPr>
          <w:rFonts w:ascii="Times New Roman" w:hAnsi="Times New Roman" w:cs="Times New Roman"/>
          <w:sz w:val="28"/>
          <w:szCs w:val="28"/>
        </w:rPr>
      </w:pPr>
    </w:p>
    <w:p w14:paraId="3D831D36" w14:textId="77777777" w:rsidR="00013827" w:rsidRDefault="00013827" w:rsidP="007360A1">
      <w:pPr>
        <w:widowControl w:val="0"/>
        <w:autoSpaceDE w:val="0"/>
        <w:autoSpaceDN w:val="0"/>
        <w:adjustRightInd w:val="0"/>
        <w:spacing w:after="0" w:line="240" w:lineRule="auto"/>
        <w:rPr>
          <w:rFonts w:ascii="Times New Roman" w:hAnsi="Times New Roman" w:cs="Times New Roman"/>
          <w:b/>
          <w:sz w:val="28"/>
          <w:szCs w:val="28"/>
        </w:rPr>
      </w:pPr>
    </w:p>
    <w:p w14:paraId="6EF52795" w14:textId="77777777" w:rsidR="00013827" w:rsidRDefault="00013827" w:rsidP="007360A1">
      <w:pPr>
        <w:widowControl w:val="0"/>
        <w:autoSpaceDE w:val="0"/>
        <w:autoSpaceDN w:val="0"/>
        <w:adjustRightInd w:val="0"/>
        <w:spacing w:after="0" w:line="240" w:lineRule="auto"/>
        <w:rPr>
          <w:rFonts w:ascii="Times New Roman" w:hAnsi="Times New Roman" w:cs="Times New Roman"/>
          <w:b/>
          <w:sz w:val="28"/>
          <w:szCs w:val="28"/>
        </w:rPr>
      </w:pPr>
    </w:p>
    <w:p w14:paraId="7691EDE4" w14:textId="77777777" w:rsidR="0087704F" w:rsidRDefault="0087704F" w:rsidP="007360A1">
      <w:pPr>
        <w:widowControl w:val="0"/>
        <w:autoSpaceDE w:val="0"/>
        <w:autoSpaceDN w:val="0"/>
        <w:adjustRightInd w:val="0"/>
        <w:spacing w:after="0" w:line="240" w:lineRule="auto"/>
        <w:rPr>
          <w:rFonts w:ascii="Times New Roman" w:hAnsi="Times New Roman" w:cs="Times New Roman"/>
          <w:b/>
          <w:sz w:val="28"/>
          <w:szCs w:val="28"/>
        </w:rPr>
      </w:pPr>
    </w:p>
    <w:p w14:paraId="35CAC7C3" w14:textId="77777777" w:rsidR="00E90273" w:rsidRDefault="00E90273" w:rsidP="007360A1">
      <w:pPr>
        <w:widowControl w:val="0"/>
        <w:autoSpaceDE w:val="0"/>
        <w:autoSpaceDN w:val="0"/>
        <w:adjustRightInd w:val="0"/>
        <w:spacing w:after="0" w:line="240" w:lineRule="auto"/>
        <w:rPr>
          <w:rFonts w:ascii="Times New Roman" w:hAnsi="Times New Roman" w:cs="Times New Roman"/>
          <w:b/>
          <w:sz w:val="28"/>
          <w:szCs w:val="28"/>
        </w:rPr>
      </w:pPr>
    </w:p>
    <w:p w14:paraId="20CCBE70" w14:textId="1DE33876" w:rsidR="00E90273" w:rsidRDefault="00E90273" w:rsidP="007360A1">
      <w:pPr>
        <w:widowControl w:val="0"/>
        <w:autoSpaceDE w:val="0"/>
        <w:autoSpaceDN w:val="0"/>
        <w:adjustRightInd w:val="0"/>
        <w:spacing w:after="0" w:line="240" w:lineRule="auto"/>
        <w:rPr>
          <w:rFonts w:ascii="Times New Roman" w:hAnsi="Times New Roman" w:cs="Times New Roman"/>
          <w:b/>
          <w:sz w:val="28"/>
          <w:szCs w:val="28"/>
        </w:rPr>
      </w:pPr>
    </w:p>
    <w:p w14:paraId="30F9BAF2" w14:textId="7785929A"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5A562317" w14:textId="358D2104"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0238735E" w14:textId="4AAE999E"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7480C48" w14:textId="120BF462"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6FAB1F5A" w14:textId="12DEB20A"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0460E44E" w14:textId="1423406E"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76B895D" w14:textId="6381809C"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7A2FD9FA" w14:textId="18CA4EF3"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4436EF6" w14:textId="4A048D10"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BA47368" w14:textId="5EEC3964"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7629EA6" w14:textId="0D6D20AC"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E8B1C36" w14:textId="29C60029"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C00F5BE" w14:textId="3BE0537D"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7EFB79B" w14:textId="32637CF1"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2DBCF5E7" w14:textId="45327C47"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3CD69612" w14:textId="0F48080F"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5969E0EB" w14:textId="4DE67D6C" w:rsidR="00B81232"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5538B2B4" w14:textId="77777777" w:rsidR="00B81232" w:rsidRPr="003211C7" w:rsidRDefault="00B81232" w:rsidP="007360A1">
      <w:pPr>
        <w:widowControl w:val="0"/>
        <w:autoSpaceDE w:val="0"/>
        <w:autoSpaceDN w:val="0"/>
        <w:adjustRightInd w:val="0"/>
        <w:spacing w:after="0" w:line="240" w:lineRule="auto"/>
        <w:rPr>
          <w:rFonts w:ascii="Times New Roman" w:hAnsi="Times New Roman" w:cs="Times New Roman"/>
          <w:b/>
          <w:sz w:val="28"/>
          <w:szCs w:val="28"/>
        </w:rPr>
      </w:pPr>
    </w:p>
    <w:p w14:paraId="4DFC8088" w14:textId="77777777" w:rsidR="00697A4C" w:rsidRPr="003211C7" w:rsidRDefault="00697A4C" w:rsidP="008D6D0A">
      <w:pPr>
        <w:widowControl w:val="0"/>
        <w:autoSpaceDE w:val="0"/>
        <w:autoSpaceDN w:val="0"/>
        <w:adjustRightInd w:val="0"/>
        <w:spacing w:after="0" w:line="240" w:lineRule="auto"/>
        <w:jc w:val="center"/>
        <w:rPr>
          <w:rFonts w:ascii="Times New Roman" w:hAnsi="Times New Roman" w:cs="Times New Roman"/>
          <w:b/>
          <w:sz w:val="28"/>
          <w:szCs w:val="28"/>
        </w:rPr>
      </w:pPr>
    </w:p>
    <w:p w14:paraId="6ADBAF8E" w14:textId="4EA39871" w:rsidR="008D6D0A" w:rsidRDefault="008D6D0A" w:rsidP="008D6D0A">
      <w:pPr>
        <w:widowControl w:val="0"/>
        <w:autoSpaceDE w:val="0"/>
        <w:autoSpaceDN w:val="0"/>
        <w:adjustRightInd w:val="0"/>
        <w:spacing w:after="0" w:line="240" w:lineRule="auto"/>
        <w:jc w:val="center"/>
        <w:rPr>
          <w:rFonts w:ascii="Times New Roman" w:hAnsi="Times New Roman" w:cs="Times New Roman"/>
          <w:b/>
          <w:sz w:val="28"/>
          <w:szCs w:val="28"/>
        </w:rPr>
      </w:pPr>
      <w:r w:rsidRPr="003211C7">
        <w:rPr>
          <w:rFonts w:ascii="Times New Roman" w:hAnsi="Times New Roman" w:cs="Times New Roman"/>
          <w:b/>
          <w:sz w:val="28"/>
          <w:szCs w:val="28"/>
        </w:rPr>
        <w:lastRenderedPageBreak/>
        <w:t>СПИСОК ИСПОЛЬЗОВАНН</w:t>
      </w:r>
      <w:r w:rsidR="00E90273">
        <w:rPr>
          <w:rFonts w:ascii="Times New Roman" w:hAnsi="Times New Roman" w:cs="Times New Roman"/>
          <w:b/>
          <w:sz w:val="28"/>
          <w:szCs w:val="28"/>
        </w:rPr>
        <w:t>ЫХ ИСТОЧНИКОВ</w:t>
      </w:r>
    </w:p>
    <w:p w14:paraId="751C0D8D" w14:textId="77777777" w:rsidR="0084706D" w:rsidRDefault="0084706D" w:rsidP="008D6D0A">
      <w:pPr>
        <w:widowControl w:val="0"/>
        <w:autoSpaceDE w:val="0"/>
        <w:autoSpaceDN w:val="0"/>
        <w:adjustRightInd w:val="0"/>
        <w:spacing w:after="0" w:line="240" w:lineRule="auto"/>
        <w:jc w:val="center"/>
        <w:rPr>
          <w:rFonts w:ascii="Times New Roman" w:hAnsi="Times New Roman" w:cs="Times New Roman"/>
          <w:b/>
          <w:sz w:val="28"/>
          <w:szCs w:val="28"/>
        </w:rPr>
      </w:pPr>
    </w:p>
    <w:p w14:paraId="7FA432EE" w14:textId="77777777" w:rsidR="0084706D" w:rsidRPr="00177D6F" w:rsidRDefault="0084706D" w:rsidP="0084706D">
      <w:pPr>
        <w:pStyle w:val="af1"/>
        <w:widowControl w:val="0"/>
        <w:numPr>
          <w:ilvl w:val="0"/>
          <w:numId w:val="22"/>
        </w:numPr>
        <w:tabs>
          <w:tab w:val="left" w:pos="567"/>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3211C7">
        <w:rPr>
          <w:rFonts w:ascii="Times New Roman" w:eastAsia="Times New Roman" w:hAnsi="Times New Roman" w:cs="Times New Roman"/>
          <w:b/>
          <w:sz w:val="28"/>
          <w:szCs w:val="28"/>
        </w:rPr>
        <w:fldChar w:fldCharType="begin" w:fldLock="1"/>
      </w:r>
      <w:r w:rsidRPr="00177D6F">
        <w:rPr>
          <w:rFonts w:ascii="Times New Roman" w:eastAsia="Times New Roman" w:hAnsi="Times New Roman" w:cs="Times New Roman"/>
          <w:b/>
          <w:sz w:val="28"/>
          <w:szCs w:val="28"/>
        </w:rPr>
        <w:instrText xml:space="preserve">ADDIN Mendeley Bibliography CSL_BIBLIOGRAPHY </w:instrText>
      </w:r>
      <w:r w:rsidRPr="003211C7">
        <w:rPr>
          <w:rFonts w:ascii="Times New Roman" w:eastAsia="Times New Roman" w:hAnsi="Times New Roman" w:cs="Times New Roman"/>
          <w:b/>
          <w:sz w:val="28"/>
          <w:szCs w:val="28"/>
        </w:rPr>
        <w:fldChar w:fldCharType="separate"/>
      </w:r>
      <w:r w:rsidRPr="00177D6F">
        <w:rPr>
          <w:rFonts w:ascii="Times New Roman" w:eastAsia="Calibri" w:hAnsi="Times New Roman" w:cs="Times New Roman"/>
          <w:sz w:val="28"/>
          <w:szCs w:val="24"/>
        </w:rPr>
        <w:t>Капустин А.В., Лаишевцев А.И., Иванов Е.В., Феофилова Ю.Б.</w:t>
      </w:r>
      <w:r w:rsidRPr="00177D6F">
        <w:rPr>
          <w:rFonts w:ascii="Times New Roman" w:eastAsia="Calibri" w:hAnsi="Times New Roman" w:cs="Times New Roman"/>
          <w:sz w:val="28"/>
          <w:szCs w:val="24"/>
          <w:lang w:val="kk-KZ"/>
        </w:rPr>
        <w:t xml:space="preserve"> </w:t>
      </w:r>
      <w:r w:rsidRPr="00177D6F">
        <w:rPr>
          <w:rFonts w:ascii="Times New Roman" w:eastAsia="Calibri" w:hAnsi="Times New Roman" w:cs="Times New Roman"/>
          <w:sz w:val="28"/>
          <w:szCs w:val="24"/>
        </w:rPr>
        <w:t>Инфекционный кератоконъюнктивит крупного рогатого скота // RJOAS. -2020. - №12(108). - С. 187-199.</w:t>
      </w:r>
    </w:p>
    <w:p w14:paraId="5942D51D"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8"/>
          <w:lang w:val="en-US"/>
        </w:rPr>
      </w:pPr>
      <w:r w:rsidRPr="00E90273">
        <w:rPr>
          <w:rFonts w:ascii="Times New Roman" w:eastAsia="Calibri" w:hAnsi="Times New Roman" w:cs="Times New Roman"/>
          <w:sz w:val="28"/>
          <w:szCs w:val="28"/>
        </w:rPr>
        <w:t xml:space="preserve"> </w:t>
      </w:r>
      <w:r w:rsidRPr="00177D6F">
        <w:rPr>
          <w:rFonts w:ascii="Times New Roman" w:eastAsia="Calibri" w:hAnsi="Times New Roman" w:cs="Times New Roman"/>
          <w:sz w:val="28"/>
          <w:szCs w:val="28"/>
          <w:lang w:val="en-US"/>
        </w:rPr>
        <w:t>Seid A. Review on Infectious Bovine Keratoconjunctivitis and its Economic Impacts in Cattle // Journal of Dairy &amp; Veterinary Sciences. - 2019. - №9(5). - P.1-8</w:t>
      </w:r>
    </w:p>
    <w:p w14:paraId="73F68EBA" w14:textId="77777777" w:rsidR="0084706D" w:rsidRPr="00E90273"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F76654">
        <w:rPr>
          <w:rFonts w:ascii="Times New Roman" w:eastAsia="Calibri" w:hAnsi="Times New Roman" w:cs="Times New Roman"/>
          <w:sz w:val="28"/>
          <w:szCs w:val="24"/>
          <w:lang w:val="en-US"/>
        </w:rPr>
        <w:t xml:space="preserve"> </w:t>
      </w:r>
      <w:r w:rsidRPr="00177D6F">
        <w:rPr>
          <w:rFonts w:ascii="Times New Roman" w:eastAsia="Calibri" w:hAnsi="Times New Roman" w:cs="Times New Roman"/>
          <w:sz w:val="28"/>
          <w:szCs w:val="24"/>
        </w:rPr>
        <w:t xml:space="preserve">Правила осуществления ветеринарно-санитарных мероприятий по профилактике и ликвидации моракселлёза крупного рогатого скота. </w:t>
      </w:r>
      <w:r>
        <w:rPr>
          <w:rFonts w:ascii="Times New Roman" w:eastAsia="Calibri" w:hAnsi="Times New Roman" w:cs="Times New Roman"/>
          <w:sz w:val="28"/>
          <w:szCs w:val="24"/>
        </w:rPr>
        <w:t xml:space="preserve">- </w:t>
      </w:r>
      <w:r w:rsidRPr="00177D6F">
        <w:rPr>
          <w:rFonts w:ascii="Times New Roman" w:eastAsia="Calibri" w:hAnsi="Times New Roman" w:cs="Times New Roman"/>
          <w:sz w:val="28"/>
          <w:szCs w:val="24"/>
        </w:rPr>
        <w:t>Алматы</w:t>
      </w:r>
      <w:r w:rsidRPr="00E90273">
        <w:rPr>
          <w:rFonts w:ascii="Times New Roman" w:eastAsia="Calibri" w:hAnsi="Times New Roman" w:cs="Times New Roman"/>
          <w:sz w:val="28"/>
          <w:szCs w:val="24"/>
        </w:rPr>
        <w:t xml:space="preserve">,  2020. - 20 </w:t>
      </w:r>
      <w:r w:rsidRPr="00177D6F">
        <w:rPr>
          <w:rFonts w:ascii="Times New Roman" w:eastAsia="Calibri" w:hAnsi="Times New Roman" w:cs="Times New Roman"/>
          <w:sz w:val="28"/>
          <w:szCs w:val="24"/>
        </w:rPr>
        <w:t>с</w:t>
      </w:r>
      <w:r w:rsidRPr="00E90273">
        <w:rPr>
          <w:rFonts w:ascii="Times New Roman" w:eastAsia="Calibri" w:hAnsi="Times New Roman" w:cs="Times New Roman"/>
          <w:sz w:val="28"/>
          <w:szCs w:val="24"/>
        </w:rPr>
        <w:t>.</w:t>
      </w:r>
    </w:p>
    <w:p w14:paraId="54CE6390"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F76654">
        <w:rPr>
          <w:rFonts w:ascii="Times New Roman" w:eastAsia="Calibri" w:hAnsi="Times New Roman" w:cs="Times New Roman"/>
          <w:sz w:val="28"/>
          <w:szCs w:val="24"/>
        </w:rPr>
        <w:t xml:space="preserve"> </w:t>
      </w:r>
      <w:r w:rsidRPr="00177D6F">
        <w:rPr>
          <w:rFonts w:ascii="Times New Roman" w:eastAsia="Calibri" w:hAnsi="Times New Roman" w:cs="Times New Roman"/>
          <w:sz w:val="28"/>
          <w:szCs w:val="24"/>
          <w:lang w:val="en-US"/>
        </w:rPr>
        <w:t xml:space="preserve">Kneipp M. Defining and Diagnosing Infectious Bovine Keratoconjunctivitis // Vet. Clin. North Am. Food Anim. Pract. - 2021. -№ 7(2). - </w:t>
      </w:r>
      <w:r>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237–252.</w:t>
      </w:r>
    </w:p>
    <w:p w14:paraId="0CCE7E08"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 Alfatlawy R. Isolation and identification of conjunctival aerobic bacteria and mycoflora from intact and infected eyes of cattle in Kufa district // Basrah journal of veterinary research. - 2012. - №11. - </w:t>
      </w:r>
      <w:r w:rsidRPr="00177D6F">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xml:space="preserve">.1-8. </w:t>
      </w:r>
    </w:p>
    <w:p w14:paraId="68C5AFE7"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E90273">
        <w:rPr>
          <w:rFonts w:ascii="Times New Roman" w:eastAsia="Calibri" w:hAnsi="Times New Roman" w:cs="Times New Roman"/>
          <w:sz w:val="28"/>
          <w:szCs w:val="24"/>
          <w:lang w:val="en-US"/>
        </w:rPr>
        <w:t xml:space="preserve"> </w:t>
      </w:r>
      <w:r w:rsidRPr="00177D6F">
        <w:rPr>
          <w:rFonts w:ascii="Times New Roman" w:eastAsia="Calibri" w:hAnsi="Times New Roman" w:cs="Times New Roman"/>
          <w:sz w:val="28"/>
          <w:szCs w:val="24"/>
          <w:lang w:val="en-US"/>
        </w:rPr>
        <w:t xml:space="preserve">Kralik P., Ricchi M. A basic guide to real time PCR in microbial diagnostics: Definitions, parameters, and everything // Front. Microbiol. - 2017. - №8. - </w:t>
      </w:r>
      <w:r w:rsidRPr="00177D6F">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278-288.</w:t>
      </w:r>
    </w:p>
    <w:p w14:paraId="02FA1733"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Loy J.D. Component Causes of Infectious Bovine Keratoconjunctivitis - The Role of Moraxella Species in the Epidemiology of Infectious Bovine Keratoconjunctivitis // Vet. Clin. North Am. - Food Anim. Pract. - 2021. - </w:t>
      </w:r>
      <w:r>
        <w:rPr>
          <w:rFonts w:ascii="Times New Roman" w:eastAsia="Calibri" w:hAnsi="Times New Roman" w:cs="Times New Roman"/>
          <w:sz w:val="28"/>
          <w:szCs w:val="24"/>
          <w:lang w:val="en-US"/>
        </w:rPr>
        <w:t>Vol</w:t>
      </w:r>
      <w:r w:rsidRPr="00177D6F">
        <w:rPr>
          <w:rFonts w:ascii="Times New Roman" w:eastAsia="Calibri" w:hAnsi="Times New Roman" w:cs="Times New Roman"/>
          <w:sz w:val="28"/>
          <w:szCs w:val="24"/>
          <w:lang w:val="en-US"/>
        </w:rPr>
        <w:t>.37</w:t>
      </w:r>
      <w:r>
        <w:rPr>
          <w:rFonts w:ascii="Times New Roman" w:eastAsia="Calibri" w:hAnsi="Times New Roman" w:cs="Times New Roman"/>
          <w:sz w:val="28"/>
          <w:szCs w:val="24"/>
        </w:rPr>
        <w:t xml:space="preserve">, </w:t>
      </w:r>
      <w:r w:rsidRPr="00177D6F">
        <w:rPr>
          <w:rFonts w:ascii="Times New Roman" w:eastAsia="Calibri" w:hAnsi="Times New Roman" w:cs="Times New Roman"/>
          <w:sz w:val="28"/>
          <w:szCs w:val="24"/>
          <w:lang w:val="en-US"/>
        </w:rPr>
        <w:t xml:space="preserve">№2. - </w:t>
      </w:r>
      <w:r>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279–293.</w:t>
      </w:r>
    </w:p>
    <w:p w14:paraId="4F58B0AE"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Salih B.A., Rosenbusch R.F. Antibody response in calves experimentally or naturally exposed to Mycoplasma  bovoculi // Vet. Microbiol. - 1986. - </w:t>
      </w:r>
      <w:r>
        <w:rPr>
          <w:rFonts w:ascii="Times New Roman" w:eastAsia="Calibri" w:hAnsi="Times New Roman" w:cs="Times New Roman"/>
          <w:sz w:val="28"/>
          <w:szCs w:val="24"/>
          <w:lang w:val="en-US"/>
        </w:rPr>
        <w:t>Vol</w:t>
      </w:r>
      <w:r w:rsidRPr="00177D6F">
        <w:rPr>
          <w:rFonts w:ascii="Times New Roman" w:eastAsia="Calibri" w:hAnsi="Times New Roman" w:cs="Times New Roman"/>
          <w:sz w:val="28"/>
          <w:szCs w:val="24"/>
          <w:lang w:val="en-US"/>
        </w:rPr>
        <w:t>.1</w:t>
      </w:r>
      <w:r>
        <w:rPr>
          <w:rFonts w:ascii="Times New Roman" w:eastAsia="Calibri" w:hAnsi="Times New Roman" w:cs="Times New Roman"/>
          <w:sz w:val="28"/>
          <w:szCs w:val="24"/>
          <w:lang w:val="en-US"/>
        </w:rPr>
        <w:t xml:space="preserve">, </w:t>
      </w:r>
      <w:r w:rsidRPr="00177D6F">
        <w:rPr>
          <w:rFonts w:ascii="Times New Roman" w:eastAsia="Calibri" w:hAnsi="Times New Roman" w:cs="Times New Roman"/>
          <w:sz w:val="28"/>
          <w:szCs w:val="24"/>
          <w:lang w:val="en-US"/>
        </w:rPr>
        <w:t xml:space="preserve">№1(2). - </w:t>
      </w:r>
      <w:r>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93–102.</w:t>
      </w:r>
    </w:p>
    <w:p w14:paraId="187EE30D" w14:textId="77777777" w:rsidR="0084706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McMullen C. Evolution of the nasopharyngeal bacterial microbiota of beef calves from spring processing to 40 days after feedlot arrival // Vet. Microbiol. </w:t>
      </w:r>
      <w:r w:rsidRPr="00177D6F">
        <w:rPr>
          <w:rFonts w:ascii="Times New Roman" w:eastAsia="Calibri" w:hAnsi="Times New Roman" w:cs="Times New Roman"/>
          <w:sz w:val="28"/>
          <w:szCs w:val="24"/>
        </w:rPr>
        <w:t>Т</w:t>
      </w:r>
      <w:r w:rsidRPr="00177D6F">
        <w:rPr>
          <w:rFonts w:ascii="Times New Roman" w:eastAsia="Calibri" w:hAnsi="Times New Roman" w:cs="Times New Roman"/>
          <w:sz w:val="28"/>
          <w:szCs w:val="24"/>
          <w:lang w:val="en-US"/>
        </w:rPr>
        <w:t xml:space="preserve">.2. - 2018. - №25. - </w:t>
      </w:r>
      <w:r>
        <w:rPr>
          <w:rFonts w:ascii="Times New Roman" w:eastAsia="Calibri" w:hAnsi="Times New Roman" w:cs="Times New Roman"/>
          <w:sz w:val="28"/>
          <w:szCs w:val="24"/>
        </w:rPr>
        <w:t>Р</w:t>
      </w:r>
      <w:r w:rsidRPr="00177D6F">
        <w:rPr>
          <w:rFonts w:ascii="Times New Roman" w:eastAsia="Calibri" w:hAnsi="Times New Roman" w:cs="Times New Roman"/>
          <w:sz w:val="28"/>
          <w:szCs w:val="24"/>
          <w:lang w:val="en-US"/>
        </w:rPr>
        <w:t>. 139–148.</w:t>
      </w:r>
    </w:p>
    <w:p w14:paraId="56D91A0D" w14:textId="77777777" w:rsidR="0084706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C00924">
        <w:rPr>
          <w:rFonts w:ascii="Times New Roman" w:eastAsia="Calibri" w:hAnsi="Times New Roman" w:cs="Times New Roman"/>
          <w:sz w:val="28"/>
          <w:szCs w:val="24"/>
          <w:lang w:val="en-US"/>
        </w:rPr>
        <w:t>А</w:t>
      </w:r>
      <w:r>
        <w:rPr>
          <w:rFonts w:ascii="Times New Roman" w:eastAsia="Calibri" w:hAnsi="Times New Roman" w:cs="Times New Roman"/>
          <w:sz w:val="28"/>
          <w:szCs w:val="24"/>
        </w:rPr>
        <w:t>лхуссен</w:t>
      </w:r>
      <w:r w:rsidRPr="00C00924">
        <w:rPr>
          <w:rFonts w:ascii="Times New Roman" w:eastAsia="Calibri" w:hAnsi="Times New Roman" w:cs="Times New Roman"/>
          <w:sz w:val="28"/>
          <w:szCs w:val="24"/>
          <w:lang w:val="en-US"/>
        </w:rPr>
        <w:t xml:space="preserve"> М. П</w:t>
      </w:r>
      <w:r>
        <w:rPr>
          <w:rFonts w:ascii="Times New Roman" w:eastAsia="Calibri" w:hAnsi="Times New Roman" w:cs="Times New Roman"/>
          <w:sz w:val="28"/>
          <w:szCs w:val="24"/>
        </w:rPr>
        <w:t>атогенные</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микоплазмы</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крупного</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рогатого</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скота</w:t>
      </w:r>
      <w:r w:rsidRPr="00C00924">
        <w:rPr>
          <w:rFonts w:ascii="Times New Roman" w:eastAsia="Calibri" w:hAnsi="Times New Roman" w:cs="Times New Roman"/>
          <w:sz w:val="28"/>
          <w:szCs w:val="24"/>
          <w:lang w:val="en-US"/>
        </w:rPr>
        <w:t xml:space="preserve"> Mycoplasma bovis, M. bovigenitalium И M. dispar: </w:t>
      </w:r>
      <w:r>
        <w:rPr>
          <w:rFonts w:ascii="Times New Roman" w:eastAsia="Calibri" w:hAnsi="Times New Roman" w:cs="Times New Roman"/>
          <w:sz w:val="28"/>
          <w:szCs w:val="24"/>
        </w:rPr>
        <w:t>краткая</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характеристика</w:t>
      </w:r>
      <w:r w:rsidRPr="00C00924">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rPr>
        <w:t>возбудителей</w:t>
      </w:r>
      <w:r w:rsidRPr="00C00924">
        <w:rPr>
          <w:rFonts w:ascii="Times New Roman" w:eastAsia="Calibri" w:hAnsi="Times New Roman" w:cs="Times New Roman"/>
          <w:sz w:val="28"/>
          <w:szCs w:val="24"/>
          <w:lang w:val="en-US"/>
        </w:rPr>
        <w:t xml:space="preserve"> (обзор) // Sel'skokhozyaistvennaya Biologiya. - 2021. - </w:t>
      </w:r>
      <w:r>
        <w:rPr>
          <w:rFonts w:ascii="Times New Roman" w:eastAsia="Calibri" w:hAnsi="Times New Roman" w:cs="Times New Roman"/>
          <w:sz w:val="28"/>
          <w:szCs w:val="24"/>
          <w:lang w:val="kk-KZ"/>
        </w:rPr>
        <w:t>№</w:t>
      </w:r>
      <w:r w:rsidRPr="00C00924">
        <w:rPr>
          <w:rFonts w:ascii="Times New Roman" w:eastAsia="Calibri" w:hAnsi="Times New Roman" w:cs="Times New Roman"/>
          <w:sz w:val="28"/>
          <w:szCs w:val="24"/>
          <w:lang w:val="en-US"/>
        </w:rPr>
        <w:t xml:space="preserve">56. </w:t>
      </w:r>
      <w:r>
        <w:rPr>
          <w:rFonts w:ascii="Times New Roman" w:eastAsia="Calibri" w:hAnsi="Times New Roman" w:cs="Times New Roman"/>
          <w:sz w:val="28"/>
          <w:szCs w:val="24"/>
          <w:lang w:val="kk-KZ"/>
        </w:rPr>
        <w:t xml:space="preserve">- </w:t>
      </w:r>
      <w:r>
        <w:rPr>
          <w:rFonts w:ascii="Times New Roman" w:eastAsia="Calibri" w:hAnsi="Times New Roman" w:cs="Times New Roman"/>
          <w:sz w:val="28"/>
          <w:szCs w:val="24"/>
        </w:rPr>
        <w:t>С</w:t>
      </w:r>
      <w:r w:rsidRPr="00C00924">
        <w:rPr>
          <w:rFonts w:ascii="Times New Roman" w:eastAsia="Calibri" w:hAnsi="Times New Roman" w:cs="Times New Roman"/>
          <w:sz w:val="28"/>
          <w:szCs w:val="24"/>
          <w:lang w:val="en-US"/>
        </w:rPr>
        <w:t xml:space="preserve">. 245-260. </w:t>
      </w:r>
    </w:p>
    <w:p w14:paraId="61C944A1" w14:textId="77777777" w:rsidR="0084706D" w:rsidRPr="00C00924"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C00924">
        <w:rPr>
          <w:rFonts w:ascii="Times New Roman" w:eastAsia="Calibri" w:hAnsi="Times New Roman" w:cs="Times New Roman"/>
          <w:sz w:val="28"/>
          <w:szCs w:val="24"/>
          <w:lang w:val="en-US"/>
        </w:rPr>
        <w:t>Schnee C., Heller M, Schubert E., Sachse K. Point prevalence of infection with Mycoplasma bovoculi and Moraxella spp. in cattle at different stages of infectious bovine keratoconjunctivitis // The Veterinary Journal. - 2015. - № 203(1). - P.92-96.</w:t>
      </w:r>
    </w:p>
    <w:p w14:paraId="015AC183"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Dando S.J., Sweeney E.L., Knox C.L. Ureaplasma // Bergey’s Man. Syst. Archaea Bact. - 2019. - </w:t>
      </w:r>
      <w:r>
        <w:rPr>
          <w:rFonts w:ascii="Times New Roman" w:eastAsia="Calibri" w:hAnsi="Times New Roman" w:cs="Times New Roman"/>
          <w:sz w:val="28"/>
          <w:szCs w:val="24"/>
          <w:lang w:val="kk-KZ"/>
        </w:rPr>
        <w:t>Р</w:t>
      </w:r>
      <w:r w:rsidRPr="00177D6F">
        <w:rPr>
          <w:rFonts w:ascii="Times New Roman" w:eastAsia="Calibri" w:hAnsi="Times New Roman" w:cs="Times New Roman"/>
          <w:sz w:val="28"/>
          <w:szCs w:val="24"/>
          <w:lang w:val="en-US"/>
        </w:rPr>
        <w:t>. 1–28.</w:t>
      </w:r>
    </w:p>
    <w:p w14:paraId="11BE7D15"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77D6F">
        <w:rPr>
          <w:rFonts w:ascii="Times New Roman" w:eastAsia="Calibri" w:hAnsi="Times New Roman" w:cs="Times New Roman"/>
          <w:sz w:val="28"/>
          <w:szCs w:val="24"/>
          <w:lang w:val="en-US"/>
        </w:rPr>
        <w:t xml:space="preserve">Friis N.F., Pedersen K.B. Isolation of Mycoplasma Bovoculi from Cases of Infectious Bovine Keratoconjunctivitis // Acta Vet. Scand. - 1979. - №1. - </w:t>
      </w:r>
      <w:r>
        <w:rPr>
          <w:rFonts w:ascii="Times New Roman" w:eastAsia="Calibri" w:hAnsi="Times New Roman" w:cs="Times New Roman"/>
          <w:sz w:val="28"/>
          <w:szCs w:val="24"/>
          <w:lang w:val="kk-KZ"/>
        </w:rPr>
        <w:t>Р</w:t>
      </w:r>
      <w:r w:rsidRPr="00177D6F">
        <w:rPr>
          <w:rFonts w:ascii="Times New Roman" w:eastAsia="Calibri" w:hAnsi="Times New Roman" w:cs="Times New Roman"/>
          <w:sz w:val="28"/>
          <w:szCs w:val="24"/>
          <w:lang w:val="en-US"/>
        </w:rPr>
        <w:t>. 51–59.</w:t>
      </w:r>
    </w:p>
    <w:p w14:paraId="53D154D6" w14:textId="77777777" w:rsidR="0084706D" w:rsidRPr="005A5BCE" w:rsidRDefault="0084706D" w:rsidP="0084706D">
      <w:pPr>
        <w:pStyle w:val="af1"/>
        <w:numPr>
          <w:ilvl w:val="0"/>
          <w:numId w:val="22"/>
        </w:numPr>
        <w:tabs>
          <w:tab w:val="left" w:pos="349"/>
          <w:tab w:val="left" w:pos="426"/>
          <w:tab w:val="left" w:pos="709"/>
          <w:tab w:val="left" w:pos="1276"/>
        </w:tabs>
        <w:ind w:left="0" w:firstLine="709"/>
        <w:jc w:val="both"/>
        <w:rPr>
          <w:rFonts w:ascii="Times New Roman" w:eastAsia="Calibri" w:hAnsi="Times New Roman" w:cs="Times New Roman"/>
          <w:sz w:val="28"/>
          <w:szCs w:val="28"/>
          <w:lang w:val="en-US"/>
        </w:rPr>
      </w:pPr>
      <w:r w:rsidRPr="005A5BCE">
        <w:rPr>
          <w:rFonts w:ascii="Times New Roman" w:eastAsia="Calibri" w:hAnsi="Times New Roman" w:cs="Times New Roman"/>
          <w:sz w:val="28"/>
          <w:szCs w:val="28"/>
          <w:lang w:val="en-US"/>
        </w:rPr>
        <w:t xml:space="preserve">Langford E. V., Leach R.H. Characterization of a Mycoplasma  isolated from infectious bovine keratoconjunctivitis: M. bovoculi sp. nov // Can. J. Microbiol. Т.19. - 1973. - №11. - </w:t>
      </w:r>
      <w:r>
        <w:rPr>
          <w:rFonts w:ascii="Times New Roman" w:eastAsia="Calibri" w:hAnsi="Times New Roman" w:cs="Times New Roman"/>
          <w:sz w:val="28"/>
          <w:szCs w:val="28"/>
          <w:lang w:val="kk-KZ"/>
        </w:rPr>
        <w:t>Р</w:t>
      </w:r>
      <w:r w:rsidRPr="005A5BCE">
        <w:rPr>
          <w:rFonts w:ascii="Times New Roman" w:eastAsia="Calibri" w:hAnsi="Times New Roman" w:cs="Times New Roman"/>
          <w:sz w:val="28"/>
          <w:szCs w:val="28"/>
          <w:lang w:val="en-US"/>
        </w:rPr>
        <w:t>. 1435–1444.</w:t>
      </w:r>
    </w:p>
    <w:p w14:paraId="20B082A7" w14:textId="77777777" w:rsidR="0084706D" w:rsidRPr="00177D6F"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bookmarkStart w:id="17" w:name="_Hlk205207101"/>
      <w:r w:rsidRPr="004005CC">
        <w:rPr>
          <w:rFonts w:ascii="Times New Roman" w:eastAsia="Calibri" w:hAnsi="Times New Roman" w:cs="Times New Roman"/>
          <w:sz w:val="28"/>
          <w:szCs w:val="24"/>
        </w:rPr>
        <w:lastRenderedPageBreak/>
        <w:t>Абед</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Алхуссен</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М</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Кирпиченко</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В</w:t>
      </w:r>
      <w:r w:rsidRPr="004005CC">
        <w:rPr>
          <w:rFonts w:ascii="Times New Roman" w:eastAsia="Calibri" w:hAnsi="Times New Roman" w:cs="Times New Roman"/>
          <w:sz w:val="28"/>
          <w:szCs w:val="24"/>
          <w:lang w:val="en-US"/>
        </w:rPr>
        <w:t>.</w:t>
      </w:r>
      <w:r w:rsidRPr="004005CC">
        <w:rPr>
          <w:rFonts w:ascii="Times New Roman" w:eastAsia="Calibri" w:hAnsi="Times New Roman" w:cs="Times New Roman"/>
          <w:sz w:val="28"/>
          <w:szCs w:val="24"/>
        </w:rPr>
        <w:t>В</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Яцентюк</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С</w:t>
      </w:r>
      <w:r w:rsidRPr="004005CC">
        <w:rPr>
          <w:rFonts w:ascii="Times New Roman" w:eastAsia="Calibri" w:hAnsi="Times New Roman" w:cs="Times New Roman"/>
          <w:sz w:val="28"/>
          <w:szCs w:val="24"/>
          <w:lang w:val="en-US"/>
        </w:rPr>
        <w:t>.</w:t>
      </w:r>
      <w:r w:rsidRPr="004005CC">
        <w:rPr>
          <w:rFonts w:ascii="Times New Roman" w:eastAsia="Calibri" w:hAnsi="Times New Roman" w:cs="Times New Roman"/>
          <w:sz w:val="28"/>
          <w:szCs w:val="24"/>
        </w:rPr>
        <w:t>П</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Патогенные</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микоплазмы</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крупного</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рогатого</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скота</w:t>
      </w:r>
      <w:r w:rsidRPr="004005CC">
        <w:rPr>
          <w:rFonts w:ascii="Times New Roman" w:eastAsia="Calibri" w:hAnsi="Times New Roman" w:cs="Times New Roman"/>
          <w:sz w:val="28"/>
          <w:szCs w:val="24"/>
          <w:lang w:val="en-US"/>
        </w:rPr>
        <w:t xml:space="preserve"> Mycoplasma bovis, M. bovigenitalium, M. dispar: </w:t>
      </w:r>
      <w:r w:rsidRPr="004005CC">
        <w:rPr>
          <w:rFonts w:ascii="Times New Roman" w:eastAsia="Calibri" w:hAnsi="Times New Roman" w:cs="Times New Roman"/>
          <w:sz w:val="28"/>
          <w:szCs w:val="24"/>
        </w:rPr>
        <w:t>Краткая</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характеристика</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возбудителей</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обзор</w:t>
      </w:r>
      <w:r w:rsidRPr="004005CC">
        <w:rPr>
          <w:rFonts w:ascii="Times New Roman" w:eastAsia="Calibri" w:hAnsi="Times New Roman" w:cs="Times New Roman"/>
          <w:sz w:val="28"/>
          <w:szCs w:val="24"/>
          <w:lang w:val="en-US"/>
        </w:rPr>
        <w:t xml:space="preserve">) // </w:t>
      </w:r>
      <w:r w:rsidRPr="004005CC">
        <w:rPr>
          <w:rFonts w:ascii="Times New Roman" w:eastAsia="Calibri" w:hAnsi="Times New Roman" w:cs="Times New Roman"/>
          <w:sz w:val="28"/>
          <w:szCs w:val="24"/>
        </w:rPr>
        <w:t>Сельскохозяйственная</w:t>
      </w:r>
      <w:r w:rsidRPr="004005CC">
        <w:rPr>
          <w:rFonts w:ascii="Times New Roman" w:eastAsia="Calibri" w:hAnsi="Times New Roman" w:cs="Times New Roman"/>
          <w:sz w:val="28"/>
          <w:szCs w:val="24"/>
          <w:lang w:val="en-US"/>
        </w:rPr>
        <w:t xml:space="preserve"> </w:t>
      </w:r>
      <w:r w:rsidRPr="004005CC">
        <w:rPr>
          <w:rFonts w:ascii="Times New Roman" w:eastAsia="Calibri" w:hAnsi="Times New Roman" w:cs="Times New Roman"/>
          <w:sz w:val="28"/>
          <w:szCs w:val="24"/>
        </w:rPr>
        <w:t>биология</w:t>
      </w:r>
      <w:r w:rsidRPr="004005CC">
        <w:rPr>
          <w:rFonts w:ascii="Times New Roman" w:eastAsia="Calibri" w:hAnsi="Times New Roman" w:cs="Times New Roman"/>
          <w:sz w:val="28"/>
          <w:szCs w:val="24"/>
          <w:lang w:val="en-US"/>
        </w:rPr>
        <w:t xml:space="preserve">. – 2021. – </w:t>
      </w:r>
      <w:r w:rsidRPr="004005CC">
        <w:rPr>
          <w:rFonts w:ascii="Times New Roman" w:eastAsia="Calibri" w:hAnsi="Times New Roman" w:cs="Times New Roman"/>
          <w:sz w:val="28"/>
          <w:szCs w:val="24"/>
        </w:rPr>
        <w:t>Т</w:t>
      </w:r>
      <w:r w:rsidRPr="004005CC">
        <w:rPr>
          <w:rFonts w:ascii="Times New Roman" w:eastAsia="Calibri" w:hAnsi="Times New Roman" w:cs="Times New Roman"/>
          <w:sz w:val="28"/>
          <w:szCs w:val="24"/>
          <w:lang w:val="en-US"/>
        </w:rPr>
        <w:t xml:space="preserve">. 56. – № 2. – </w:t>
      </w:r>
      <w:r w:rsidRPr="004005CC">
        <w:rPr>
          <w:rFonts w:ascii="Times New Roman" w:eastAsia="Calibri" w:hAnsi="Times New Roman" w:cs="Times New Roman"/>
          <w:sz w:val="28"/>
          <w:szCs w:val="24"/>
        </w:rPr>
        <w:t>С</w:t>
      </w:r>
      <w:r w:rsidRPr="004005CC">
        <w:rPr>
          <w:rFonts w:ascii="Times New Roman" w:eastAsia="Calibri" w:hAnsi="Times New Roman" w:cs="Times New Roman"/>
          <w:sz w:val="28"/>
          <w:szCs w:val="24"/>
          <w:lang w:val="en-US"/>
        </w:rPr>
        <w:t>. 245-260.</w:t>
      </w:r>
      <w:r>
        <w:rPr>
          <w:rFonts w:ascii="Times New Roman" w:eastAsia="Calibri" w:hAnsi="Times New Roman" w:cs="Times New Roman"/>
          <w:sz w:val="28"/>
          <w:szCs w:val="24"/>
          <w:lang w:val="en-US"/>
        </w:rPr>
        <w:t xml:space="preserve"> </w:t>
      </w:r>
    </w:p>
    <w:bookmarkEnd w:id="17"/>
    <w:p w14:paraId="2E9107DA" w14:textId="77777777" w:rsidR="0084706D" w:rsidRPr="007D1D28" w:rsidRDefault="0084706D" w:rsidP="0084706D">
      <w:pPr>
        <w:pStyle w:val="af1"/>
        <w:numPr>
          <w:ilvl w:val="0"/>
          <w:numId w:val="22"/>
        </w:numPr>
        <w:tabs>
          <w:tab w:val="left" w:pos="426"/>
          <w:tab w:val="left" w:pos="709"/>
          <w:tab w:val="left" w:pos="1276"/>
        </w:tabs>
        <w:ind w:left="0" w:firstLine="709"/>
        <w:jc w:val="both"/>
        <w:rPr>
          <w:rFonts w:ascii="Times New Roman" w:hAnsi="Times New Roman" w:cs="Times New Roman"/>
          <w:sz w:val="28"/>
          <w:szCs w:val="28"/>
          <w:lang w:val="en-US"/>
        </w:rPr>
      </w:pPr>
      <w:r w:rsidRPr="00894602">
        <w:rPr>
          <w:rFonts w:ascii="Times New Roman" w:hAnsi="Times New Roman" w:cs="Times New Roman"/>
          <w:sz w:val="28"/>
          <w:szCs w:val="28"/>
        </w:rPr>
        <w:t>Абдигулов</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Б</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Амиргазин</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А</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О</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Рыскельдина</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А</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Ж</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Абдуллина</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Э</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С</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Шевцов</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А</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Б</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Бердикулов</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М</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А</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Куйбагаров</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М</w:t>
      </w:r>
      <w:r w:rsidRPr="00894602">
        <w:rPr>
          <w:rFonts w:ascii="Times New Roman" w:hAnsi="Times New Roman" w:cs="Times New Roman"/>
          <w:sz w:val="28"/>
          <w:szCs w:val="28"/>
          <w:lang w:val="en-US"/>
        </w:rPr>
        <w:t>.</w:t>
      </w:r>
      <w:r w:rsidRPr="00894602">
        <w:rPr>
          <w:rFonts w:ascii="Times New Roman" w:hAnsi="Times New Roman" w:cs="Times New Roman"/>
          <w:sz w:val="28"/>
          <w:szCs w:val="28"/>
        </w:rPr>
        <w:t>А</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Полимеразная</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цепная</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реакция</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для</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выявления</w:t>
      </w:r>
      <w:r w:rsidRPr="00894602">
        <w:rPr>
          <w:rFonts w:ascii="Times New Roman" w:hAnsi="Times New Roman" w:cs="Times New Roman"/>
          <w:sz w:val="28"/>
          <w:szCs w:val="28"/>
          <w:lang w:val="en-US"/>
        </w:rPr>
        <w:t xml:space="preserve"> Mycoplasma spp. </w:t>
      </w:r>
      <w:r w:rsidRPr="00894602">
        <w:rPr>
          <w:rFonts w:ascii="Times New Roman" w:hAnsi="Times New Roman" w:cs="Times New Roman"/>
          <w:sz w:val="28"/>
          <w:szCs w:val="28"/>
        </w:rPr>
        <w:t>ассоциированных</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с</w:t>
      </w:r>
      <w:r w:rsidRPr="00894602">
        <w:rPr>
          <w:rFonts w:ascii="Times New Roman" w:hAnsi="Times New Roman" w:cs="Times New Roman"/>
          <w:sz w:val="28"/>
          <w:szCs w:val="28"/>
          <w:lang w:val="en-US"/>
        </w:rPr>
        <w:t xml:space="preserve"> </w:t>
      </w:r>
      <w:r w:rsidRPr="00894602">
        <w:rPr>
          <w:rFonts w:ascii="Times New Roman" w:hAnsi="Times New Roman" w:cs="Times New Roman"/>
          <w:sz w:val="28"/>
          <w:szCs w:val="28"/>
        </w:rPr>
        <w:t>маститами</w:t>
      </w:r>
      <w:r w:rsidRPr="00894602">
        <w:rPr>
          <w:rFonts w:ascii="Times New Roman" w:hAnsi="Times New Roman" w:cs="Times New Roman"/>
          <w:sz w:val="28"/>
          <w:szCs w:val="28"/>
          <w:lang w:val="en-US"/>
        </w:rPr>
        <w:t xml:space="preserve"> </w:t>
      </w:r>
      <w:r w:rsidRPr="007D1D28">
        <w:rPr>
          <w:rFonts w:ascii="Times New Roman" w:hAnsi="Times New Roman" w:cs="Times New Roman"/>
          <w:sz w:val="28"/>
          <w:szCs w:val="28"/>
        </w:rPr>
        <w:t>крупного</w:t>
      </w:r>
      <w:r w:rsidRPr="007D1D28">
        <w:rPr>
          <w:rFonts w:ascii="Times New Roman" w:hAnsi="Times New Roman" w:cs="Times New Roman"/>
          <w:sz w:val="28"/>
          <w:szCs w:val="28"/>
          <w:lang w:val="en-US"/>
        </w:rPr>
        <w:t xml:space="preserve"> </w:t>
      </w:r>
      <w:r w:rsidRPr="007D1D28">
        <w:rPr>
          <w:rFonts w:ascii="Times New Roman" w:hAnsi="Times New Roman" w:cs="Times New Roman"/>
          <w:sz w:val="28"/>
          <w:szCs w:val="28"/>
        </w:rPr>
        <w:t>рогатого</w:t>
      </w:r>
      <w:r w:rsidRPr="007D1D28">
        <w:rPr>
          <w:rFonts w:ascii="Times New Roman" w:hAnsi="Times New Roman" w:cs="Times New Roman"/>
          <w:sz w:val="28"/>
          <w:szCs w:val="28"/>
          <w:lang w:val="en-US"/>
        </w:rPr>
        <w:t xml:space="preserve"> </w:t>
      </w:r>
      <w:r w:rsidRPr="007D1D28">
        <w:rPr>
          <w:rFonts w:ascii="Times New Roman" w:hAnsi="Times New Roman" w:cs="Times New Roman"/>
          <w:sz w:val="28"/>
          <w:szCs w:val="28"/>
        </w:rPr>
        <w:t>скота</w:t>
      </w:r>
      <w:r w:rsidRPr="007D1D28">
        <w:rPr>
          <w:rFonts w:ascii="Times New Roman" w:hAnsi="Times New Roman" w:cs="Times New Roman"/>
          <w:sz w:val="28"/>
          <w:szCs w:val="28"/>
          <w:lang w:val="en-US"/>
        </w:rPr>
        <w:t xml:space="preserve"> // Ġylym ža̋ne bìlìm. </w:t>
      </w:r>
      <w:r w:rsidRPr="007D1D28">
        <w:rPr>
          <w:rFonts w:ascii="Times New Roman" w:hAnsi="Times New Roman" w:cs="Times New Roman"/>
          <w:sz w:val="28"/>
          <w:szCs w:val="28"/>
        </w:rPr>
        <w:t>Т</w:t>
      </w:r>
      <w:r w:rsidRPr="007D1D28">
        <w:rPr>
          <w:rFonts w:ascii="Times New Roman" w:hAnsi="Times New Roman" w:cs="Times New Roman"/>
          <w:sz w:val="28"/>
          <w:szCs w:val="28"/>
          <w:lang w:val="en-US"/>
        </w:rPr>
        <w:t xml:space="preserve">.1. - 2023. -  № 4(73). - </w:t>
      </w:r>
      <w:r w:rsidRPr="007D1D28">
        <w:rPr>
          <w:rFonts w:ascii="Times New Roman" w:hAnsi="Times New Roman" w:cs="Times New Roman"/>
          <w:sz w:val="28"/>
          <w:szCs w:val="28"/>
        </w:rPr>
        <w:t>С</w:t>
      </w:r>
      <w:r w:rsidRPr="007D1D28">
        <w:rPr>
          <w:rFonts w:ascii="Times New Roman" w:hAnsi="Times New Roman" w:cs="Times New Roman"/>
          <w:sz w:val="28"/>
          <w:szCs w:val="28"/>
          <w:lang w:val="en-US"/>
        </w:rPr>
        <w:t>. 3–10.</w:t>
      </w:r>
    </w:p>
    <w:p w14:paraId="0CE6FF1B" w14:textId="467927AA" w:rsidR="0084706D" w:rsidRPr="00F76654"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bookmarkStart w:id="18" w:name="_Hlk205206824"/>
      <w:r w:rsidRPr="007D1D28">
        <w:rPr>
          <w:rFonts w:ascii="Times New Roman" w:eastAsia="Calibri" w:hAnsi="Times New Roman" w:cs="Times New Roman"/>
          <w:sz w:val="28"/>
          <w:szCs w:val="24"/>
        </w:rPr>
        <w:t>Абед</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Алхуссен</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М</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Кротова</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О</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Федорова</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О</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Е</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Захаров</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В</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М</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Жбанова</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В</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Бьядовская</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О</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П</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Спрыгин</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В</w:t>
      </w:r>
      <w:r w:rsidRPr="007D1D28">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Разработка</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тест</w:t>
      </w:r>
      <w:r w:rsidR="00B64FCE" w:rsidRPr="00B64FCE">
        <w:rPr>
          <w:rFonts w:ascii="Times New Roman" w:eastAsia="Calibri" w:hAnsi="Times New Roman" w:cs="Times New Roman"/>
          <w:sz w:val="28"/>
          <w:szCs w:val="24"/>
          <w:lang w:val="en-US"/>
        </w:rPr>
        <w:t>-</w:t>
      </w:r>
      <w:r w:rsidR="00B64FCE">
        <w:rPr>
          <w:rFonts w:ascii="Times New Roman" w:eastAsia="Calibri" w:hAnsi="Times New Roman" w:cs="Times New Roman"/>
          <w:sz w:val="28"/>
          <w:szCs w:val="24"/>
        </w:rPr>
        <w:t>систем</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ПЦР</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в</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режиме</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реального</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времени</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для</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выявления</w:t>
      </w:r>
      <w:r w:rsidR="00B64FCE" w:rsidRPr="00B64FCE">
        <w:rPr>
          <w:rFonts w:ascii="Times New Roman" w:eastAsia="Calibri" w:hAnsi="Times New Roman" w:cs="Times New Roman"/>
          <w:sz w:val="28"/>
          <w:szCs w:val="24"/>
          <w:lang w:val="en-US"/>
        </w:rPr>
        <w:t xml:space="preserve"> </w:t>
      </w:r>
      <w:r w:rsidR="00B64FCE">
        <w:rPr>
          <w:rFonts w:ascii="Times New Roman" w:eastAsia="Calibri" w:hAnsi="Times New Roman" w:cs="Times New Roman"/>
          <w:sz w:val="28"/>
          <w:szCs w:val="24"/>
        </w:rPr>
        <w:t>ДНК</w:t>
      </w:r>
      <w:r w:rsidRPr="007D1D28">
        <w:rPr>
          <w:rFonts w:ascii="Times New Roman" w:eastAsia="Calibri" w:hAnsi="Times New Roman" w:cs="Times New Roman"/>
          <w:sz w:val="28"/>
          <w:szCs w:val="24"/>
          <w:lang w:val="en-US"/>
        </w:rPr>
        <w:t xml:space="preserve"> </w:t>
      </w:r>
      <w:r w:rsidR="006A7078">
        <w:rPr>
          <w:rFonts w:ascii="Times New Roman" w:eastAsia="Calibri" w:hAnsi="Times New Roman" w:cs="Times New Roman"/>
          <w:sz w:val="28"/>
          <w:szCs w:val="24"/>
          <w:lang w:val="en-US"/>
        </w:rPr>
        <w:t xml:space="preserve">Mycoplasma bovis </w:t>
      </w:r>
      <w:r w:rsidR="006A7078">
        <w:rPr>
          <w:rFonts w:ascii="Times New Roman" w:eastAsia="Calibri" w:hAnsi="Times New Roman" w:cs="Times New Roman"/>
          <w:sz w:val="28"/>
          <w:szCs w:val="24"/>
        </w:rPr>
        <w:t>и</w:t>
      </w:r>
      <w:r w:rsidRPr="007D1D28">
        <w:rPr>
          <w:rFonts w:ascii="Times New Roman" w:eastAsia="Calibri" w:hAnsi="Times New Roman" w:cs="Times New Roman"/>
          <w:sz w:val="28"/>
          <w:szCs w:val="24"/>
          <w:lang w:val="en-US"/>
        </w:rPr>
        <w:t xml:space="preserve"> M</w:t>
      </w:r>
      <w:r w:rsidR="006A7078">
        <w:rPr>
          <w:rFonts w:ascii="Times New Roman" w:eastAsia="Calibri" w:hAnsi="Times New Roman" w:cs="Times New Roman"/>
          <w:sz w:val="28"/>
          <w:szCs w:val="24"/>
          <w:lang w:val="en-US"/>
        </w:rPr>
        <w:t>ycoplasma bovigenitalium</w:t>
      </w:r>
      <w:r w:rsidRPr="007D1D28">
        <w:rPr>
          <w:rFonts w:ascii="Times New Roman" w:eastAsia="Calibri" w:hAnsi="Times New Roman" w:cs="Times New Roman"/>
          <w:sz w:val="28"/>
          <w:szCs w:val="24"/>
          <w:lang w:val="en-US"/>
        </w:rPr>
        <w:t xml:space="preserve"> // </w:t>
      </w:r>
      <w:r w:rsidRPr="007D1D28">
        <w:rPr>
          <w:rFonts w:ascii="Times New Roman" w:eastAsia="Calibri" w:hAnsi="Times New Roman" w:cs="Times New Roman"/>
          <w:sz w:val="28"/>
          <w:szCs w:val="24"/>
        </w:rPr>
        <w:t>С</w:t>
      </w:r>
      <w:r w:rsidRPr="007D1D28">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rPr>
        <w:t>х</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биол</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Сельхозбиология</w:t>
      </w:r>
      <w:r w:rsidRPr="007D1D28">
        <w:rPr>
          <w:rFonts w:ascii="Times New Roman" w:eastAsia="Calibri" w:hAnsi="Times New Roman" w:cs="Times New Roman"/>
          <w:sz w:val="28"/>
          <w:szCs w:val="24"/>
          <w:lang w:val="en-US"/>
        </w:rPr>
        <w:t xml:space="preserve">, S-h biol, Sel-hoz biol, Sel'skokhozyaistvennaya biologiya, Agricultural Biology. - 2024. </w:t>
      </w:r>
      <w:r>
        <w:rPr>
          <w:rFonts w:ascii="Times New Roman" w:eastAsia="Calibri" w:hAnsi="Times New Roman" w:cs="Times New Roman"/>
          <w:sz w:val="28"/>
          <w:szCs w:val="24"/>
          <w:lang w:val="kk-KZ"/>
        </w:rPr>
        <w:t xml:space="preserve">- </w:t>
      </w:r>
      <w:r w:rsidRPr="00F76654">
        <w:rPr>
          <w:rFonts w:ascii="Times New Roman" w:eastAsia="Calibri" w:hAnsi="Times New Roman" w:cs="Times New Roman"/>
          <w:sz w:val="28"/>
          <w:szCs w:val="24"/>
          <w:lang w:val="en-US"/>
        </w:rPr>
        <w:t xml:space="preserve">№6. - </w:t>
      </w:r>
      <w:r>
        <w:rPr>
          <w:rFonts w:ascii="Times New Roman" w:eastAsia="Calibri" w:hAnsi="Times New Roman" w:cs="Times New Roman"/>
          <w:sz w:val="28"/>
          <w:szCs w:val="24"/>
          <w:lang w:val="kk-KZ"/>
        </w:rPr>
        <w:t>С</w:t>
      </w:r>
      <w:r w:rsidRPr="00F76654">
        <w:rPr>
          <w:rFonts w:ascii="Times New Roman" w:eastAsia="Calibri" w:hAnsi="Times New Roman" w:cs="Times New Roman"/>
          <w:sz w:val="28"/>
          <w:szCs w:val="24"/>
          <w:lang w:val="en-US"/>
        </w:rPr>
        <w:t xml:space="preserve">. 1237-1247. </w:t>
      </w:r>
    </w:p>
    <w:p w14:paraId="14D5582C" w14:textId="0A54930A" w:rsidR="0084706D" w:rsidRPr="00FB7CA1" w:rsidRDefault="00155679"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Гладин</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Д</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П</w:t>
      </w:r>
      <w:r w:rsidR="00FB7CA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Козлова</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Н</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С</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Эйдельштейн</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И</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А</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Мартинович</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А</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А</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Борухович</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Д</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Г</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Кириллова</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Н</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П</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Зачиняева</w:t>
      </w:r>
      <w:r w:rsidRPr="00086531">
        <w:rPr>
          <w:rFonts w:ascii="Times New Roman" w:eastAsia="Calibri" w:hAnsi="Times New Roman" w:cs="Times New Roman"/>
          <w:sz w:val="28"/>
          <w:szCs w:val="24"/>
          <w:lang w:val="en-US"/>
        </w:rPr>
        <w:t xml:space="preserve"> </w:t>
      </w:r>
      <w:r w:rsidR="00086531">
        <w:rPr>
          <w:rFonts w:ascii="Times New Roman" w:eastAsia="Calibri" w:hAnsi="Times New Roman" w:cs="Times New Roman"/>
          <w:sz w:val="28"/>
          <w:szCs w:val="24"/>
        </w:rPr>
        <w:t>А</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В</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Андреева</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А</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Н</w:t>
      </w:r>
      <w:r w:rsidR="00086531" w:rsidRPr="00086531">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Комиссарова</w:t>
      </w:r>
      <w:r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М</w:t>
      </w:r>
      <w:r w:rsidR="00086531" w:rsidRPr="00086531">
        <w:rPr>
          <w:rFonts w:ascii="Times New Roman" w:eastAsia="Calibri" w:hAnsi="Times New Roman" w:cs="Times New Roman"/>
          <w:sz w:val="28"/>
          <w:szCs w:val="24"/>
          <w:lang w:val="en-US"/>
        </w:rPr>
        <w:t>.</w:t>
      </w:r>
      <w:r w:rsidR="0084706D" w:rsidRPr="007D1D28">
        <w:rPr>
          <w:rFonts w:ascii="Times New Roman" w:eastAsia="Calibri" w:hAnsi="Times New Roman" w:cs="Times New Roman"/>
          <w:sz w:val="28"/>
          <w:szCs w:val="24"/>
        </w:rPr>
        <w:t>Ю</w:t>
      </w:r>
      <w:r w:rsidR="00086531" w:rsidRPr="00684026">
        <w:rPr>
          <w:rFonts w:ascii="Times New Roman" w:eastAsia="Calibri" w:hAnsi="Times New Roman" w:cs="Times New Roman"/>
          <w:sz w:val="28"/>
          <w:szCs w:val="24"/>
          <w:lang w:val="en-US"/>
        </w:rPr>
        <w:t>.</w:t>
      </w:r>
      <w:r w:rsidR="0084706D"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М</w:t>
      </w:r>
      <w:r w:rsidR="006A7078">
        <w:rPr>
          <w:rFonts w:ascii="Times New Roman" w:eastAsia="Calibri" w:hAnsi="Times New Roman" w:cs="Times New Roman"/>
          <w:sz w:val="28"/>
          <w:szCs w:val="24"/>
        </w:rPr>
        <w:t>икоплазмы</w:t>
      </w:r>
      <w:r w:rsidR="0084706D" w:rsidRPr="00086531">
        <w:rPr>
          <w:rFonts w:ascii="Times New Roman" w:eastAsia="Calibri" w:hAnsi="Times New Roman" w:cs="Times New Roman"/>
          <w:sz w:val="28"/>
          <w:szCs w:val="24"/>
          <w:lang w:val="en-US"/>
        </w:rPr>
        <w:t xml:space="preserve">. </w:t>
      </w:r>
      <w:r w:rsidR="0084706D" w:rsidRPr="007D1D28">
        <w:rPr>
          <w:rFonts w:ascii="Times New Roman" w:eastAsia="Calibri" w:hAnsi="Times New Roman" w:cs="Times New Roman"/>
          <w:sz w:val="28"/>
          <w:szCs w:val="24"/>
        </w:rPr>
        <w:t>Б</w:t>
      </w:r>
      <w:r w:rsidR="006A7078">
        <w:rPr>
          <w:rFonts w:ascii="Times New Roman" w:eastAsia="Calibri" w:hAnsi="Times New Roman" w:cs="Times New Roman"/>
          <w:sz w:val="28"/>
          <w:szCs w:val="24"/>
        </w:rPr>
        <w:t>иологические свойства</w:t>
      </w:r>
      <w:r w:rsidR="0084706D" w:rsidRPr="007D1D28">
        <w:rPr>
          <w:rFonts w:ascii="Times New Roman" w:eastAsia="Calibri" w:hAnsi="Times New Roman" w:cs="Times New Roman"/>
          <w:sz w:val="28"/>
          <w:szCs w:val="24"/>
        </w:rPr>
        <w:t xml:space="preserve"> (</w:t>
      </w:r>
      <w:r w:rsidR="006A7078">
        <w:rPr>
          <w:rFonts w:ascii="Times New Roman" w:eastAsia="Calibri" w:hAnsi="Times New Roman" w:cs="Times New Roman"/>
          <w:sz w:val="28"/>
          <w:szCs w:val="24"/>
        </w:rPr>
        <w:t>лекция</w:t>
      </w:r>
      <w:r w:rsidR="0084706D" w:rsidRPr="007D1D28">
        <w:rPr>
          <w:rFonts w:ascii="Times New Roman" w:eastAsia="Calibri" w:hAnsi="Times New Roman" w:cs="Times New Roman"/>
          <w:sz w:val="28"/>
          <w:szCs w:val="24"/>
        </w:rPr>
        <w:t xml:space="preserve">) // Российские биомедицинские исследования. </w:t>
      </w:r>
      <w:r w:rsidR="0084706D">
        <w:rPr>
          <w:rFonts w:ascii="Times New Roman" w:eastAsia="Calibri" w:hAnsi="Times New Roman" w:cs="Times New Roman"/>
          <w:sz w:val="28"/>
          <w:szCs w:val="24"/>
          <w:lang w:val="kk-KZ"/>
        </w:rPr>
        <w:t xml:space="preserve">- </w:t>
      </w:r>
      <w:r w:rsidR="0084706D" w:rsidRPr="007D1D28">
        <w:rPr>
          <w:rFonts w:ascii="Times New Roman" w:eastAsia="Calibri" w:hAnsi="Times New Roman" w:cs="Times New Roman"/>
          <w:sz w:val="28"/>
          <w:szCs w:val="24"/>
        </w:rPr>
        <w:t xml:space="preserve">2023. - </w:t>
      </w:r>
      <w:r w:rsidR="0084706D" w:rsidRPr="00FB7CA1">
        <w:rPr>
          <w:rFonts w:ascii="Times New Roman" w:eastAsia="Calibri" w:hAnsi="Times New Roman" w:cs="Times New Roman"/>
          <w:sz w:val="28"/>
          <w:szCs w:val="24"/>
        </w:rPr>
        <w:t>№4.</w:t>
      </w:r>
      <w:bookmarkEnd w:id="18"/>
      <w:r w:rsidR="0084706D" w:rsidRPr="007D1D28">
        <w:rPr>
          <w:rFonts w:ascii="Times New Roman" w:eastAsia="Calibri" w:hAnsi="Times New Roman" w:cs="Times New Roman"/>
          <w:sz w:val="28"/>
          <w:szCs w:val="24"/>
        </w:rPr>
        <w:t xml:space="preserve"> - С. 103-115.</w:t>
      </w:r>
    </w:p>
    <w:p w14:paraId="57A44DA6" w14:textId="4F7F1F52"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FB7CA1">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Gafen</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H</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B</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Liu</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Ineck</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N</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E</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Scully</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Mironovich</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A</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Taylor</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Luo</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Leis</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L</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Scott</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E</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Carter</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R</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T</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Hernke</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D</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M</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Paul</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N</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Lewin</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A</w:t>
      </w:r>
      <w:r w:rsidRPr="00E66F34">
        <w:rPr>
          <w:rFonts w:ascii="Times New Roman" w:eastAsia="Calibri" w:hAnsi="Times New Roman" w:cs="Times New Roman"/>
          <w:color w:val="1B1B1B"/>
          <w:sz w:val="28"/>
          <w:szCs w:val="28"/>
          <w:shd w:val="clear" w:color="auto" w:fill="FFFFFF"/>
        </w:rPr>
        <w:t>.</w:t>
      </w:r>
      <w:r w:rsidRPr="007D1D28">
        <w:rPr>
          <w:rFonts w:ascii="Times New Roman" w:eastAsia="Calibri" w:hAnsi="Times New Roman" w:cs="Times New Roman"/>
          <w:color w:val="1B1B1B"/>
          <w:sz w:val="28"/>
          <w:szCs w:val="28"/>
          <w:shd w:val="clear" w:color="auto" w:fill="FFFFFF"/>
          <w:lang w:val="en-US"/>
        </w:rPr>
        <w:t>C</w:t>
      </w:r>
      <w:r w:rsidRPr="00E66F34">
        <w:rPr>
          <w:rFonts w:ascii="Times New Roman" w:eastAsia="Calibri" w:hAnsi="Times New Roman" w:cs="Times New Roman"/>
          <w:color w:val="1B1B1B"/>
          <w:sz w:val="28"/>
          <w:szCs w:val="28"/>
          <w:shd w:val="clear" w:color="auto" w:fill="FFFFFF"/>
        </w:rPr>
        <w:t xml:space="preserve">.  </w:t>
      </w:r>
      <w:r w:rsidRPr="007D1D28">
        <w:rPr>
          <w:rFonts w:ascii="Times New Roman" w:eastAsia="Calibri" w:hAnsi="Times New Roman" w:cs="Times New Roman"/>
          <w:color w:val="1B1B1B"/>
          <w:sz w:val="28"/>
          <w:szCs w:val="28"/>
          <w:shd w:val="clear" w:color="auto" w:fill="FFFFFF"/>
          <w:lang w:val="en-US"/>
        </w:rPr>
        <w:t xml:space="preserve">Alterations to the bovine bacterial ocular surface microbiome in the context of infectious bovine keratoconjunctivitis // Anim Microbiome. - 2023. - №5(1). - </w:t>
      </w:r>
      <w:r w:rsidRPr="007D1D28">
        <w:rPr>
          <w:rFonts w:ascii="Times New Roman" w:eastAsia="Calibri" w:hAnsi="Times New Roman" w:cs="Times New Roman"/>
          <w:color w:val="1B1B1B"/>
          <w:sz w:val="28"/>
          <w:szCs w:val="28"/>
          <w:shd w:val="clear" w:color="auto" w:fill="FFFFFF"/>
        </w:rPr>
        <w:t>Р</w:t>
      </w:r>
      <w:r w:rsidRPr="007D1D28">
        <w:rPr>
          <w:rFonts w:ascii="Times New Roman" w:eastAsia="Calibri" w:hAnsi="Times New Roman" w:cs="Times New Roman"/>
          <w:color w:val="1B1B1B"/>
          <w:sz w:val="28"/>
          <w:szCs w:val="28"/>
          <w:shd w:val="clear" w:color="auto" w:fill="FFFFFF"/>
          <w:lang w:val="en-US"/>
        </w:rPr>
        <w:t>.60-75.</w:t>
      </w:r>
    </w:p>
    <w:p w14:paraId="5543C5F3" w14:textId="2FA0F104"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Gülmez Sağlam A., Erkiliç E.E., Büyük F., Kirmizigül A.H., Gökçe G., Balyen L., Akyüz E., Aydin U., Özba B., Otlu S. Moraxella ovis and Mycoplasmaconjunctivae isolation from an ovine infectious keratoconjunctivitis outbreak and fortified treatment approaches // Kafkas Univ Vet Fak Derg. - 2018. - №24(4).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.551-556. </w:t>
      </w:r>
    </w:p>
    <w:p w14:paraId="240DE3A8"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Pritchard R.E., Balish M.F. Mycoplasma iowae: relationships among oxygen, virulence, and protection from oxidative stress // Vet Res. - 2015. - №46. - 36</w:t>
      </w:r>
      <w:r>
        <w:rPr>
          <w:rFonts w:ascii="Times New Roman" w:eastAsia="Calibri" w:hAnsi="Times New Roman" w:cs="Times New Roman"/>
          <w:sz w:val="28"/>
          <w:szCs w:val="24"/>
          <w:lang w:val="kk-KZ"/>
        </w:rPr>
        <w:t xml:space="preserve"> р</w:t>
      </w:r>
      <w:r w:rsidRPr="007D1D28">
        <w:rPr>
          <w:rFonts w:ascii="Times New Roman" w:eastAsia="Calibri" w:hAnsi="Times New Roman" w:cs="Times New Roman"/>
          <w:sz w:val="28"/>
          <w:szCs w:val="24"/>
          <w:lang w:val="en-US"/>
        </w:rPr>
        <w:t xml:space="preserve">. </w:t>
      </w:r>
    </w:p>
    <w:p w14:paraId="43E3587B"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Wood B., Wilson S.J. Mycoplasma iowae in turkeys (Meleagris gallopavo) // World's Poultry Science Journal. - 2013. - №69. - P.909-916.</w:t>
      </w:r>
    </w:p>
    <w:p w14:paraId="03C64639"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Mottaghian P., Raoofi A., Madadgar O., Badiei A., Ashrafi Tamai I. A Study on Mycoplasmal and Viral Infections in Bovine Keratoconjunctivitis // Iranian Journal of Veterinary Medicine. - 2023. - №17(4).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.345-352. </w:t>
      </w:r>
    </w:p>
    <w:p w14:paraId="68809C85"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Caspari E.L., Wood P.D., Newton J.M. Eyelid pigmentation and the incidence of infectious bovine kerato-conjunctivitis in Hereford-Friesian cross-bred calves // Br. Vet. J. Т.136. - 1980. - №3. - </w:t>
      </w:r>
      <w:r>
        <w:rPr>
          <w:rFonts w:ascii="Times New Roman" w:eastAsia="Calibri" w:hAnsi="Times New Roman" w:cs="Times New Roman"/>
          <w:sz w:val="28"/>
          <w:szCs w:val="24"/>
          <w:lang w:val="kk-KZ"/>
        </w:rPr>
        <w:t>Р</w:t>
      </w:r>
      <w:r w:rsidRPr="007D1D28">
        <w:rPr>
          <w:rFonts w:ascii="Times New Roman" w:eastAsia="Calibri" w:hAnsi="Times New Roman" w:cs="Times New Roman"/>
          <w:sz w:val="28"/>
          <w:szCs w:val="24"/>
          <w:lang w:val="en-US"/>
        </w:rPr>
        <w:t>. 210–213.</w:t>
      </w:r>
    </w:p>
    <w:p w14:paraId="290193C7"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Haeringen N.J. Van. Clinical biochemistry of tears // Surv. Ophthalmol. Т. 26. - 1981. - № 2. - </w:t>
      </w:r>
      <w:r>
        <w:rPr>
          <w:rFonts w:ascii="Times New Roman" w:eastAsia="Calibri" w:hAnsi="Times New Roman" w:cs="Times New Roman"/>
          <w:sz w:val="28"/>
          <w:szCs w:val="24"/>
          <w:lang w:val="kk-KZ"/>
        </w:rPr>
        <w:t>Р</w:t>
      </w:r>
      <w:r w:rsidRPr="007D1D28">
        <w:rPr>
          <w:rFonts w:ascii="Times New Roman" w:eastAsia="Calibri" w:hAnsi="Times New Roman" w:cs="Times New Roman"/>
          <w:sz w:val="28"/>
          <w:szCs w:val="24"/>
          <w:lang w:val="en-US"/>
        </w:rPr>
        <w:t>. 84–96.</w:t>
      </w:r>
    </w:p>
    <w:p w14:paraId="3C8EFDA1"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Clegg F.G., Goodall M., Jones P.C. Breed susceptibility to infectious bovine keratoconjunctivitis // Vet. Rec.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.110. - 1982. - №26. -  617</w:t>
      </w:r>
      <w:r>
        <w:rPr>
          <w:rFonts w:ascii="Times New Roman" w:eastAsia="Calibri" w:hAnsi="Times New Roman" w:cs="Times New Roman"/>
          <w:sz w:val="28"/>
          <w:szCs w:val="24"/>
          <w:lang w:val="kk-KZ"/>
        </w:rPr>
        <w:t xml:space="preserve"> р</w:t>
      </w:r>
      <w:r w:rsidRPr="007D1D28">
        <w:rPr>
          <w:rFonts w:ascii="Times New Roman" w:eastAsia="Calibri" w:hAnsi="Times New Roman" w:cs="Times New Roman"/>
          <w:sz w:val="28"/>
          <w:szCs w:val="24"/>
          <w:lang w:val="en-US"/>
        </w:rPr>
        <w:t>.</w:t>
      </w:r>
    </w:p>
    <w:p w14:paraId="54A4D624"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Gould S. Randomized blinded challenge study to assess association </w:t>
      </w:r>
      <w:r w:rsidRPr="007D1D28">
        <w:rPr>
          <w:rFonts w:ascii="Times New Roman" w:eastAsia="Calibri" w:hAnsi="Times New Roman" w:cs="Times New Roman"/>
          <w:sz w:val="28"/>
          <w:szCs w:val="24"/>
          <w:lang w:val="en-US"/>
        </w:rPr>
        <w:lastRenderedPageBreak/>
        <w:t xml:space="preserve">between Moraxella bovoculi and Infectious Bovine Keratoconjunctivitis in dairy calves // Vet. Microbiol. - 2013.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.164</w:t>
      </w:r>
      <w:r>
        <w:rPr>
          <w:rFonts w:ascii="Times New Roman" w:eastAsia="Calibri" w:hAnsi="Times New Roman" w:cs="Times New Roman"/>
          <w:sz w:val="28"/>
          <w:szCs w:val="24"/>
          <w:lang w:val="kk-KZ"/>
        </w:rPr>
        <w:t xml:space="preserve">, </w:t>
      </w:r>
      <w:r w:rsidRPr="007D1D28">
        <w:rPr>
          <w:rFonts w:ascii="Times New Roman" w:eastAsia="Calibri" w:hAnsi="Times New Roman" w:cs="Times New Roman"/>
          <w:sz w:val="28"/>
          <w:szCs w:val="24"/>
          <w:lang w:val="en-US"/>
        </w:rPr>
        <w:t xml:space="preserve">№ 1–2. - </w:t>
      </w:r>
      <w:r>
        <w:rPr>
          <w:rFonts w:ascii="Times New Roman" w:eastAsia="Calibri" w:hAnsi="Times New Roman" w:cs="Times New Roman"/>
          <w:sz w:val="28"/>
          <w:szCs w:val="24"/>
          <w:lang w:val="kk-KZ"/>
        </w:rPr>
        <w:t>Р</w:t>
      </w:r>
      <w:r w:rsidRPr="007D1D28">
        <w:rPr>
          <w:rFonts w:ascii="Times New Roman" w:eastAsia="Calibri" w:hAnsi="Times New Roman" w:cs="Times New Roman"/>
          <w:sz w:val="28"/>
          <w:szCs w:val="24"/>
          <w:lang w:val="en-US"/>
        </w:rPr>
        <w:t>.108–115.</w:t>
      </w:r>
    </w:p>
    <w:p w14:paraId="52B7F5F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Mottaghian P., Raoofi A., Madadgar O., Badiei A., Ashrafi Tamai I. A Study on Mycoplasmal and Viral Infections in Bovine Keratoconjunctivitis // Iranian Journal of Veterinary Medicine. - 2023. - №17(4).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.345-352.</w:t>
      </w:r>
    </w:p>
    <w:p w14:paraId="76634111"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Роднинг П., Гард А., Эдмондсон А., Уолц Х., Пасслер Т., Малленикс Конъюнктивит у крупного рогатого скота URL:https://www.aces.edu/wp-content/uploads/2018/09/ANR-2227.REV_</w:t>
      </w:r>
      <w:r w:rsidRPr="00C8085C">
        <w:rPr>
          <w:rFonts w:ascii="Times New Roman" w:eastAsia="Calibri" w:hAnsi="Times New Roman" w:cs="Times New Roman"/>
          <w:sz w:val="28"/>
          <w:szCs w:val="24"/>
        </w:rPr>
        <w:t>.3.pdf/ 18.01.2023</w:t>
      </w:r>
      <w:r w:rsidRPr="00C8085C">
        <w:rPr>
          <w:rFonts w:ascii="Times New Roman" w:eastAsia="Calibri" w:hAnsi="Times New Roman" w:cs="Times New Roman"/>
          <w:sz w:val="28"/>
          <w:szCs w:val="24"/>
          <w:lang w:val="kk-KZ"/>
        </w:rPr>
        <w:t>.</w:t>
      </w:r>
    </w:p>
    <w:p w14:paraId="58C4288D"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Sánchez Romano J. Infectious keratoconjunctivitis in semi-domesticated Eurasian tundra reindeer (Rangifer tarandus tarandus): microbiological study of clinically affected and unaffected animals with special reference to cervid herpesvirus 2 // BMC Vet. Res. - 2018.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.14</w:t>
      </w:r>
      <w:r>
        <w:rPr>
          <w:rFonts w:ascii="Times New Roman" w:eastAsia="Calibri" w:hAnsi="Times New Roman" w:cs="Times New Roman"/>
          <w:sz w:val="28"/>
          <w:szCs w:val="24"/>
          <w:lang w:val="kk-KZ"/>
        </w:rPr>
        <w:t xml:space="preserve">, </w:t>
      </w:r>
      <w:r w:rsidRPr="007D1D28">
        <w:rPr>
          <w:rFonts w:ascii="Times New Roman" w:eastAsia="Calibri" w:hAnsi="Times New Roman" w:cs="Times New Roman"/>
          <w:sz w:val="28"/>
          <w:szCs w:val="24"/>
          <w:lang w:val="en-US"/>
        </w:rPr>
        <w:t>№1. - P. 250-273.</w:t>
      </w:r>
    </w:p>
    <w:p w14:paraId="7854A154"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Starke A., Johanna M., Winkel H., Verspohl C., Rehage J. Efficacy of intrapalpebral and intramuscular application of oxytetracycline in a natural outbreak of infectious bovine kertoconjunctivitis (IBK) in calves // DTW. Deutsche tierärztliche Wochenschrift. - 2007. -</w:t>
      </w:r>
      <w:r>
        <w:rPr>
          <w:rFonts w:ascii="Times New Roman" w:eastAsia="Calibri" w:hAnsi="Times New Roman" w:cs="Times New Roman"/>
          <w:sz w:val="28"/>
          <w:szCs w:val="24"/>
        </w:rPr>
        <w:t xml:space="preserve"> №</w:t>
      </w:r>
      <w:r w:rsidRPr="007D1D28">
        <w:rPr>
          <w:rFonts w:ascii="Times New Roman" w:eastAsia="Calibri" w:hAnsi="Times New Roman" w:cs="Times New Roman"/>
          <w:sz w:val="28"/>
          <w:szCs w:val="24"/>
          <w:lang w:val="en-US"/>
        </w:rPr>
        <w:t xml:space="preserve">114.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.219-224.</w:t>
      </w:r>
    </w:p>
    <w:p w14:paraId="61BE1A3C"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8"/>
          <w:lang w:val="en-US"/>
        </w:rPr>
        <w:t xml:space="preserve">O’Connor A. Infectious bovine keratoconjunctivitis: An update //  AABP proceedings. - 2021. - №54(2). - </w:t>
      </w:r>
      <w:r w:rsidRPr="007D1D28">
        <w:rPr>
          <w:rFonts w:ascii="Times New Roman" w:eastAsia="Calibri" w:hAnsi="Times New Roman" w:cs="Times New Roman"/>
          <w:sz w:val="28"/>
          <w:szCs w:val="28"/>
        </w:rPr>
        <w:t>Р</w:t>
      </w:r>
      <w:r w:rsidRPr="007D1D28">
        <w:rPr>
          <w:rFonts w:ascii="Times New Roman" w:eastAsia="Calibri" w:hAnsi="Times New Roman" w:cs="Times New Roman"/>
          <w:sz w:val="28"/>
          <w:szCs w:val="28"/>
          <w:lang w:val="en-US"/>
        </w:rPr>
        <w:t>.75-79</w:t>
      </w:r>
      <w:r w:rsidRPr="007D1D28">
        <w:rPr>
          <w:rFonts w:ascii="Times New Roman" w:eastAsia="Calibri" w:hAnsi="Times New Roman" w:cs="Times New Roman"/>
          <w:color w:val="000000"/>
          <w:sz w:val="28"/>
          <w:szCs w:val="28"/>
          <w:lang w:val="en-US"/>
        </w:rPr>
        <w:t>.</w:t>
      </w:r>
    </w:p>
    <w:p w14:paraId="5501606A"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Crane M.B., Hughes C.A. Can Ureaplasma diversum be transmitted from donor to recipient through the embryo? Two case reports outlining U. diversum losses in bovine embryo pregnancies // Can. Vet. J. </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- 2018.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.59</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№1. -  43</w:t>
      </w:r>
      <w:r>
        <w:rPr>
          <w:rFonts w:ascii="Times New Roman" w:eastAsia="Calibri" w:hAnsi="Times New Roman" w:cs="Times New Roman"/>
          <w:sz w:val="28"/>
          <w:szCs w:val="24"/>
          <w:lang w:val="en-US"/>
        </w:rPr>
        <w:t xml:space="preserve"> p</w:t>
      </w:r>
      <w:r w:rsidRPr="007D1D28">
        <w:rPr>
          <w:rFonts w:ascii="Times New Roman" w:eastAsia="Calibri" w:hAnsi="Times New Roman" w:cs="Times New Roman"/>
          <w:sz w:val="28"/>
          <w:szCs w:val="24"/>
          <w:lang w:val="en-US"/>
        </w:rPr>
        <w:t>.</w:t>
      </w:r>
    </w:p>
    <w:p w14:paraId="30DC9C9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rPr>
        <w:t xml:space="preserve">Ваганова А.Н. Исследование распространённости носительства ureaplasma diversum у взрослого крупного рогатого скота в Северо-Западном федеральном округе России // Актуальные вопросы ветеринарной биологии. </w:t>
      </w:r>
      <w:r w:rsidRPr="007D1D28">
        <w:rPr>
          <w:rFonts w:ascii="Times New Roman" w:eastAsia="Calibri" w:hAnsi="Times New Roman" w:cs="Times New Roman"/>
          <w:sz w:val="28"/>
          <w:szCs w:val="24"/>
          <w:lang w:val="en-US"/>
        </w:rPr>
        <w:t xml:space="preserve">2019. - №1 (41). - </w:t>
      </w:r>
      <w:r w:rsidRPr="007D1D28">
        <w:rPr>
          <w:rFonts w:ascii="Times New Roman" w:eastAsia="Calibri" w:hAnsi="Times New Roman" w:cs="Times New Roman"/>
          <w:sz w:val="28"/>
          <w:szCs w:val="24"/>
        </w:rPr>
        <w:t>С</w:t>
      </w:r>
      <w:r w:rsidRPr="007D1D28">
        <w:rPr>
          <w:rFonts w:ascii="Times New Roman" w:eastAsia="Calibri" w:hAnsi="Times New Roman" w:cs="Times New Roman"/>
          <w:sz w:val="28"/>
          <w:szCs w:val="24"/>
          <w:lang w:val="en-US"/>
        </w:rPr>
        <w:t>.36-40</w:t>
      </w:r>
      <w:r>
        <w:rPr>
          <w:rFonts w:ascii="Times New Roman" w:eastAsia="Calibri" w:hAnsi="Times New Roman" w:cs="Times New Roman"/>
          <w:sz w:val="28"/>
          <w:szCs w:val="24"/>
        </w:rPr>
        <w:t>.</w:t>
      </w:r>
    </w:p>
    <w:p w14:paraId="1A6F739E" w14:textId="0C62C92B"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Loy J.D., Clothier K.A., Maier G. Component Causes of Infectious Bovine Keratoconjunctivitis</w:t>
      </w:r>
      <w:r w:rsidR="00E66F34" w:rsidRPr="00E66F34">
        <w:rPr>
          <w:rFonts w:ascii="Times New Roman" w:eastAsia="Calibri" w:hAnsi="Times New Roman" w:cs="Times New Roman"/>
          <w:sz w:val="28"/>
          <w:szCs w:val="24"/>
          <w:lang w:val="en-US"/>
        </w:rPr>
        <w:t xml:space="preserve"> - </w:t>
      </w:r>
      <w:r w:rsidRPr="007D1D28">
        <w:rPr>
          <w:rFonts w:ascii="Times New Roman" w:eastAsia="Calibri" w:hAnsi="Times New Roman" w:cs="Times New Roman"/>
          <w:sz w:val="28"/>
          <w:szCs w:val="24"/>
          <w:lang w:val="en-US"/>
        </w:rPr>
        <w:t xml:space="preserve">Non-Moraxella Organisms in the Epidemiology of Infectious Bovine Keratoconjunctivitis // Vet. Clin. North Am. - Food Anim. Pract. - 2021. </w:t>
      </w:r>
      <w:r>
        <w:rPr>
          <w:rFonts w:ascii="Times New Roman" w:eastAsia="Calibri" w:hAnsi="Times New Roman" w:cs="Times New Roman"/>
          <w:sz w:val="28"/>
          <w:szCs w:val="24"/>
          <w:lang w:val="en-US"/>
        </w:rPr>
        <w:t>- Vol</w:t>
      </w:r>
      <w:r w:rsidRPr="007D1D28">
        <w:rPr>
          <w:rFonts w:ascii="Times New Roman" w:eastAsia="Calibri" w:hAnsi="Times New Roman" w:cs="Times New Roman"/>
          <w:sz w:val="28"/>
          <w:szCs w:val="24"/>
          <w:lang w:val="en-US"/>
        </w:rPr>
        <w:t xml:space="preserve">.37.- №2.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295–308.</w:t>
      </w:r>
    </w:p>
    <w:p w14:paraId="40B3416D" w14:textId="0B9D930C" w:rsidR="0084706D" w:rsidRPr="0007469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074698">
        <w:rPr>
          <w:rFonts w:ascii="Times New Roman" w:eastAsia="Calibri" w:hAnsi="Times New Roman" w:cs="Times New Roman"/>
          <w:sz w:val="28"/>
          <w:szCs w:val="24"/>
        </w:rPr>
        <w:t>Красочко П</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П</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Яромчик Я</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П</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Красочко В</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П</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Синица А</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Е, Шевченко А</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А</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Черных О</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Ю</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Шевченко Л</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В</w:t>
      </w:r>
      <w:r>
        <w:rPr>
          <w:rFonts w:ascii="Times New Roman" w:eastAsia="Calibri" w:hAnsi="Times New Roman" w:cs="Times New Roman"/>
          <w:sz w:val="28"/>
          <w:szCs w:val="24"/>
        </w:rPr>
        <w:t>.</w:t>
      </w:r>
      <w:r w:rsidRPr="00074698">
        <w:rPr>
          <w:rFonts w:ascii="Times New Roman" w:eastAsia="Calibri" w:hAnsi="Times New Roman" w:cs="Times New Roman"/>
          <w:sz w:val="28"/>
          <w:szCs w:val="24"/>
        </w:rPr>
        <w:t xml:space="preserve"> </w:t>
      </w:r>
      <w:r w:rsidR="00D11F33">
        <w:rPr>
          <w:rFonts w:ascii="Times New Roman" w:eastAsia="Calibri" w:hAnsi="Times New Roman" w:cs="Times New Roman"/>
          <w:sz w:val="28"/>
          <w:szCs w:val="24"/>
        </w:rPr>
        <w:t xml:space="preserve">Серопозитивность крупного рогатого скота к вирусу инфекционного ринотрахеита </w:t>
      </w:r>
      <w:r w:rsidRPr="00074698">
        <w:rPr>
          <w:rFonts w:ascii="Times New Roman" w:eastAsia="Calibri" w:hAnsi="Times New Roman" w:cs="Times New Roman"/>
          <w:sz w:val="28"/>
          <w:szCs w:val="24"/>
        </w:rPr>
        <w:t xml:space="preserve">// Сборник научных трудов СКНИИЖ. </w:t>
      </w:r>
      <w:r w:rsidRPr="00F76654">
        <w:rPr>
          <w:rFonts w:ascii="Times New Roman" w:eastAsia="Calibri" w:hAnsi="Times New Roman" w:cs="Times New Roman"/>
          <w:sz w:val="28"/>
          <w:szCs w:val="24"/>
        </w:rPr>
        <w:t xml:space="preserve">- </w:t>
      </w:r>
      <w:r w:rsidRPr="00074698">
        <w:rPr>
          <w:rFonts w:ascii="Times New Roman" w:eastAsia="Calibri" w:hAnsi="Times New Roman" w:cs="Times New Roman"/>
          <w:sz w:val="28"/>
          <w:szCs w:val="24"/>
        </w:rPr>
        <w:t>2021. - №1. - С. 39-42.</w:t>
      </w:r>
    </w:p>
    <w:p w14:paraId="37E1C1F3" w14:textId="7CFD095C" w:rsidR="0084706D" w:rsidRPr="00867F3A"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867F3A">
        <w:rPr>
          <w:rFonts w:ascii="Times New Roman" w:eastAsia="Calibri" w:hAnsi="Times New Roman" w:cs="Times New Roman"/>
          <w:sz w:val="28"/>
          <w:szCs w:val="24"/>
        </w:rPr>
        <w:t xml:space="preserve">Черных О. Ю., Шевченко Л. </w:t>
      </w:r>
      <w:r w:rsidR="00727BB5">
        <w:rPr>
          <w:rFonts w:ascii="Times New Roman" w:eastAsia="Calibri" w:hAnsi="Times New Roman" w:cs="Times New Roman"/>
          <w:sz w:val="28"/>
          <w:szCs w:val="24"/>
        </w:rPr>
        <w:t>В</w:t>
      </w:r>
      <w:r w:rsidRPr="00867F3A">
        <w:rPr>
          <w:rFonts w:ascii="Times New Roman" w:eastAsia="Calibri" w:hAnsi="Times New Roman" w:cs="Times New Roman"/>
          <w:sz w:val="28"/>
          <w:szCs w:val="24"/>
        </w:rPr>
        <w:t xml:space="preserve">., Сазонова Е. А., Чекрышева В. В., Шевченко А. А., Забашта С. Н. </w:t>
      </w:r>
      <w:r w:rsidR="002B49CE">
        <w:rPr>
          <w:rFonts w:ascii="Times New Roman" w:eastAsia="Calibri" w:hAnsi="Times New Roman" w:cs="Times New Roman"/>
          <w:sz w:val="28"/>
          <w:szCs w:val="24"/>
        </w:rPr>
        <w:t>Инфекционный ринотра</w:t>
      </w:r>
      <w:r w:rsidR="00685ED1">
        <w:rPr>
          <w:rFonts w:ascii="Times New Roman" w:eastAsia="Calibri" w:hAnsi="Times New Roman" w:cs="Times New Roman"/>
          <w:sz w:val="28"/>
          <w:szCs w:val="24"/>
        </w:rPr>
        <w:t xml:space="preserve">хеит крупного рогатого скота в Южном Федеральном округе </w:t>
      </w:r>
      <w:r w:rsidRPr="00867F3A">
        <w:rPr>
          <w:rFonts w:ascii="Times New Roman" w:eastAsia="Calibri" w:hAnsi="Times New Roman" w:cs="Times New Roman"/>
          <w:sz w:val="28"/>
          <w:szCs w:val="24"/>
        </w:rPr>
        <w:t xml:space="preserve">// Ветеринария Северного Кавказа. </w:t>
      </w:r>
      <w:r w:rsidRPr="00F76654">
        <w:rPr>
          <w:rFonts w:ascii="Times New Roman" w:eastAsia="Calibri" w:hAnsi="Times New Roman" w:cs="Times New Roman"/>
          <w:sz w:val="28"/>
          <w:szCs w:val="24"/>
        </w:rPr>
        <w:t xml:space="preserve">- </w:t>
      </w:r>
      <w:r w:rsidRPr="00867F3A">
        <w:rPr>
          <w:rFonts w:ascii="Times New Roman" w:eastAsia="Calibri" w:hAnsi="Times New Roman" w:cs="Times New Roman"/>
          <w:sz w:val="28"/>
          <w:szCs w:val="24"/>
        </w:rPr>
        <w:t>2023. - №6. - С.36-44</w:t>
      </w:r>
      <w:r>
        <w:rPr>
          <w:rFonts w:ascii="Times New Roman" w:eastAsia="Calibri" w:hAnsi="Times New Roman" w:cs="Times New Roman"/>
          <w:sz w:val="28"/>
          <w:szCs w:val="24"/>
        </w:rPr>
        <w:t>.</w:t>
      </w:r>
    </w:p>
    <w:p w14:paraId="6ADA4876" w14:textId="6B2E401D" w:rsidR="0084706D" w:rsidRPr="009422B5"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9422B5">
        <w:rPr>
          <w:rFonts w:ascii="Times New Roman" w:eastAsia="Calibri" w:hAnsi="Times New Roman" w:cs="Times New Roman"/>
          <w:sz w:val="28"/>
          <w:szCs w:val="24"/>
        </w:rPr>
        <w:t xml:space="preserve">Булатов Е.А., Курмашева А.К. </w:t>
      </w:r>
      <w:r w:rsidR="00B82770">
        <w:rPr>
          <w:rFonts w:ascii="Times New Roman" w:eastAsia="Calibri" w:hAnsi="Times New Roman" w:cs="Times New Roman"/>
          <w:sz w:val="28"/>
          <w:szCs w:val="24"/>
        </w:rPr>
        <w:t>Инфекционный ринотрахеит крупного рогатого скота. Краткий обзор</w:t>
      </w:r>
      <w:r>
        <w:rPr>
          <w:rFonts w:ascii="Times New Roman" w:eastAsia="Calibri" w:hAnsi="Times New Roman" w:cs="Times New Roman"/>
          <w:sz w:val="28"/>
          <w:szCs w:val="24"/>
        </w:rPr>
        <w:t xml:space="preserve"> // </w:t>
      </w:r>
      <w:r w:rsidRPr="009422B5">
        <w:rPr>
          <w:rFonts w:ascii="Times New Roman" w:eastAsia="Calibri" w:hAnsi="Times New Roman" w:cs="Times New Roman"/>
          <w:sz w:val="28"/>
          <w:szCs w:val="24"/>
        </w:rPr>
        <w:t>Биобезопасность и Биотехнология.</w:t>
      </w:r>
      <w:r w:rsidRPr="00F76654">
        <w:rPr>
          <w:rFonts w:ascii="Times New Roman" w:eastAsia="Calibri" w:hAnsi="Times New Roman" w:cs="Times New Roman"/>
          <w:sz w:val="28"/>
          <w:szCs w:val="24"/>
        </w:rPr>
        <w:t xml:space="preserve">- </w:t>
      </w:r>
      <w:r w:rsidRPr="009422B5">
        <w:rPr>
          <w:rFonts w:ascii="Times New Roman" w:eastAsia="Calibri" w:hAnsi="Times New Roman" w:cs="Times New Roman"/>
          <w:sz w:val="28"/>
          <w:szCs w:val="24"/>
        </w:rPr>
        <w:t xml:space="preserve"> 2024</w:t>
      </w:r>
      <w:r>
        <w:rPr>
          <w:rFonts w:ascii="Times New Roman" w:eastAsia="Calibri" w:hAnsi="Times New Roman" w:cs="Times New Roman"/>
          <w:sz w:val="28"/>
          <w:szCs w:val="24"/>
        </w:rPr>
        <w:t>. - №</w:t>
      </w:r>
      <w:r w:rsidRPr="009422B5">
        <w:rPr>
          <w:rFonts w:ascii="Times New Roman" w:eastAsia="Calibri" w:hAnsi="Times New Roman" w:cs="Times New Roman"/>
          <w:sz w:val="28"/>
          <w:szCs w:val="24"/>
        </w:rPr>
        <w:t>18</w:t>
      </w:r>
      <w:r>
        <w:rPr>
          <w:rFonts w:ascii="Times New Roman" w:eastAsia="Calibri" w:hAnsi="Times New Roman" w:cs="Times New Roman"/>
          <w:sz w:val="28"/>
          <w:szCs w:val="24"/>
        </w:rPr>
        <w:t>. - С.</w:t>
      </w:r>
      <w:r w:rsidRPr="009422B5">
        <w:rPr>
          <w:rFonts w:ascii="Times New Roman" w:eastAsia="Calibri" w:hAnsi="Times New Roman" w:cs="Times New Roman"/>
          <w:sz w:val="28"/>
          <w:szCs w:val="24"/>
        </w:rPr>
        <w:t>19-43</w:t>
      </w:r>
      <w:r>
        <w:rPr>
          <w:rFonts w:ascii="Times New Roman" w:eastAsia="Calibri" w:hAnsi="Times New Roman" w:cs="Times New Roman"/>
          <w:sz w:val="28"/>
          <w:szCs w:val="24"/>
        </w:rPr>
        <w:t>.</w:t>
      </w:r>
    </w:p>
    <w:p w14:paraId="531AD81E"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Nandi S., Kumar M. Serological evidence of bovine herpesvirus-1 (BoHV-1) infection in yaks (Peophagus grunniens) from the National Research Centre on Yak, India // Trop. Anim. Health Prod.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 xml:space="preserve">.42. - 2010. - №6.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1041–1042.</w:t>
      </w:r>
    </w:p>
    <w:p w14:paraId="47E1DD7A"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Tryland M. Cervid Herpesvirus 2, the Primary Agent in an Outbreak of </w:t>
      </w:r>
      <w:r w:rsidRPr="007D1D28">
        <w:rPr>
          <w:rFonts w:ascii="Times New Roman" w:eastAsia="Calibri" w:hAnsi="Times New Roman" w:cs="Times New Roman"/>
          <w:sz w:val="28"/>
          <w:szCs w:val="24"/>
          <w:lang w:val="en-US"/>
        </w:rPr>
        <w:lastRenderedPageBreak/>
        <w:t xml:space="preserve">Infectious Keratoconjunctivitis in Semidomesticated Reindeer // J. Clin. Microbiol. - 2009.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.47</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№11. -  3707</w:t>
      </w:r>
      <w:r>
        <w:rPr>
          <w:rFonts w:ascii="Times New Roman" w:eastAsia="Calibri" w:hAnsi="Times New Roman" w:cs="Times New Roman"/>
          <w:sz w:val="28"/>
          <w:szCs w:val="24"/>
          <w:lang w:val="en-US"/>
        </w:rPr>
        <w:t xml:space="preserve"> p</w:t>
      </w:r>
      <w:r w:rsidRPr="007D1D28">
        <w:rPr>
          <w:rFonts w:ascii="Times New Roman" w:eastAsia="Calibri" w:hAnsi="Times New Roman" w:cs="Times New Roman"/>
          <w:sz w:val="28"/>
          <w:szCs w:val="24"/>
          <w:lang w:val="en-US"/>
        </w:rPr>
        <w:t>.</w:t>
      </w:r>
    </w:p>
    <w:p w14:paraId="3EFA5E59"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Muñoz Gutiérrez J.F. Infectious keratoconjunctivitis in free-ranging mule deer in Wyoming: a retrospective study and identification of a novel alphaherpesvirus // J. Vet. Diagnostic Investig. - 2018.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.30</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№5.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663–670.</w:t>
      </w:r>
    </w:p>
    <w:p w14:paraId="26024BAF"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Zbrun M.V. Dynamics of Moraxella bovis infection and humoral immune response to bovine herpes virus type 1 during a natural outbreak of infectious bovine keratoconjunctivitis in beef calves // J. Vet. Sci. - 2011.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.12</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№4.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347–352.</w:t>
      </w:r>
    </w:p>
    <w:p w14:paraId="411E39C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Tryland M. Cervid herpesvirus 2 and not Moraxella bovoculi caused keratoconjunctivitis in experimentally inoculated semi-domesticated Eurasian tundra reindeer // Acta Vet. Scand. 2017.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 xml:space="preserve">. 59. - №1.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1–11.</w:t>
      </w:r>
    </w:p>
    <w:p w14:paraId="3F9AC8BA" w14:textId="2D94E3DF"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Sykes</w:t>
      </w:r>
      <w:r w:rsidRPr="002038FC">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J</w:t>
      </w:r>
      <w:r w:rsidRPr="002038FC">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A</w:t>
      </w:r>
      <w:r w:rsidRPr="002038FC">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Isolation of a virus from infectious bovine kerato-conjunctivitis // Proc. Soc. Exp. Biol. Med. - 1962.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.111</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51–57.</w:t>
      </w:r>
    </w:p>
    <w:p w14:paraId="30136E1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Silva L.F. da, Sinani D., Jones C. ICP27 protein encoded by bovine herpesvirus type 1 (bICP27) interferes with promoter activity of the bovine genes encoding beta interferon 1 (IFN-</w:t>
      </w:r>
      <w:r w:rsidRPr="007D1D28">
        <w:rPr>
          <w:rFonts w:ascii="Times New Roman" w:eastAsia="Calibri" w:hAnsi="Times New Roman" w:cs="Times New Roman"/>
          <w:sz w:val="28"/>
          <w:szCs w:val="24"/>
        </w:rPr>
        <w:t>β</w:t>
      </w:r>
      <w:r w:rsidRPr="007D1D28">
        <w:rPr>
          <w:rFonts w:ascii="Times New Roman" w:eastAsia="Calibri" w:hAnsi="Times New Roman" w:cs="Times New Roman"/>
          <w:sz w:val="28"/>
          <w:szCs w:val="24"/>
          <w:lang w:val="en-US"/>
        </w:rPr>
        <w:t>1) and IFN-</w:t>
      </w:r>
      <w:r w:rsidRPr="007D1D28">
        <w:rPr>
          <w:rFonts w:ascii="Times New Roman" w:eastAsia="Calibri" w:hAnsi="Times New Roman" w:cs="Times New Roman"/>
          <w:sz w:val="28"/>
          <w:szCs w:val="24"/>
        </w:rPr>
        <w:t>β</w:t>
      </w:r>
      <w:r w:rsidRPr="007D1D28">
        <w:rPr>
          <w:rFonts w:ascii="Times New Roman" w:eastAsia="Calibri" w:hAnsi="Times New Roman" w:cs="Times New Roman"/>
          <w:sz w:val="28"/>
          <w:szCs w:val="24"/>
          <w:lang w:val="en-US"/>
        </w:rPr>
        <w:t xml:space="preserve">3 // Virus Res. - 2012. - №1.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162–168.</w:t>
      </w:r>
    </w:p>
    <w:p w14:paraId="747294F5"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Sánchez Romano J. Infectious keratoconjunctivitis in semi-domesticated Eurasian tundra reindeer (Rangifer tarandus tarandus): microbiological study of clinically affected and unaffected animals with special reference to cervid herpesvirus 2 // BMC Vet. Res. - 2018.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.14</w:t>
      </w:r>
      <w:r>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 №1. - P. 347-385. </w:t>
      </w:r>
    </w:p>
    <w:p w14:paraId="6AC974D6"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Schultheiss P.C. Epizootic malignant catarrhal fever in three bison herds: differences from cattle and association with ovine herpesvirus-2 // J. Vet. Diagn. Invest.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 xml:space="preserve">.12. - 2000. - №6.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497–502.</w:t>
      </w:r>
    </w:p>
    <w:p w14:paraId="4D941D11" w14:textId="71384CE5" w:rsidR="0084706D" w:rsidRPr="00CC18F5"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183FFB">
        <w:rPr>
          <w:rFonts w:ascii="Times New Roman" w:eastAsia="Calibri" w:hAnsi="Times New Roman" w:cs="Times New Roman"/>
          <w:sz w:val="28"/>
          <w:szCs w:val="24"/>
        </w:rPr>
        <w:t xml:space="preserve">Беспалова Т. Ю. </w:t>
      </w:r>
      <w:r w:rsidR="00EF268F">
        <w:rPr>
          <w:rFonts w:ascii="Times New Roman" w:eastAsia="Calibri" w:hAnsi="Times New Roman" w:cs="Times New Roman"/>
          <w:sz w:val="28"/>
          <w:szCs w:val="24"/>
        </w:rPr>
        <w:t xml:space="preserve">Распространение и генотипическое разнообразие штаммов </w:t>
      </w:r>
      <w:r w:rsidR="00EF268F">
        <w:rPr>
          <w:rFonts w:ascii="Times New Roman" w:eastAsia="Calibri" w:hAnsi="Times New Roman" w:cs="Times New Roman"/>
          <w:sz w:val="28"/>
          <w:szCs w:val="24"/>
          <w:lang w:val="en-US"/>
        </w:rPr>
        <w:t>Listeria</w:t>
      </w:r>
      <w:r w:rsidR="00EF268F" w:rsidRPr="00EF268F">
        <w:rPr>
          <w:rFonts w:ascii="Times New Roman" w:eastAsia="Calibri" w:hAnsi="Times New Roman" w:cs="Times New Roman"/>
          <w:sz w:val="28"/>
          <w:szCs w:val="24"/>
        </w:rPr>
        <w:t xml:space="preserve"> </w:t>
      </w:r>
      <w:r w:rsidR="00EF268F">
        <w:rPr>
          <w:rFonts w:ascii="Times New Roman" w:eastAsia="Calibri" w:hAnsi="Times New Roman" w:cs="Times New Roman"/>
          <w:sz w:val="28"/>
          <w:szCs w:val="24"/>
          <w:lang w:val="en-US"/>
        </w:rPr>
        <w:t>monocytogenes</w:t>
      </w:r>
      <w:r w:rsidR="00EF268F">
        <w:rPr>
          <w:rFonts w:ascii="Times New Roman" w:eastAsia="Calibri" w:hAnsi="Times New Roman" w:cs="Times New Roman"/>
          <w:sz w:val="28"/>
          <w:szCs w:val="24"/>
        </w:rPr>
        <w:t xml:space="preserve">, выделенных от людей и жвачных животных с общими клинико-патологическими фенотипами </w:t>
      </w:r>
      <w:r w:rsidRPr="00183FFB">
        <w:rPr>
          <w:rFonts w:ascii="Times New Roman" w:eastAsia="Calibri" w:hAnsi="Times New Roman" w:cs="Times New Roman"/>
          <w:sz w:val="28"/>
          <w:szCs w:val="24"/>
        </w:rPr>
        <w:t>(</w:t>
      </w:r>
      <w:r w:rsidR="00E11C8E">
        <w:rPr>
          <w:rFonts w:ascii="Times New Roman" w:eastAsia="Calibri" w:hAnsi="Times New Roman" w:cs="Times New Roman"/>
          <w:sz w:val="28"/>
          <w:szCs w:val="24"/>
        </w:rPr>
        <w:t>Нейролистериозы и аборты</w:t>
      </w:r>
      <w:r w:rsidRPr="00183FFB">
        <w:rPr>
          <w:rFonts w:ascii="Times New Roman" w:eastAsia="Calibri" w:hAnsi="Times New Roman" w:cs="Times New Roman"/>
          <w:sz w:val="28"/>
          <w:szCs w:val="24"/>
        </w:rPr>
        <w:t>) (</w:t>
      </w:r>
      <w:r w:rsidR="00E11C8E">
        <w:rPr>
          <w:rFonts w:ascii="Times New Roman" w:eastAsia="Calibri" w:hAnsi="Times New Roman" w:cs="Times New Roman"/>
          <w:sz w:val="28"/>
          <w:szCs w:val="24"/>
        </w:rPr>
        <w:t>обзор</w:t>
      </w:r>
      <w:r w:rsidRPr="00183FFB">
        <w:rPr>
          <w:rFonts w:ascii="Times New Roman" w:eastAsia="Calibri" w:hAnsi="Times New Roman" w:cs="Times New Roman"/>
          <w:sz w:val="28"/>
          <w:szCs w:val="24"/>
        </w:rPr>
        <w:t xml:space="preserve">) // Аграрная наука Евро-Северо-Востока. </w:t>
      </w:r>
      <w:r w:rsidRPr="00CC18F5">
        <w:rPr>
          <w:rFonts w:ascii="Times New Roman" w:eastAsia="Calibri" w:hAnsi="Times New Roman" w:cs="Times New Roman"/>
          <w:sz w:val="28"/>
          <w:szCs w:val="24"/>
        </w:rPr>
        <w:t xml:space="preserve">- 2022. </w:t>
      </w:r>
      <w:r>
        <w:rPr>
          <w:rFonts w:ascii="Times New Roman" w:eastAsia="Calibri" w:hAnsi="Times New Roman" w:cs="Times New Roman"/>
          <w:sz w:val="28"/>
          <w:szCs w:val="24"/>
        </w:rPr>
        <w:t xml:space="preserve">- </w:t>
      </w:r>
      <w:r w:rsidRPr="00CC18F5">
        <w:rPr>
          <w:rFonts w:ascii="Times New Roman" w:eastAsia="Calibri" w:hAnsi="Times New Roman" w:cs="Times New Roman"/>
          <w:sz w:val="28"/>
          <w:szCs w:val="24"/>
        </w:rPr>
        <w:t xml:space="preserve">№2. </w:t>
      </w:r>
      <w:r>
        <w:rPr>
          <w:rFonts w:ascii="Times New Roman" w:eastAsia="Calibri" w:hAnsi="Times New Roman" w:cs="Times New Roman"/>
          <w:sz w:val="28"/>
          <w:szCs w:val="24"/>
        </w:rPr>
        <w:t>- С.145-158.</w:t>
      </w:r>
    </w:p>
    <w:p w14:paraId="462C0199"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Revold T., Abayneh T., Brun-Hansen H., Kleppe S.L., Ropstad E.O., Hellings R.A., Sørum H. Listeria monocytogenes associated kerato-conjunctivitis in four horses in Norway // Acta Vet Scand. - 2015. -  №9.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.57-76. </w:t>
      </w:r>
    </w:p>
    <w:p w14:paraId="21461E0E"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Warren J. A new bovine conjunctiva model shows that Listeria monocytogenes invasion is associated with lysozyme resistance // Vet. Microbiol. - 2015. </w:t>
      </w:r>
      <w:r>
        <w:rPr>
          <w:rFonts w:ascii="Times New Roman" w:eastAsia="Calibri" w:hAnsi="Times New Roman" w:cs="Times New Roman"/>
          <w:sz w:val="28"/>
          <w:szCs w:val="24"/>
          <w:lang w:val="en-US"/>
        </w:rPr>
        <w:t>- Vol</w:t>
      </w:r>
      <w:r w:rsidRPr="007D1D28">
        <w:rPr>
          <w:rFonts w:ascii="Times New Roman" w:eastAsia="Calibri" w:hAnsi="Times New Roman" w:cs="Times New Roman"/>
          <w:sz w:val="28"/>
          <w:szCs w:val="24"/>
          <w:lang w:val="en-US"/>
        </w:rPr>
        <w:t>.179</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76–81.</w:t>
      </w:r>
    </w:p>
    <w:p w14:paraId="19FBBFE7"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Hof H. Listeria Infections of the Eye // European Journal of Ophthalmology. -2017. - №27(2).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.115-121. </w:t>
      </w:r>
    </w:p>
    <w:p w14:paraId="69FDB8F6"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Whitman K.J. Genomic-based identification of environmental and clinical Listeria monocytogenes strains associated with an abortion outbreak in beef heifers // BMC Vet. Res. - 2020.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.16</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1–13.</w:t>
      </w:r>
    </w:p>
    <w:p w14:paraId="45ADB079" w14:textId="20AE0F8C" w:rsidR="0084706D" w:rsidRPr="00CC18F5"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F63AEB">
        <w:rPr>
          <w:rFonts w:ascii="Times New Roman" w:eastAsia="Calibri" w:hAnsi="Times New Roman" w:cs="Times New Roman"/>
          <w:sz w:val="28"/>
          <w:szCs w:val="24"/>
        </w:rPr>
        <w:t xml:space="preserve">Тютякина М. Г. </w:t>
      </w:r>
      <w:r w:rsidR="00A71209">
        <w:rPr>
          <w:rFonts w:ascii="Times New Roman" w:eastAsia="Calibri" w:hAnsi="Times New Roman" w:cs="Times New Roman"/>
          <w:sz w:val="28"/>
          <w:szCs w:val="24"/>
        </w:rPr>
        <w:t xml:space="preserve">Эпизоотологические особенности хламидиоза в условиях хозяйств Ростовской области </w:t>
      </w:r>
      <w:r w:rsidRPr="00F63AEB">
        <w:rPr>
          <w:rFonts w:ascii="Times New Roman" w:eastAsia="Calibri" w:hAnsi="Times New Roman" w:cs="Times New Roman"/>
          <w:sz w:val="28"/>
          <w:szCs w:val="24"/>
        </w:rPr>
        <w:t xml:space="preserve">// Ветеринарная патология. </w:t>
      </w:r>
      <w:r w:rsidRPr="00CC18F5">
        <w:rPr>
          <w:rFonts w:ascii="Times New Roman" w:eastAsia="Calibri" w:hAnsi="Times New Roman" w:cs="Times New Roman"/>
          <w:sz w:val="28"/>
          <w:szCs w:val="24"/>
        </w:rPr>
        <w:t xml:space="preserve">- 2011. </w:t>
      </w:r>
      <w:r>
        <w:rPr>
          <w:rFonts w:ascii="Times New Roman" w:eastAsia="Calibri" w:hAnsi="Times New Roman" w:cs="Times New Roman"/>
          <w:sz w:val="28"/>
          <w:szCs w:val="24"/>
        </w:rPr>
        <w:t xml:space="preserve">- </w:t>
      </w:r>
      <w:r w:rsidRPr="00CC18F5">
        <w:rPr>
          <w:rFonts w:ascii="Times New Roman" w:eastAsia="Calibri" w:hAnsi="Times New Roman" w:cs="Times New Roman"/>
          <w:sz w:val="28"/>
          <w:szCs w:val="24"/>
        </w:rPr>
        <w:t xml:space="preserve">№1-2 (36). </w:t>
      </w:r>
      <w:r>
        <w:rPr>
          <w:rFonts w:ascii="Times New Roman" w:eastAsia="Calibri" w:hAnsi="Times New Roman" w:cs="Times New Roman"/>
          <w:sz w:val="28"/>
          <w:szCs w:val="24"/>
        </w:rPr>
        <w:t>- С.76-78.</w:t>
      </w:r>
    </w:p>
    <w:p w14:paraId="3357FC82" w14:textId="77777777" w:rsidR="0084706D" w:rsidRPr="00F63AEB"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F63AEB">
        <w:rPr>
          <w:rFonts w:ascii="Times New Roman" w:eastAsia="Calibri" w:hAnsi="Times New Roman" w:cs="Times New Roman"/>
          <w:sz w:val="28"/>
          <w:szCs w:val="24"/>
          <w:lang w:val="en-US"/>
        </w:rPr>
        <w:t xml:space="preserve">Reinhold P., Sachse K., Kaltenboeck B. Chlamydiaceae in cattle: Commensals, trigger organisms, or pathogens? // Vet. J. - 2011. - </w:t>
      </w:r>
      <w:r>
        <w:rPr>
          <w:rFonts w:ascii="Times New Roman" w:eastAsia="Calibri" w:hAnsi="Times New Roman" w:cs="Times New Roman"/>
          <w:sz w:val="28"/>
          <w:szCs w:val="24"/>
          <w:lang w:val="en-US"/>
        </w:rPr>
        <w:t>Vol</w:t>
      </w:r>
      <w:r w:rsidRPr="00F63AEB">
        <w:rPr>
          <w:rFonts w:ascii="Times New Roman" w:eastAsia="Calibri" w:hAnsi="Times New Roman" w:cs="Times New Roman"/>
          <w:sz w:val="28"/>
          <w:szCs w:val="24"/>
          <w:lang w:val="en-US"/>
        </w:rPr>
        <w:t>.189</w:t>
      </w:r>
      <w:r>
        <w:rPr>
          <w:rFonts w:ascii="Times New Roman" w:eastAsia="Calibri" w:hAnsi="Times New Roman" w:cs="Times New Roman"/>
          <w:sz w:val="28"/>
          <w:szCs w:val="24"/>
          <w:lang w:val="en-US"/>
        </w:rPr>
        <w:t xml:space="preserve">, </w:t>
      </w:r>
      <w:r w:rsidRPr="00F63AEB">
        <w:rPr>
          <w:rFonts w:ascii="Times New Roman" w:eastAsia="Calibri" w:hAnsi="Times New Roman" w:cs="Times New Roman"/>
          <w:sz w:val="28"/>
          <w:szCs w:val="24"/>
          <w:lang w:val="en-US"/>
        </w:rPr>
        <w:t xml:space="preserve">№3. - </w:t>
      </w:r>
      <w:r>
        <w:rPr>
          <w:rFonts w:ascii="Times New Roman" w:eastAsia="Calibri" w:hAnsi="Times New Roman" w:cs="Times New Roman"/>
          <w:sz w:val="28"/>
          <w:szCs w:val="24"/>
          <w:lang w:val="en-US"/>
        </w:rPr>
        <w:t>P</w:t>
      </w:r>
      <w:r w:rsidRPr="00F63AEB">
        <w:rPr>
          <w:rFonts w:ascii="Times New Roman" w:eastAsia="Calibri" w:hAnsi="Times New Roman" w:cs="Times New Roman"/>
          <w:sz w:val="28"/>
          <w:szCs w:val="24"/>
          <w:lang w:val="en-US"/>
        </w:rPr>
        <w:t xml:space="preserve">. </w:t>
      </w:r>
      <w:r w:rsidRPr="00F63AEB">
        <w:rPr>
          <w:rFonts w:ascii="Times New Roman" w:eastAsia="Calibri" w:hAnsi="Times New Roman" w:cs="Times New Roman"/>
          <w:sz w:val="28"/>
          <w:szCs w:val="24"/>
          <w:lang w:val="en-US"/>
        </w:rPr>
        <w:lastRenderedPageBreak/>
        <w:t>257–267.</w:t>
      </w:r>
    </w:p>
    <w:p w14:paraId="517EC5F1"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Bachmann N.L., Fraser T.A., Bertelli C. Comparative genomics of koala, cattle and sheep strains of Chlamydia pecorum // BMC. - 2014. - №15.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.667-673. </w:t>
      </w:r>
    </w:p>
    <w:p w14:paraId="077C89AB"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Poudel A. Asymptomatic Endemic Chlamydia pecorum Infections Reduce Growth Rates in Calves by up to 48 Percent // PLoS One. - 2012.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.7</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№9.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xml:space="preserve"> 169-196.</w:t>
      </w:r>
    </w:p>
    <w:p w14:paraId="4FBA13CD"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Jee J.B. High Prevalence of Natural Chlamydophila Species Infection in Calves // J. Clin. Microbiol. - 2004.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.42</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5664-5678.</w:t>
      </w:r>
    </w:p>
    <w:p w14:paraId="30967F88"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Gupta S. Identification of Chlamydiae and Mycoplasma  species in ruminants with ocular infections // Lett. Appl. Microbiol. - 2015.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.60</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135–139.</w:t>
      </w:r>
    </w:p>
    <w:p w14:paraId="18A75901"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Romano J.S. Chlamydia pecorum Associated With an Outbreak of Infectious Keratoconjunctivitis in Semi-domesticated Reindeer in Sweden // Front. Vet. Sci. - 2019.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.6</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№69.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269-277.</w:t>
      </w:r>
    </w:p>
    <w:p w14:paraId="670E319C"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Jelocnik M. Evaluation of the relationship between Chlamydia pecorum sequence types and disease using a species-specific multi-locus sequence typing scheme (MLST) // Vet. Microbiol. - 2014. - </w:t>
      </w:r>
      <w:r w:rsidRPr="007D1D28">
        <w:rPr>
          <w:rFonts w:ascii="Times New Roman" w:eastAsia="Calibri" w:hAnsi="Times New Roman" w:cs="Times New Roman"/>
          <w:sz w:val="28"/>
          <w:szCs w:val="24"/>
        </w:rPr>
        <w:t>Т</w:t>
      </w:r>
      <w:r w:rsidRPr="007D1D28">
        <w:rPr>
          <w:rFonts w:ascii="Times New Roman" w:eastAsia="Calibri" w:hAnsi="Times New Roman" w:cs="Times New Roman"/>
          <w:sz w:val="28"/>
          <w:szCs w:val="24"/>
          <w:lang w:val="en-US"/>
        </w:rPr>
        <w:t>.174</w:t>
      </w:r>
      <w:r>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 № 1–2.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xml:space="preserve"> 214–222.</w:t>
      </w:r>
    </w:p>
    <w:p w14:paraId="26921AFE"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Walker E. Clinical, diagnostic and pathologic features of presumptive cases of Chlamydia pecorum-associated arthritis in Australian sheep flocks // BMC Vet. Res. - 2016.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.12</w:t>
      </w:r>
      <w:r>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 №1.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1–9.</w:t>
      </w:r>
    </w:p>
    <w:p w14:paraId="4E225CA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Borel N</w:t>
      </w:r>
      <w:r>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Polkinghorne A</w:t>
      </w:r>
      <w:r>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Pospischil A. A Review on Chlamydial Diseases in Animals: Still a Challenge for Pathologists? // Veterinary Pathology. - 2018. - №55(3). -</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.374-390. </w:t>
      </w:r>
    </w:p>
    <w:p w14:paraId="1748B54E"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Poudel A. Asymptomatic Endemic Chlamydia pecorum Infections Reduce Growth Rates in Calves by up to 48 Percent // PLoS One. - 2012. -</w:t>
      </w:r>
      <w:r w:rsidRPr="00CC18F5">
        <w:rPr>
          <w:rFonts w:ascii="Times New Roman" w:eastAsia="Calibri" w:hAnsi="Times New Roman" w:cs="Times New Roman"/>
          <w:sz w:val="28"/>
          <w:szCs w:val="24"/>
          <w:lang w:val="en-US"/>
        </w:rPr>
        <w:t xml:space="preserve">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.7</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№9.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449-461.</w:t>
      </w:r>
    </w:p>
    <w:p w14:paraId="5B602DE0"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Sachse K. Emendation of the family Chlamydiaceae: Proposal of a single genus, Chlamydia, to include all currently recognized species // Syst. Appl. Microbiol. - 2015.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.38</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99–103.</w:t>
      </w:r>
    </w:p>
    <w:p w14:paraId="13CCE197"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Walker E. Chlamydia pecorum infections in sheep and cattle: A common and under-recognised infectious disease with significant impact on animal health // Vet. J. - 2015. - Т.206</w:t>
      </w:r>
      <w:r>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№3.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252–260.</w:t>
      </w:r>
    </w:p>
    <w:p w14:paraId="35F710F5"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Forsey T., Darougar S. Transmission of chlamydiae by the housefly // Br. J. Ophthalmol. - 1981. - №2. - </w:t>
      </w:r>
      <w:r>
        <w:rPr>
          <w:rFonts w:ascii="Times New Roman" w:eastAsia="Calibri" w:hAnsi="Times New Roman" w:cs="Times New Roman"/>
          <w:sz w:val="28"/>
          <w:szCs w:val="24"/>
          <w:lang w:val="en-US"/>
        </w:rPr>
        <w:t>P</w:t>
      </w:r>
      <w:r w:rsidRPr="007D1D28">
        <w:rPr>
          <w:rFonts w:ascii="Times New Roman" w:eastAsia="Calibri" w:hAnsi="Times New Roman" w:cs="Times New Roman"/>
          <w:sz w:val="28"/>
          <w:szCs w:val="24"/>
          <w:lang w:val="en-US"/>
        </w:rPr>
        <w:t>. 147–150.</w:t>
      </w:r>
    </w:p>
    <w:p w14:paraId="62525C32"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Колобкова М.Н. Оценка эффективности антигельминтных препаратов при телязиозе крупного рогатого скота // 3i intellect, idea, Innov. - интеллект, идея, инновация. - 2023. - №2. - С. 3–8.</w:t>
      </w:r>
    </w:p>
    <w:p w14:paraId="0CA7D82A"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Filip-Hutsch K., Laskowski Z., Myczka A.W. et al. The occurrence and molecular identification of Thelazia spp. in European bison (Bison bonasus) in the Bieszczady Mountains // Sci Rep. - 2023. - </w:t>
      </w:r>
      <w:r w:rsidRPr="00B736E7">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12.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.1-7</w:t>
      </w:r>
    </w:p>
    <w:p w14:paraId="1E1C6940"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Кочетыгова Н.Б., Бондаренко А.Н. Сравнительная характеристика методов лечения инвазионного кератоконъюнктивита у крупного рогатого скота // Вестник молодежной науки алтайского государственного аграрного университета. - 2023. - №1. - С.121-123.</w:t>
      </w:r>
    </w:p>
    <w:p w14:paraId="42FE733F"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lang w:val="en-US"/>
        </w:rPr>
        <w:lastRenderedPageBreak/>
        <w:t xml:space="preserve">Filip-Hutsch K., Laskowski Z., Myczka A.W. et al. The occurrence and molecular identification of Thelazia spp. in European bison (Bison bonasus) in the Bieszczady Mountains.  </w:t>
      </w:r>
      <w:r w:rsidRPr="007D1D28">
        <w:rPr>
          <w:rFonts w:ascii="Times New Roman" w:eastAsia="Calibri" w:hAnsi="Times New Roman" w:cs="Times New Roman"/>
          <w:sz w:val="28"/>
          <w:szCs w:val="24"/>
        </w:rPr>
        <w:t xml:space="preserve">// Sci Rep. - 2023. - </w:t>
      </w:r>
      <w:r>
        <w:rPr>
          <w:rFonts w:ascii="Times New Roman" w:eastAsia="Calibri" w:hAnsi="Times New Roman" w:cs="Times New Roman"/>
          <w:sz w:val="28"/>
          <w:szCs w:val="24"/>
        </w:rPr>
        <w:t>№</w:t>
      </w:r>
      <w:r w:rsidRPr="007D1D28">
        <w:rPr>
          <w:rFonts w:ascii="Times New Roman" w:eastAsia="Calibri" w:hAnsi="Times New Roman" w:cs="Times New Roman"/>
          <w:sz w:val="28"/>
          <w:szCs w:val="24"/>
        </w:rPr>
        <w:t>12. - Р.1-7</w:t>
      </w:r>
    </w:p>
    <w:p w14:paraId="36981E2A" w14:textId="77777777" w:rsidR="0084706D" w:rsidRPr="00A905E9"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A905E9">
        <w:rPr>
          <w:rFonts w:ascii="Times New Roman" w:eastAsia="Calibri" w:hAnsi="Times New Roman" w:cs="Times New Roman"/>
          <w:sz w:val="28"/>
          <w:szCs w:val="24"/>
        </w:rPr>
        <w:t xml:space="preserve">Дуплева Л. Ш., Спиридонов Г. Н., Хусаинов И. Т., Махмутов А. Ф. Иммунобиологические свойства ассоциированной вакцины против инфекционного кератоконъюнктивита крупного рогатого скота на основе антигенов бактерий moraxella bovis и moraxella bovoculi // Ученые записки КГАВМ им. Н.Э. Баумана. </w:t>
      </w:r>
      <w:r>
        <w:rPr>
          <w:rFonts w:ascii="Times New Roman" w:eastAsia="Calibri" w:hAnsi="Times New Roman" w:cs="Times New Roman"/>
          <w:sz w:val="28"/>
          <w:szCs w:val="24"/>
        </w:rPr>
        <w:t xml:space="preserve">- </w:t>
      </w:r>
      <w:r w:rsidRPr="00A905E9">
        <w:rPr>
          <w:rFonts w:ascii="Times New Roman" w:eastAsia="Calibri" w:hAnsi="Times New Roman" w:cs="Times New Roman"/>
          <w:sz w:val="28"/>
          <w:szCs w:val="24"/>
        </w:rPr>
        <w:t>2021. - №1. - С. 36-40.</w:t>
      </w:r>
    </w:p>
    <w:p w14:paraId="04CA08C7" w14:textId="77777777" w:rsidR="0084706D" w:rsidRPr="00A905E9"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A905E9">
        <w:rPr>
          <w:rFonts w:ascii="Times New Roman" w:eastAsia="Calibri" w:hAnsi="Times New Roman" w:cs="Times New Roman"/>
          <w:sz w:val="28"/>
          <w:szCs w:val="24"/>
        </w:rPr>
        <w:t>Байгазанов А.Н., Абдуллина Э.C. Инфекционный кератоконъюнктивит (Моракселлез) крупного рогатого скота в восточном Казахстане // Евразийский Союз Ученых. - 2020. - №9(78). - С. 49-53.</w:t>
      </w:r>
    </w:p>
    <w:p w14:paraId="55BF73C3" w14:textId="77777777" w:rsidR="0084706D" w:rsidRPr="00A43CD8" w:rsidRDefault="0084706D" w:rsidP="0084706D">
      <w:pPr>
        <w:pStyle w:val="af1"/>
        <w:widowControl w:val="0"/>
        <w:numPr>
          <w:ilvl w:val="0"/>
          <w:numId w:val="22"/>
        </w:numPr>
        <w:tabs>
          <w:tab w:val="left" w:pos="851"/>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262C27">
        <w:rPr>
          <w:rFonts w:ascii="Times New Roman" w:eastAsia="Calibri" w:hAnsi="Times New Roman" w:cs="Times New Roman"/>
          <w:sz w:val="28"/>
          <w:szCs w:val="28"/>
        </w:rPr>
        <w:t>Саттарова Р.С., Бакиева Ф.А., Боранбаева К.Е., Аскарова А.Е., Спиридонов Г.Н. Биологические свойства бактерий рода Moraxella, выделенных в Республике Казахстан // Ветеринарный врач. - 2023. - №1. - C.15-20.</w:t>
      </w:r>
    </w:p>
    <w:p w14:paraId="2CC8E5E5"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 xml:space="preserve">Куйбагаров М.А. Moraxella bovoculi при инфекционном кератоконъюнктивите КРС в Северном Казахстане // </w:t>
      </w:r>
      <w:r w:rsidRPr="007D1D28">
        <w:rPr>
          <w:rFonts w:ascii="Times New Roman" w:eastAsia="Calibri" w:hAnsi="Times New Roman" w:cs="Times New Roman"/>
          <w:sz w:val="28"/>
          <w:szCs w:val="24"/>
        </w:rPr>
        <w:tab/>
        <w:t>Вестник науки казахского агротехнического университета им. С. Сейфуллина. - 2019. - №3(102). - С. 232-240.</w:t>
      </w:r>
    </w:p>
    <w:p w14:paraId="322844CE"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Billings F.S. Keratitis Contagiosa in Cattle // Veterinary and Biomedical Sciences, Department of School of Veterinary and Biomedical Sciences: Faculty Publications. - 1889. - Vol.28. - P. 498-504.</w:t>
      </w:r>
    </w:p>
    <w:p w14:paraId="4DE458AB"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Лемиш Н.А., Лемиш А.П., Валявин Е.С., Рыбаков Д.Ю. Моракселлез крупного рогатого скота // Наше сельское хозяйство. - 2019. - №20(220). - С. 74-77.</w:t>
      </w:r>
    </w:p>
    <w:p w14:paraId="4C2A7D0D"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Касымбекова Л.Н., Рафикова Х.Х., Эннс Е.М. Распространение моракселлеза в Павлодарской области // Актуальные вопросы теории и практики в зоотехнии и ветеринарной медицине: матер. научно-практич.конф.посвященной празднования 65-летнего юбилея образования зоотехнического факультета в Приморской ГСХА. - 2023. - С. 56-58.</w:t>
      </w:r>
    </w:p>
    <w:p w14:paraId="150C28E7"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Hughes D.E., Pugh G.W. Experimentally induced infectious bovine keratoconjunctivitis: vaccination with nonviable Moraxella bovis culture // Am. J. Vet. Res. - 1972.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.33</w:t>
      </w:r>
      <w:r w:rsidRPr="00B736E7">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№12.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2475–2479.</w:t>
      </w:r>
    </w:p>
    <w:p w14:paraId="0E89DCD8" w14:textId="77777777" w:rsidR="0084706D" w:rsidRPr="007D1D28" w:rsidRDefault="0084706D" w:rsidP="0084706D">
      <w:pPr>
        <w:pStyle w:val="af1"/>
        <w:numPr>
          <w:ilvl w:val="0"/>
          <w:numId w:val="22"/>
        </w:numPr>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Kneipp  M., Govendir A.C., Laurence M., Dhand M., Navneet K. A randomised control trial to evaluate the effectiveness of a commercial vaccine for pinkeye in Australian beef cattle // Prev. Vet. Med. - 2023. - № 210. - P. 1-8.</w:t>
      </w:r>
    </w:p>
    <w:p w14:paraId="59EA036A" w14:textId="77777777" w:rsidR="0084706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Rogers D.G., Cheville N.F., Pugh G.W. Conjunctival Lesions Caused by Moraxella bovis in Gnotobiotic Calves // Vet. Pathol. - 1987.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.24</w:t>
      </w:r>
      <w:r w:rsidRPr="00157A36">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№6.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554–559.</w:t>
      </w:r>
    </w:p>
    <w:p w14:paraId="0191D526" w14:textId="77777777" w:rsidR="0084706D" w:rsidRPr="00157A36"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Calibri" w:hAnsi="Times New Roman" w:cs="Times New Roman"/>
          <w:sz w:val="28"/>
          <w:szCs w:val="28"/>
          <w:lang w:val="en-US"/>
        </w:rPr>
      </w:pPr>
      <w:r w:rsidRPr="007D1D28">
        <w:rPr>
          <w:rFonts w:ascii="Times New Roman" w:eastAsia="Calibri" w:hAnsi="Times New Roman" w:cs="Times New Roman"/>
          <w:sz w:val="28"/>
          <w:szCs w:val="28"/>
          <w:lang w:val="en-US"/>
        </w:rPr>
        <w:t xml:space="preserve">Sharma A.K., Singh S.T., Swarn S., Prashar A., Chandra M. Infectious bovine keratoconjunctivitis caused by Moraxella bovis in water buffaloes // Buffalo Bulletin. - 2018. - №37(3). - </w:t>
      </w:r>
      <w:r w:rsidRPr="007D1D28">
        <w:rPr>
          <w:rFonts w:ascii="Times New Roman" w:eastAsia="Calibri" w:hAnsi="Times New Roman" w:cs="Times New Roman"/>
          <w:sz w:val="28"/>
          <w:szCs w:val="28"/>
        </w:rPr>
        <w:t>Р</w:t>
      </w:r>
      <w:r w:rsidRPr="007D1D28">
        <w:rPr>
          <w:rFonts w:ascii="Times New Roman" w:eastAsia="Calibri" w:hAnsi="Times New Roman" w:cs="Times New Roman"/>
          <w:sz w:val="28"/>
          <w:szCs w:val="28"/>
          <w:lang w:val="en-US"/>
        </w:rPr>
        <w:t>. 441-447.</w:t>
      </w:r>
    </w:p>
    <w:p w14:paraId="52AACBE6"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Hughes D.E. Infectious Keratoconjunctivitis // Dis. Cattle Trop. - 1981.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237–245.</w:t>
      </w:r>
    </w:p>
    <w:p w14:paraId="7D5D2020"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Slatter D.H.  A national survey of the occurrence of infectious bovine </w:t>
      </w:r>
      <w:r w:rsidRPr="007D1D28">
        <w:rPr>
          <w:rFonts w:ascii="Times New Roman" w:eastAsia="Calibri" w:hAnsi="Times New Roman" w:cs="Times New Roman"/>
          <w:sz w:val="28"/>
          <w:szCs w:val="24"/>
          <w:lang w:val="en-US"/>
        </w:rPr>
        <w:lastRenderedPageBreak/>
        <w:t>keratoconjunctivitis // Aust. Vet. J. - 1982. - Vol.59, Iss</w:t>
      </w:r>
      <w:r w:rsidRPr="00B736E7">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 3. -</w:t>
      </w:r>
      <w:r w:rsidRPr="00B736E7">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P. 65–68.</w:t>
      </w:r>
    </w:p>
    <w:p w14:paraId="78A674AA" w14:textId="77777777" w:rsidR="0084706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O’Connor A.M. </w:t>
      </w:r>
      <w:r w:rsidRPr="007D1D28">
        <w:rPr>
          <w:rFonts w:ascii="Times New Roman" w:eastAsia="Calibri" w:hAnsi="Times New Roman" w:cs="Times New Roman"/>
          <w:sz w:val="28"/>
          <w:szCs w:val="24"/>
        </w:rPr>
        <w:t>идр</w:t>
      </w:r>
      <w:r w:rsidRPr="007D1D28">
        <w:rPr>
          <w:rFonts w:ascii="Times New Roman" w:eastAsia="Calibri" w:hAnsi="Times New Roman" w:cs="Times New Roman"/>
          <w:sz w:val="28"/>
          <w:szCs w:val="24"/>
          <w:lang w:val="en-US"/>
        </w:rPr>
        <w:t xml:space="preserve">. A Randomized Clinical Trial Evaluating a Farm-of-Origin Autogenous Moraxella bovis Vaccine to Control Infectious Bovine Keratoconjunctivis (Pinkeye) in Beef Cattle // J. Vet. Intern. Med. - 2011.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.25</w:t>
      </w:r>
      <w:r>
        <w:rPr>
          <w:rFonts w:ascii="Times New Roman" w:eastAsia="Calibri" w:hAnsi="Times New Roman" w:cs="Times New Roman"/>
          <w:sz w:val="28"/>
          <w:szCs w:val="24"/>
        </w:rPr>
        <w:t>,</w:t>
      </w:r>
      <w:r w:rsidRPr="007D1D28">
        <w:rPr>
          <w:rFonts w:ascii="Times New Roman" w:eastAsia="Calibri" w:hAnsi="Times New Roman" w:cs="Times New Roman"/>
          <w:sz w:val="28"/>
          <w:szCs w:val="24"/>
          <w:lang w:val="en-US"/>
        </w:rPr>
        <w:t xml:space="preserve"> №6.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.1447–1453.</w:t>
      </w:r>
    </w:p>
    <w:p w14:paraId="24D6A681" w14:textId="77777777" w:rsidR="0084706D" w:rsidRPr="0052356A"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Kuibagarov M. Draft Genome Sequence of Moraxella bovoculi Strain KZ-1, Isolated from Cattle in North Kazakhstan // Microbiol. Resour. Announc. - 2020.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 9</w:t>
      </w:r>
      <w:r>
        <w:rPr>
          <w:rFonts w:ascii="Times New Roman" w:eastAsia="Calibri" w:hAnsi="Times New Roman" w:cs="Times New Roman"/>
          <w:sz w:val="28"/>
          <w:szCs w:val="24"/>
        </w:rPr>
        <w:t xml:space="preserve">, </w:t>
      </w:r>
      <w:r w:rsidRPr="007D1D28">
        <w:rPr>
          <w:rFonts w:ascii="Times New Roman" w:eastAsia="Calibri" w:hAnsi="Times New Roman" w:cs="Times New Roman"/>
          <w:sz w:val="28"/>
          <w:szCs w:val="24"/>
          <w:lang w:val="en-US"/>
        </w:rPr>
        <w:t xml:space="preserve">№30.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.345-356.</w:t>
      </w:r>
    </w:p>
    <w:p w14:paraId="59BE695F" w14:textId="13E08C30"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Ivan</w:t>
      </w:r>
      <w:r w:rsidRPr="00DC223B">
        <w:rPr>
          <w:rFonts w:ascii="Times New Roman" w:eastAsia="Calibri" w:hAnsi="Times New Roman" w:cs="Times New Roman"/>
          <w:sz w:val="28"/>
          <w:szCs w:val="24"/>
          <w:lang w:val="en-US"/>
        </w:rPr>
        <w:t>ov N.P.</w:t>
      </w:r>
      <w:r w:rsidR="00347AB8" w:rsidRPr="00DC223B">
        <w:rPr>
          <w:rFonts w:ascii="Times New Roman" w:eastAsia="Calibri" w:hAnsi="Times New Roman" w:cs="Times New Roman"/>
          <w:sz w:val="28"/>
          <w:szCs w:val="24"/>
          <w:lang w:val="en-US"/>
        </w:rPr>
        <w:t>,</w:t>
      </w:r>
      <w:r w:rsidR="00347AB8" w:rsidRPr="00347AB8">
        <w:rPr>
          <w:rFonts w:ascii="Times New Roman" w:eastAsia="Calibri" w:hAnsi="Times New Roman" w:cs="Times New Roman"/>
          <w:sz w:val="28"/>
          <w:szCs w:val="24"/>
          <w:lang w:val="en-US"/>
        </w:rPr>
        <w:t xml:space="preserve"> Bakiyeva F.A., Namet A.M., Sattarova R.S., Issakulova B.Z., Akmyrzayev N.Z.</w:t>
      </w:r>
      <w:r w:rsidRPr="002038FC">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The epizootic situation of cattle moraxellosis in several economic entities of the Republic of Kazakhstan // Vet. world. - 2021. - №5.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1380–1388.</w:t>
      </w:r>
    </w:p>
    <w:p w14:paraId="78DD386D" w14:textId="77777777" w:rsidR="0084706D" w:rsidRPr="00D3193C"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CD3003">
        <w:rPr>
          <w:rFonts w:ascii="Times New Roman" w:eastAsia="Calibri" w:hAnsi="Times New Roman" w:cs="Times New Roman"/>
          <w:sz w:val="28"/>
          <w:szCs w:val="24"/>
        </w:rPr>
        <w:t xml:space="preserve">Спиридонов Г. Н., Валебная Л. В., Дуплева Л. Ш., Спиридонов А. Г., Юсупова Ю. В. Биологические свойства бактерий Moraxella bovoculi - возбудителя инфекционного кератоконъюнктивита крупного рогатого скота // Ветеринарный врач. </w:t>
      </w:r>
      <w:r>
        <w:rPr>
          <w:rFonts w:ascii="Times New Roman" w:eastAsia="Calibri" w:hAnsi="Times New Roman" w:cs="Times New Roman"/>
          <w:sz w:val="28"/>
          <w:szCs w:val="24"/>
        </w:rPr>
        <w:t xml:space="preserve">- </w:t>
      </w:r>
      <w:r w:rsidRPr="00CD3003">
        <w:rPr>
          <w:rFonts w:ascii="Times New Roman" w:eastAsia="Calibri" w:hAnsi="Times New Roman" w:cs="Times New Roman"/>
          <w:sz w:val="28"/>
          <w:szCs w:val="24"/>
        </w:rPr>
        <w:t xml:space="preserve">2017. </w:t>
      </w:r>
      <w:r>
        <w:rPr>
          <w:rFonts w:ascii="Times New Roman" w:eastAsia="Calibri" w:hAnsi="Times New Roman" w:cs="Times New Roman"/>
          <w:sz w:val="28"/>
          <w:szCs w:val="24"/>
        </w:rPr>
        <w:t xml:space="preserve">- </w:t>
      </w:r>
      <w:r w:rsidRPr="00CD3003">
        <w:rPr>
          <w:rFonts w:ascii="Times New Roman" w:eastAsia="Calibri" w:hAnsi="Times New Roman" w:cs="Times New Roman"/>
          <w:sz w:val="28"/>
          <w:szCs w:val="24"/>
        </w:rPr>
        <w:t xml:space="preserve">№3. </w:t>
      </w:r>
      <w:r>
        <w:rPr>
          <w:rFonts w:ascii="Times New Roman" w:eastAsia="Calibri" w:hAnsi="Times New Roman" w:cs="Times New Roman"/>
          <w:sz w:val="28"/>
          <w:szCs w:val="24"/>
        </w:rPr>
        <w:t>- С. 8-13.</w:t>
      </w:r>
      <w:r w:rsidRPr="00A43CD8">
        <w:rPr>
          <w:rFonts w:ascii="Times New Roman" w:eastAsia="Calibri" w:hAnsi="Times New Roman" w:cs="Times New Roman"/>
          <w:sz w:val="28"/>
          <w:szCs w:val="28"/>
        </w:rPr>
        <w:t xml:space="preserve"> </w:t>
      </w:r>
    </w:p>
    <w:p w14:paraId="59CAA269" w14:textId="77777777" w:rsidR="0084706D" w:rsidRPr="001C3BE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Иванов Н.П., Саттарова Р.С., Шыныбаев К.М., Бакиева Ф.А., Асыраубаева И.К., Спиридонов Г.Н. Распространение и антибиотикочувствительность изолятов Moraxella bovis, выделенных от крупного рогатого скота в Республике Казахстан // Ветеринария. - 2020. -</w:t>
      </w:r>
      <w:r>
        <w:rPr>
          <w:rFonts w:ascii="Times New Roman" w:eastAsia="Calibri" w:hAnsi="Times New Roman" w:cs="Times New Roman"/>
          <w:sz w:val="28"/>
          <w:szCs w:val="24"/>
        </w:rPr>
        <w:t xml:space="preserve"> </w:t>
      </w:r>
      <w:r w:rsidRPr="007D1D28">
        <w:rPr>
          <w:rFonts w:ascii="Times New Roman" w:eastAsia="Calibri" w:hAnsi="Times New Roman" w:cs="Times New Roman"/>
          <w:sz w:val="28"/>
          <w:szCs w:val="24"/>
        </w:rPr>
        <w:t>№3. - С. 15-20.</w:t>
      </w:r>
    </w:p>
    <w:p w14:paraId="4DC576E0" w14:textId="77777777" w:rsidR="0084706D" w:rsidRPr="007B5CC0"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7D1D28">
        <w:rPr>
          <w:rFonts w:ascii="Times New Roman" w:eastAsia="Calibri" w:hAnsi="Times New Roman" w:cs="Times New Roman"/>
          <w:sz w:val="28"/>
          <w:szCs w:val="24"/>
        </w:rPr>
        <w:t xml:space="preserve">Fatkullina L. Анализ эпизоотической ситуации по моракселлезу крупного рогатого скота // 3i intellect, idea, Innov. - интеллект, идея, инновация. </w:t>
      </w:r>
      <w:r w:rsidRPr="007B5CC0">
        <w:rPr>
          <w:rFonts w:ascii="Times New Roman" w:eastAsia="Calibri" w:hAnsi="Times New Roman" w:cs="Times New Roman"/>
          <w:sz w:val="28"/>
          <w:szCs w:val="24"/>
        </w:rPr>
        <w:t xml:space="preserve">- 2023. - </w:t>
      </w:r>
      <w:r>
        <w:rPr>
          <w:rFonts w:ascii="Times New Roman" w:eastAsia="Calibri" w:hAnsi="Times New Roman" w:cs="Times New Roman"/>
          <w:sz w:val="28"/>
          <w:szCs w:val="24"/>
          <w:lang w:val="en-US"/>
        </w:rPr>
        <w:t>Vol</w:t>
      </w:r>
      <w:r w:rsidRPr="007B5CC0">
        <w:rPr>
          <w:rFonts w:ascii="Times New Roman" w:eastAsia="Calibri" w:hAnsi="Times New Roman" w:cs="Times New Roman"/>
          <w:sz w:val="28"/>
          <w:szCs w:val="24"/>
        </w:rPr>
        <w:t>. 24</w:t>
      </w:r>
      <w:r>
        <w:rPr>
          <w:rFonts w:ascii="Times New Roman" w:eastAsia="Calibri" w:hAnsi="Times New Roman" w:cs="Times New Roman"/>
          <w:sz w:val="28"/>
          <w:szCs w:val="24"/>
        </w:rPr>
        <w:t xml:space="preserve">, </w:t>
      </w:r>
      <w:r w:rsidRPr="007B5CC0">
        <w:rPr>
          <w:rFonts w:ascii="Times New Roman" w:eastAsia="Calibri" w:hAnsi="Times New Roman" w:cs="Times New Roman"/>
          <w:sz w:val="28"/>
          <w:szCs w:val="24"/>
        </w:rPr>
        <w:t xml:space="preserve">№1. - </w:t>
      </w:r>
      <w:r w:rsidRPr="007D1D28">
        <w:rPr>
          <w:rFonts w:ascii="Times New Roman" w:eastAsia="Calibri" w:hAnsi="Times New Roman" w:cs="Times New Roman"/>
          <w:sz w:val="28"/>
          <w:szCs w:val="24"/>
        </w:rPr>
        <w:t>С</w:t>
      </w:r>
      <w:r w:rsidRPr="007B5CC0">
        <w:rPr>
          <w:rFonts w:ascii="Times New Roman" w:eastAsia="Calibri" w:hAnsi="Times New Roman" w:cs="Times New Roman"/>
          <w:sz w:val="28"/>
          <w:szCs w:val="24"/>
        </w:rPr>
        <w:t>. 10–16.</w:t>
      </w:r>
    </w:p>
    <w:p w14:paraId="2B6E5C53" w14:textId="77777777" w:rsidR="0084706D" w:rsidRPr="007B5CC0"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Kuibagarov M. Antimicrobial susceptibility of moraxella bovis and moraxella bovoculi isolates // 3i Intellect, Idea, Innov. - </w:t>
      </w:r>
      <w:r w:rsidRPr="007D1D28">
        <w:rPr>
          <w:rFonts w:ascii="Times New Roman" w:eastAsia="Calibri" w:hAnsi="Times New Roman" w:cs="Times New Roman"/>
          <w:sz w:val="28"/>
          <w:szCs w:val="24"/>
        </w:rPr>
        <w:t>интеллект</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идея</w:t>
      </w:r>
      <w:r w:rsidRPr="007D1D28">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инновация</w:t>
      </w:r>
      <w:r w:rsidRPr="007D1D28">
        <w:rPr>
          <w:rFonts w:ascii="Times New Roman" w:eastAsia="Calibri" w:hAnsi="Times New Roman" w:cs="Times New Roman"/>
          <w:sz w:val="28"/>
          <w:szCs w:val="24"/>
          <w:lang w:val="en-US"/>
        </w:rPr>
        <w:t xml:space="preserve">. - 2023. </w:t>
      </w:r>
      <w:r w:rsidRPr="007B5CC0">
        <w:rPr>
          <w:rFonts w:ascii="Times New Roman" w:eastAsia="Calibri" w:hAnsi="Times New Roman" w:cs="Times New Roman"/>
          <w:sz w:val="28"/>
          <w:szCs w:val="24"/>
          <w:lang w:val="en-US"/>
        </w:rPr>
        <w:t xml:space="preserve">- №3. - </w:t>
      </w:r>
      <w:r w:rsidRPr="007D1D28">
        <w:rPr>
          <w:rFonts w:ascii="Times New Roman" w:eastAsia="Calibri" w:hAnsi="Times New Roman" w:cs="Times New Roman"/>
          <w:sz w:val="28"/>
          <w:szCs w:val="24"/>
        </w:rPr>
        <w:t>С</w:t>
      </w:r>
      <w:r w:rsidRPr="007B5CC0">
        <w:rPr>
          <w:rFonts w:ascii="Times New Roman" w:eastAsia="Calibri" w:hAnsi="Times New Roman" w:cs="Times New Roman"/>
          <w:sz w:val="28"/>
          <w:szCs w:val="24"/>
          <w:lang w:val="en-US"/>
        </w:rPr>
        <w:t>. 30–37.</w:t>
      </w:r>
    </w:p>
    <w:p w14:paraId="43D893AD"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Kuibagarov M.A. Moraxella species diversity in infectious bovine keratoconjunctivitis in Nothern Kazakhstan // Eurasian journal of applied biotechnology. - 2018. - №3.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42-47.</w:t>
      </w:r>
    </w:p>
    <w:p w14:paraId="66A61E2D" w14:textId="77777777" w:rsidR="0084706D" w:rsidRPr="00920993"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Calibri" w:hAnsi="Times New Roman" w:cs="Times New Roman"/>
          <w:sz w:val="28"/>
          <w:szCs w:val="24"/>
        </w:rPr>
        <w:t>Байгазанов</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w:t>
      </w:r>
      <w:r w:rsidRPr="004D3E8E">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rPr>
        <w:t>Н</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Абдуллина</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Э</w:t>
      </w:r>
      <w:r w:rsidRPr="004D3E8E">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rPr>
        <w:t>С</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Кыстаубаева</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А</w:t>
      </w:r>
      <w:r w:rsidRPr="004D3E8E">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rPr>
        <w:t>Е</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Усманов</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М</w:t>
      </w:r>
      <w:r w:rsidRPr="004D3E8E">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rPr>
        <w:t>Ф</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Этиология</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инфекционного</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кератоконъюнктивита</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крупного</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рогатого</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скота</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в</w:t>
      </w:r>
      <w:r w:rsidRPr="004D3E8E">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rPr>
        <w:t>зимни</w:t>
      </w:r>
      <w:r w:rsidRPr="00920993">
        <w:rPr>
          <w:rFonts w:ascii="Times New Roman" w:eastAsia="Calibri" w:hAnsi="Times New Roman" w:cs="Times New Roman"/>
          <w:sz w:val="28"/>
          <w:szCs w:val="24"/>
        </w:rPr>
        <w:t>й</w:t>
      </w:r>
      <w:r w:rsidRPr="00920993">
        <w:rPr>
          <w:rFonts w:ascii="Times New Roman" w:eastAsia="Calibri" w:hAnsi="Times New Roman" w:cs="Times New Roman"/>
          <w:sz w:val="28"/>
          <w:szCs w:val="24"/>
          <w:lang w:val="en-US"/>
        </w:rPr>
        <w:t xml:space="preserve"> </w:t>
      </w:r>
      <w:r w:rsidRPr="00920993">
        <w:rPr>
          <w:rFonts w:ascii="Times New Roman" w:eastAsia="Calibri" w:hAnsi="Times New Roman" w:cs="Times New Roman"/>
          <w:sz w:val="28"/>
          <w:szCs w:val="24"/>
        </w:rPr>
        <w:t>период</w:t>
      </w:r>
      <w:r w:rsidRPr="00920993">
        <w:rPr>
          <w:rFonts w:ascii="Times New Roman" w:eastAsia="Calibri" w:hAnsi="Times New Roman" w:cs="Times New Roman"/>
          <w:sz w:val="28"/>
          <w:szCs w:val="24"/>
          <w:lang w:val="en-US"/>
        </w:rPr>
        <w:t xml:space="preserve"> </w:t>
      </w:r>
      <w:r w:rsidRPr="00920993">
        <w:rPr>
          <w:rFonts w:ascii="Times New Roman" w:eastAsia="Calibri" w:hAnsi="Times New Roman" w:cs="Times New Roman"/>
          <w:sz w:val="28"/>
          <w:szCs w:val="24"/>
        </w:rPr>
        <w:t>на</w:t>
      </w:r>
      <w:r w:rsidRPr="00920993">
        <w:rPr>
          <w:rFonts w:ascii="Times New Roman" w:eastAsia="Calibri" w:hAnsi="Times New Roman" w:cs="Times New Roman"/>
          <w:sz w:val="28"/>
          <w:szCs w:val="24"/>
          <w:lang w:val="en-US"/>
        </w:rPr>
        <w:t xml:space="preserve"> </w:t>
      </w:r>
      <w:r w:rsidRPr="00920993">
        <w:rPr>
          <w:rFonts w:ascii="Times New Roman" w:eastAsia="Calibri" w:hAnsi="Times New Roman" w:cs="Times New Roman"/>
          <w:sz w:val="28"/>
          <w:szCs w:val="24"/>
        </w:rPr>
        <w:t>востоке</w:t>
      </w:r>
      <w:r w:rsidRPr="00920993">
        <w:rPr>
          <w:rFonts w:ascii="Times New Roman" w:eastAsia="Calibri" w:hAnsi="Times New Roman" w:cs="Times New Roman"/>
          <w:sz w:val="28"/>
          <w:szCs w:val="24"/>
          <w:lang w:val="en-US"/>
        </w:rPr>
        <w:t xml:space="preserve"> </w:t>
      </w:r>
      <w:r w:rsidRPr="00920993">
        <w:rPr>
          <w:rFonts w:ascii="Times New Roman" w:eastAsia="Calibri" w:hAnsi="Times New Roman" w:cs="Times New Roman"/>
          <w:sz w:val="28"/>
          <w:szCs w:val="24"/>
        </w:rPr>
        <w:t>Казахстана</w:t>
      </w:r>
      <w:r w:rsidRPr="00920993">
        <w:rPr>
          <w:rFonts w:ascii="Times New Roman" w:eastAsia="Calibri" w:hAnsi="Times New Roman" w:cs="Times New Roman"/>
          <w:sz w:val="28"/>
          <w:szCs w:val="24"/>
          <w:lang w:val="en-US"/>
        </w:rPr>
        <w:t xml:space="preserve"> // </w:t>
      </w:r>
      <w:r w:rsidRPr="00920993">
        <w:rPr>
          <w:rFonts w:ascii="Times New Roman" w:eastAsia="Times New Roman" w:hAnsi="Times New Roman" w:cs="Times New Roman"/>
          <w:sz w:val="28"/>
          <w:szCs w:val="28"/>
          <w:lang w:val="en-US"/>
        </w:rPr>
        <w:t xml:space="preserve">3i: intellect, idea, innovation - </w:t>
      </w:r>
      <w:r w:rsidRPr="00920993">
        <w:rPr>
          <w:rFonts w:ascii="Times New Roman" w:eastAsia="Times New Roman" w:hAnsi="Times New Roman" w:cs="Times New Roman"/>
          <w:sz w:val="28"/>
          <w:szCs w:val="28"/>
        </w:rPr>
        <w:t>интеллект</w:t>
      </w:r>
      <w:r w:rsidRPr="00920993">
        <w:rPr>
          <w:rFonts w:ascii="Times New Roman" w:eastAsia="Times New Roman" w:hAnsi="Times New Roman" w:cs="Times New Roman"/>
          <w:sz w:val="28"/>
          <w:szCs w:val="28"/>
          <w:lang w:val="en-US"/>
        </w:rPr>
        <w:t xml:space="preserve">, </w:t>
      </w:r>
      <w:r w:rsidRPr="00920993">
        <w:rPr>
          <w:rFonts w:ascii="Times New Roman" w:eastAsia="Times New Roman" w:hAnsi="Times New Roman" w:cs="Times New Roman"/>
          <w:sz w:val="28"/>
          <w:szCs w:val="28"/>
        </w:rPr>
        <w:t>идея</w:t>
      </w:r>
      <w:r w:rsidRPr="00920993">
        <w:rPr>
          <w:rFonts w:ascii="Times New Roman" w:eastAsia="Times New Roman" w:hAnsi="Times New Roman" w:cs="Times New Roman"/>
          <w:sz w:val="28"/>
          <w:szCs w:val="28"/>
          <w:lang w:val="en-US"/>
        </w:rPr>
        <w:t xml:space="preserve">, </w:t>
      </w:r>
      <w:r w:rsidRPr="00920993">
        <w:rPr>
          <w:rFonts w:ascii="Times New Roman" w:eastAsia="Times New Roman" w:hAnsi="Times New Roman" w:cs="Times New Roman"/>
          <w:sz w:val="28"/>
          <w:szCs w:val="28"/>
        </w:rPr>
        <w:t>инновация</w:t>
      </w:r>
      <w:r w:rsidRPr="00920993">
        <w:rPr>
          <w:rFonts w:ascii="Times New Roman" w:eastAsia="Times New Roman" w:hAnsi="Times New Roman" w:cs="Times New Roman"/>
          <w:sz w:val="28"/>
          <w:szCs w:val="28"/>
          <w:lang w:val="en-US"/>
        </w:rPr>
        <w:t xml:space="preserve">. - 2022. - №4. - </w:t>
      </w:r>
      <w:r w:rsidRPr="00920993">
        <w:rPr>
          <w:rFonts w:ascii="Times New Roman" w:eastAsia="Times New Roman" w:hAnsi="Times New Roman" w:cs="Times New Roman"/>
          <w:sz w:val="28"/>
          <w:szCs w:val="28"/>
        </w:rPr>
        <w:t>С</w:t>
      </w:r>
      <w:r w:rsidRPr="00920993">
        <w:rPr>
          <w:rFonts w:ascii="Times New Roman" w:eastAsia="Times New Roman" w:hAnsi="Times New Roman" w:cs="Times New Roman"/>
          <w:sz w:val="28"/>
          <w:szCs w:val="28"/>
          <w:lang w:val="en-US"/>
        </w:rPr>
        <w:t>. 27-34.</w:t>
      </w:r>
    </w:p>
    <w:p w14:paraId="0DE08562" w14:textId="77777777" w:rsidR="0084706D" w:rsidRPr="001E1702"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1E1702">
        <w:rPr>
          <w:rFonts w:ascii="Times New Roman" w:eastAsia="Calibri" w:hAnsi="Times New Roman" w:cs="Times New Roman"/>
          <w:sz w:val="28"/>
          <w:szCs w:val="24"/>
        </w:rPr>
        <w:t>Спиридонов Г. Н., Дуплева Л. Ш., Спиридонов А. Г., Зарипов А. С., Хусаинов И. Т., Юсупова Ю. В. Штамм Moraxella bovoculi «Сх-ч6 №-Деп» возбудителя инфекционного кератоконъюнктивита крупного рогатого скота // Ученые записки КГАВМ им. Н</w:t>
      </w:r>
      <w:r w:rsidRPr="001E1702">
        <w:rPr>
          <w:rFonts w:ascii="Times New Roman" w:eastAsia="Calibri" w:hAnsi="Times New Roman" w:cs="Times New Roman"/>
          <w:sz w:val="28"/>
          <w:szCs w:val="24"/>
          <w:lang w:val="en-US"/>
        </w:rPr>
        <w:t>.</w:t>
      </w:r>
      <w:r w:rsidRPr="001E1702">
        <w:rPr>
          <w:rFonts w:ascii="Times New Roman" w:eastAsia="Calibri" w:hAnsi="Times New Roman" w:cs="Times New Roman"/>
          <w:sz w:val="28"/>
          <w:szCs w:val="24"/>
        </w:rPr>
        <w:t>Э</w:t>
      </w:r>
      <w:r w:rsidRPr="001E1702">
        <w:rPr>
          <w:rFonts w:ascii="Times New Roman" w:eastAsia="Calibri" w:hAnsi="Times New Roman" w:cs="Times New Roman"/>
          <w:sz w:val="28"/>
          <w:szCs w:val="24"/>
          <w:lang w:val="en-US"/>
        </w:rPr>
        <w:t xml:space="preserve">. </w:t>
      </w:r>
      <w:r w:rsidRPr="001E1702">
        <w:rPr>
          <w:rFonts w:ascii="Times New Roman" w:eastAsia="Calibri" w:hAnsi="Times New Roman" w:cs="Times New Roman"/>
          <w:sz w:val="28"/>
          <w:szCs w:val="24"/>
        </w:rPr>
        <w:t>Баумана</w:t>
      </w:r>
      <w:r w:rsidRPr="001E1702">
        <w:rPr>
          <w:rFonts w:ascii="Times New Roman" w:eastAsia="Calibri" w:hAnsi="Times New Roman" w:cs="Times New Roman"/>
          <w:sz w:val="28"/>
          <w:szCs w:val="24"/>
          <w:lang w:val="en-US"/>
        </w:rPr>
        <w:t xml:space="preserve">. </w:t>
      </w:r>
      <w:r w:rsidRPr="001E1702">
        <w:rPr>
          <w:rFonts w:ascii="Times New Roman" w:eastAsia="Calibri" w:hAnsi="Times New Roman" w:cs="Times New Roman"/>
          <w:sz w:val="28"/>
          <w:szCs w:val="24"/>
        </w:rPr>
        <w:t xml:space="preserve">-  </w:t>
      </w:r>
      <w:r w:rsidRPr="001E1702">
        <w:rPr>
          <w:rFonts w:ascii="Times New Roman" w:eastAsia="Calibri" w:hAnsi="Times New Roman" w:cs="Times New Roman"/>
          <w:sz w:val="28"/>
          <w:szCs w:val="24"/>
          <w:lang w:val="en-US"/>
        </w:rPr>
        <w:t>2017.</w:t>
      </w:r>
      <w:r w:rsidRPr="001E1702">
        <w:rPr>
          <w:rFonts w:ascii="Times New Roman" w:eastAsia="Calibri" w:hAnsi="Times New Roman" w:cs="Times New Roman"/>
          <w:sz w:val="28"/>
          <w:szCs w:val="24"/>
        </w:rPr>
        <w:t xml:space="preserve"> -</w:t>
      </w:r>
      <w:r w:rsidRPr="001E1702">
        <w:rPr>
          <w:rFonts w:ascii="Times New Roman" w:eastAsia="Calibri" w:hAnsi="Times New Roman" w:cs="Times New Roman"/>
          <w:sz w:val="28"/>
          <w:szCs w:val="24"/>
          <w:lang w:val="en-US"/>
        </w:rPr>
        <w:t xml:space="preserve"> №4. </w:t>
      </w:r>
      <w:r w:rsidRPr="001E1702">
        <w:rPr>
          <w:rFonts w:ascii="Times New Roman" w:eastAsia="Calibri" w:hAnsi="Times New Roman" w:cs="Times New Roman"/>
          <w:sz w:val="28"/>
          <w:szCs w:val="24"/>
        </w:rPr>
        <w:t>- С. 1-4.</w:t>
      </w:r>
    </w:p>
    <w:p w14:paraId="7969BCB1" w14:textId="77777777" w:rsidR="0084706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093930">
        <w:rPr>
          <w:rFonts w:ascii="Times New Roman" w:eastAsia="Calibri" w:hAnsi="Times New Roman" w:cs="Times New Roman"/>
          <w:sz w:val="28"/>
          <w:szCs w:val="24"/>
          <w:lang w:val="en-US"/>
        </w:rPr>
        <w:t>Maier GU, Davy JS, Forero LC, Bang H, Clothier K, Angelos JA. Effects of eye patches on corneal ulcer healing and weight gain in stocker steers on pasture: a randomized controlled trial</w:t>
      </w:r>
      <w:r>
        <w:rPr>
          <w:rFonts w:ascii="Times New Roman" w:eastAsia="Calibri" w:hAnsi="Times New Roman" w:cs="Times New Roman"/>
          <w:sz w:val="28"/>
          <w:szCs w:val="24"/>
          <w:lang w:val="en-US"/>
        </w:rPr>
        <w:t xml:space="preserve"> //</w:t>
      </w:r>
      <w:r w:rsidRPr="00093930">
        <w:rPr>
          <w:rFonts w:ascii="Times New Roman" w:eastAsia="Calibri" w:hAnsi="Times New Roman" w:cs="Times New Roman"/>
          <w:sz w:val="28"/>
          <w:szCs w:val="24"/>
          <w:lang w:val="en-US"/>
        </w:rPr>
        <w:t xml:space="preserve"> Transl Anim Sci. </w:t>
      </w:r>
      <w:r>
        <w:rPr>
          <w:rFonts w:ascii="Times New Roman" w:eastAsia="Calibri" w:hAnsi="Times New Roman" w:cs="Times New Roman"/>
          <w:sz w:val="28"/>
          <w:szCs w:val="24"/>
          <w:lang w:val="en-US"/>
        </w:rPr>
        <w:t xml:space="preserve">- </w:t>
      </w:r>
      <w:r w:rsidRPr="00093930">
        <w:rPr>
          <w:rFonts w:ascii="Times New Roman" w:eastAsia="Calibri" w:hAnsi="Times New Roman" w:cs="Times New Roman"/>
          <w:sz w:val="28"/>
          <w:szCs w:val="24"/>
          <w:lang w:val="en-US"/>
        </w:rPr>
        <w:t>2021</w:t>
      </w:r>
      <w:r>
        <w:rPr>
          <w:rFonts w:ascii="Times New Roman" w:eastAsia="Calibri" w:hAnsi="Times New Roman" w:cs="Times New Roman"/>
          <w:sz w:val="28"/>
          <w:szCs w:val="24"/>
          <w:lang w:val="en-US"/>
        </w:rPr>
        <w:t xml:space="preserve">. - </w:t>
      </w:r>
      <w:r w:rsidRPr="001353CE">
        <w:rPr>
          <w:rFonts w:ascii="Times New Roman" w:eastAsia="Calibri" w:hAnsi="Times New Roman" w:cs="Times New Roman"/>
          <w:sz w:val="28"/>
          <w:szCs w:val="24"/>
          <w:lang w:val="en-US"/>
        </w:rPr>
        <w:t>№</w:t>
      </w:r>
      <w:r w:rsidRPr="00093930">
        <w:rPr>
          <w:rFonts w:ascii="Times New Roman" w:eastAsia="Calibri" w:hAnsi="Times New Roman" w:cs="Times New Roman"/>
          <w:sz w:val="28"/>
          <w:szCs w:val="24"/>
          <w:lang w:val="en-US"/>
        </w:rPr>
        <w:t>5</w:t>
      </w:r>
      <w:r w:rsidRPr="001353CE">
        <w:rPr>
          <w:rFonts w:ascii="Times New Roman" w:eastAsia="Calibri" w:hAnsi="Times New Roman" w:cs="Times New Roman"/>
          <w:sz w:val="28"/>
          <w:szCs w:val="24"/>
          <w:lang w:val="en-US"/>
        </w:rPr>
        <w:t xml:space="preserve">. - </w:t>
      </w:r>
      <w:r>
        <w:rPr>
          <w:rFonts w:ascii="Times New Roman" w:eastAsia="Calibri" w:hAnsi="Times New Roman" w:cs="Times New Roman"/>
          <w:sz w:val="28"/>
          <w:szCs w:val="24"/>
        </w:rPr>
        <w:t>Р</w:t>
      </w:r>
      <w:r w:rsidRPr="001353CE">
        <w:rPr>
          <w:rFonts w:ascii="Times New Roman" w:eastAsia="Calibri" w:hAnsi="Times New Roman" w:cs="Times New Roman"/>
          <w:sz w:val="28"/>
          <w:szCs w:val="24"/>
          <w:lang w:val="en-US"/>
        </w:rPr>
        <w:t xml:space="preserve">. </w:t>
      </w:r>
      <w:r w:rsidRPr="00093930">
        <w:rPr>
          <w:rFonts w:ascii="Times New Roman" w:eastAsia="Calibri" w:hAnsi="Times New Roman" w:cs="Times New Roman"/>
          <w:sz w:val="28"/>
          <w:szCs w:val="24"/>
          <w:lang w:val="en-US"/>
        </w:rPr>
        <w:t xml:space="preserve">1-9. </w:t>
      </w:r>
    </w:p>
    <w:p w14:paraId="6878C610" w14:textId="77777777" w:rsidR="0084706D" w:rsidRPr="00A62039"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A62039">
        <w:rPr>
          <w:rFonts w:ascii="Times New Roman" w:eastAsia="Calibri" w:hAnsi="Times New Roman" w:cs="Times New Roman"/>
          <w:sz w:val="28"/>
          <w:szCs w:val="24"/>
          <w:lang w:val="en-US"/>
        </w:rPr>
        <w:t>Dee Whittier W., Currin J. Pinleye in beef cattle // Virginia Cooperative Extension. - №400(750). - P. 1-5.</w:t>
      </w:r>
    </w:p>
    <w:p w14:paraId="7C534613" w14:textId="77777777" w:rsidR="0084706D" w:rsidRPr="00476EE2"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476EE2">
        <w:rPr>
          <w:rFonts w:ascii="Times New Roman" w:eastAsia="Calibri" w:hAnsi="Times New Roman" w:cs="Times New Roman"/>
          <w:sz w:val="28"/>
          <w:szCs w:val="24"/>
          <w:lang w:val="en-US"/>
        </w:rPr>
        <w:t xml:space="preserve">Strickland L. Infectious bovine keratoconjunctivitis  </w:t>
      </w:r>
      <w:r>
        <w:rPr>
          <w:rFonts w:ascii="Times New Roman" w:eastAsia="Calibri" w:hAnsi="Times New Roman" w:cs="Times New Roman"/>
          <w:sz w:val="28"/>
          <w:szCs w:val="24"/>
          <w:lang w:val="en-US"/>
        </w:rPr>
        <w:t xml:space="preserve">in </w:t>
      </w:r>
      <w:r w:rsidRPr="00476EE2">
        <w:rPr>
          <w:rFonts w:ascii="Times New Roman" w:eastAsia="Calibri" w:hAnsi="Times New Roman" w:cs="Times New Roman"/>
          <w:sz w:val="28"/>
          <w:szCs w:val="24"/>
          <w:lang w:val="en-US"/>
        </w:rPr>
        <w:t xml:space="preserve">cattle pinkeye // Real. Life. Solutions. - </w:t>
      </w:r>
      <w:r w:rsidRPr="0091386F">
        <w:rPr>
          <w:rFonts w:ascii="Times New Roman" w:eastAsia="Calibri" w:hAnsi="Times New Roman" w:cs="Times New Roman"/>
          <w:sz w:val="28"/>
          <w:szCs w:val="24"/>
          <w:lang w:val="en-US"/>
        </w:rPr>
        <w:t xml:space="preserve">№472. - </w:t>
      </w:r>
      <w:r w:rsidRPr="00476EE2">
        <w:rPr>
          <w:rFonts w:ascii="Times New Roman" w:eastAsia="Calibri" w:hAnsi="Times New Roman" w:cs="Times New Roman"/>
          <w:sz w:val="28"/>
          <w:szCs w:val="24"/>
          <w:lang w:val="en-US"/>
        </w:rPr>
        <w:t>P. 1-4.</w:t>
      </w:r>
    </w:p>
    <w:p w14:paraId="21B4472F" w14:textId="77777777" w:rsidR="0084706D" w:rsidRPr="00D271ED"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093930">
        <w:rPr>
          <w:rFonts w:ascii="Times New Roman" w:eastAsia="Calibri" w:hAnsi="Times New Roman" w:cs="Times New Roman"/>
          <w:sz w:val="28"/>
          <w:szCs w:val="24"/>
          <w:lang w:val="en-US"/>
        </w:rPr>
        <w:lastRenderedPageBreak/>
        <w:t>Funk L, O'Connor AM, Maroney M, et al. A randomized and blinded field trial to assess the efficacy of an autogenous vaccine to prevent naturally occurring infe</w:t>
      </w:r>
      <w:r w:rsidRPr="00394960">
        <w:rPr>
          <w:rFonts w:ascii="Times New Roman" w:eastAsia="Calibri" w:hAnsi="Times New Roman" w:cs="Times New Roman"/>
          <w:sz w:val="28"/>
          <w:szCs w:val="24"/>
          <w:lang w:val="en-US"/>
        </w:rPr>
        <w:t>ctious bovine keratoconjunctivitis (IBK) in beef calves // Vaccine. - 2009. - №27</w:t>
      </w:r>
      <w:r w:rsidRPr="00D271ED">
        <w:rPr>
          <w:rFonts w:ascii="Times New Roman" w:eastAsia="Calibri" w:hAnsi="Times New Roman" w:cs="Times New Roman"/>
          <w:sz w:val="28"/>
          <w:szCs w:val="24"/>
          <w:lang w:val="en-US"/>
        </w:rPr>
        <w:t xml:space="preserve">(34). - </w:t>
      </w:r>
      <w:r w:rsidRPr="00D271ED">
        <w:rPr>
          <w:rFonts w:ascii="Times New Roman" w:eastAsia="Calibri" w:hAnsi="Times New Roman" w:cs="Times New Roman"/>
          <w:sz w:val="28"/>
          <w:szCs w:val="24"/>
        </w:rPr>
        <w:t>Р</w:t>
      </w:r>
      <w:r w:rsidRPr="00D271ED">
        <w:rPr>
          <w:rFonts w:ascii="Times New Roman" w:eastAsia="Calibri" w:hAnsi="Times New Roman" w:cs="Times New Roman"/>
          <w:sz w:val="28"/>
          <w:szCs w:val="24"/>
          <w:lang w:val="en-US"/>
        </w:rPr>
        <w:t xml:space="preserve">. 4585-4590 </w:t>
      </w:r>
    </w:p>
    <w:p w14:paraId="1C1B885B" w14:textId="77777777" w:rsidR="0084706D" w:rsidRPr="00A00525"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D271ED">
        <w:rPr>
          <w:rFonts w:ascii="Times New Roman" w:eastAsia="Calibri" w:hAnsi="Times New Roman" w:cs="Times New Roman"/>
          <w:sz w:val="28"/>
          <w:szCs w:val="24"/>
          <w:lang w:val="en-US"/>
        </w:rPr>
        <w:t>Cullen J.N., Engelken T.J., Cooper V, O'Connor AM. Randomized blinded controlled trial to assess the association between a commercial vaccine against Mora</w:t>
      </w:r>
      <w:r w:rsidRPr="00A00525">
        <w:rPr>
          <w:rFonts w:ascii="Times New Roman" w:eastAsia="Calibri" w:hAnsi="Times New Roman" w:cs="Times New Roman"/>
          <w:sz w:val="28"/>
          <w:szCs w:val="24"/>
          <w:lang w:val="en-US"/>
        </w:rPr>
        <w:t>xella bovis and the cumulative incidence of infectious bovine keratoconjunctivitis in beef calves // J Am Vet Med Assoc.-  2017</w:t>
      </w:r>
      <w:r w:rsidRPr="00A00525">
        <w:rPr>
          <w:rFonts w:ascii="Times New Roman" w:eastAsia="Calibri" w:hAnsi="Times New Roman" w:cs="Times New Roman"/>
          <w:sz w:val="28"/>
          <w:szCs w:val="24"/>
        </w:rPr>
        <w:t>. - №</w:t>
      </w:r>
      <w:r w:rsidRPr="00A00525">
        <w:rPr>
          <w:rFonts w:ascii="Times New Roman" w:eastAsia="Calibri" w:hAnsi="Times New Roman" w:cs="Times New Roman"/>
          <w:sz w:val="28"/>
          <w:szCs w:val="24"/>
          <w:lang w:val="en-US"/>
        </w:rPr>
        <w:t>251</w:t>
      </w:r>
      <w:r w:rsidRPr="00A00525">
        <w:rPr>
          <w:rFonts w:ascii="Times New Roman" w:eastAsia="Calibri" w:hAnsi="Times New Roman" w:cs="Times New Roman"/>
          <w:sz w:val="28"/>
          <w:szCs w:val="24"/>
        </w:rPr>
        <w:t xml:space="preserve">. - Р. </w:t>
      </w:r>
      <w:r w:rsidRPr="00A00525">
        <w:rPr>
          <w:rFonts w:ascii="Times New Roman" w:eastAsia="Calibri" w:hAnsi="Times New Roman" w:cs="Times New Roman"/>
          <w:sz w:val="28"/>
          <w:szCs w:val="24"/>
          <w:lang w:val="en-US"/>
        </w:rPr>
        <w:t>345-351.</w:t>
      </w:r>
    </w:p>
    <w:p w14:paraId="674AB9F6" w14:textId="77777777" w:rsidR="0084706D" w:rsidRPr="00080E4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A00525">
        <w:rPr>
          <w:rFonts w:ascii="Times New Roman" w:eastAsia="Calibri" w:hAnsi="Times New Roman" w:cs="Times New Roman"/>
          <w:sz w:val="28"/>
          <w:szCs w:val="24"/>
          <w:lang w:val="en-US"/>
        </w:rPr>
        <w:t>Wynn EL, Hille MM, Loy JD, et al. Whole genome sequencing of Moraxella bovis strains from North America reveals two genotypes with different genetic dete</w:t>
      </w:r>
      <w:r w:rsidRPr="00080E48">
        <w:rPr>
          <w:rFonts w:ascii="Times New Roman" w:eastAsia="Calibri" w:hAnsi="Times New Roman" w:cs="Times New Roman"/>
          <w:sz w:val="28"/>
          <w:szCs w:val="24"/>
          <w:lang w:val="en-US"/>
        </w:rPr>
        <w:t xml:space="preserve">rminants // BMC Microbiol. - 2022. - №22. - </w:t>
      </w:r>
      <w:r w:rsidRPr="00080E48">
        <w:rPr>
          <w:rFonts w:ascii="Times New Roman" w:eastAsia="Calibri" w:hAnsi="Times New Roman" w:cs="Times New Roman"/>
          <w:sz w:val="28"/>
          <w:szCs w:val="24"/>
        </w:rPr>
        <w:t>Р</w:t>
      </w:r>
      <w:r w:rsidRPr="00080E48">
        <w:rPr>
          <w:rFonts w:ascii="Times New Roman" w:eastAsia="Calibri" w:hAnsi="Times New Roman" w:cs="Times New Roman"/>
          <w:sz w:val="28"/>
          <w:szCs w:val="24"/>
          <w:lang w:val="en-US"/>
        </w:rPr>
        <w:t xml:space="preserve">. 258. </w:t>
      </w:r>
    </w:p>
    <w:p w14:paraId="38CD0755" w14:textId="77777777" w:rsidR="0084706D" w:rsidRPr="00080E4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080E48">
        <w:rPr>
          <w:rFonts w:ascii="Times New Roman" w:eastAsia="Calibri" w:hAnsi="Times New Roman" w:cs="Times New Roman"/>
          <w:sz w:val="28"/>
          <w:szCs w:val="24"/>
          <w:lang w:val="en-US"/>
        </w:rPr>
        <w:t xml:space="preserve">George LW, Ardans A, Mihalyi J, Guerra MR. Enhancement of infectious bovine keratoconjunctivitis by modified-live infectious bovine rhinotracheitis virus vaccine // Am J Vet Res. - 1988. - №49(11). - </w:t>
      </w:r>
      <w:r w:rsidRPr="00080E48">
        <w:rPr>
          <w:rFonts w:ascii="Times New Roman" w:eastAsia="Calibri" w:hAnsi="Times New Roman" w:cs="Times New Roman"/>
          <w:sz w:val="28"/>
          <w:szCs w:val="24"/>
        </w:rPr>
        <w:t>Р</w:t>
      </w:r>
      <w:r w:rsidRPr="00080E48">
        <w:rPr>
          <w:rFonts w:ascii="Times New Roman" w:eastAsia="Calibri" w:hAnsi="Times New Roman" w:cs="Times New Roman"/>
          <w:sz w:val="28"/>
          <w:szCs w:val="24"/>
          <w:lang w:val="en-US"/>
        </w:rPr>
        <w:t xml:space="preserve">. 1800-1806. </w:t>
      </w:r>
    </w:p>
    <w:p w14:paraId="2C9F101C" w14:textId="77777777" w:rsidR="0084706D" w:rsidRPr="00080E4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080E48">
        <w:rPr>
          <w:rFonts w:ascii="Times New Roman" w:eastAsia="Calibri" w:hAnsi="Times New Roman" w:cs="Times New Roman"/>
          <w:sz w:val="28"/>
          <w:szCs w:val="24"/>
          <w:lang w:val="en-US"/>
        </w:rPr>
        <w:t xml:space="preserve">Angelos JA, Agulto RL, Mandzyuk B, Chigerwe M. Randomized controlled field trial to assess the efficacy of an intranasal Moraxella bovis cytotoxin vaccine against naturally occurring infectious bovine keratoconjunctivitis // Vaccine X. - 2023. -№15. - </w:t>
      </w:r>
      <w:r w:rsidRPr="00080E48">
        <w:rPr>
          <w:rFonts w:ascii="Times New Roman" w:eastAsia="Calibri" w:hAnsi="Times New Roman" w:cs="Times New Roman"/>
          <w:sz w:val="28"/>
          <w:szCs w:val="24"/>
        </w:rPr>
        <w:t>Р</w:t>
      </w:r>
      <w:r w:rsidRPr="00080E48">
        <w:rPr>
          <w:rFonts w:ascii="Times New Roman" w:eastAsia="Calibri" w:hAnsi="Times New Roman" w:cs="Times New Roman"/>
          <w:sz w:val="28"/>
          <w:szCs w:val="24"/>
          <w:lang w:val="en-US"/>
        </w:rPr>
        <w:t xml:space="preserve">. 100378. </w:t>
      </w:r>
    </w:p>
    <w:p w14:paraId="6D39DFE8" w14:textId="77777777" w:rsidR="0084706D" w:rsidRPr="004B08EB"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080E48">
        <w:rPr>
          <w:rFonts w:ascii="Times New Roman" w:eastAsia="Calibri" w:hAnsi="Times New Roman" w:cs="Times New Roman"/>
          <w:sz w:val="28"/>
          <w:szCs w:val="24"/>
          <w:lang w:val="en-US"/>
        </w:rPr>
        <w:t>Hille MM, Spangler ML, Clawson ML, et al. A five year randomized controlled trial to assess the efficacy and antibody responses to a commercial and autogenous vaccine for the prevention of infectious bovine keratoconjunctivitis // Vaccines (Basel). - 202</w:t>
      </w:r>
      <w:r w:rsidRPr="004B08EB">
        <w:rPr>
          <w:rFonts w:ascii="Times New Roman" w:eastAsia="Calibri" w:hAnsi="Times New Roman" w:cs="Times New Roman"/>
          <w:sz w:val="28"/>
          <w:szCs w:val="24"/>
          <w:lang w:val="en-US"/>
        </w:rPr>
        <w:t xml:space="preserve">2. - №10(6). - </w:t>
      </w:r>
      <w:r>
        <w:rPr>
          <w:rFonts w:ascii="Times New Roman" w:eastAsia="Calibri" w:hAnsi="Times New Roman" w:cs="Times New Roman"/>
          <w:sz w:val="28"/>
          <w:szCs w:val="24"/>
        </w:rPr>
        <w:t>Р</w:t>
      </w:r>
      <w:r w:rsidRPr="004B08EB">
        <w:rPr>
          <w:rFonts w:ascii="Times New Roman" w:eastAsia="Calibri" w:hAnsi="Times New Roman" w:cs="Times New Roman"/>
          <w:sz w:val="28"/>
          <w:szCs w:val="24"/>
          <w:lang w:val="en-US"/>
        </w:rPr>
        <w:t xml:space="preserve">. 916. </w:t>
      </w:r>
    </w:p>
    <w:p w14:paraId="604FAA09" w14:textId="77777777" w:rsidR="0084706D" w:rsidRPr="00920993"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920993">
        <w:rPr>
          <w:rFonts w:ascii="Times New Roman" w:eastAsia="Calibri" w:hAnsi="Times New Roman" w:cs="Times New Roman"/>
          <w:sz w:val="28"/>
          <w:szCs w:val="24"/>
        </w:rPr>
        <w:t>Байгазанов А.Н., Абдуллина Э.С. Инфекционный кератоконьюнктивит (моракселлез) крупного рогатого скота в восточном казахстане // Евразийский Союз Ученых. - 2020. -  №9. -  С.78.</w:t>
      </w:r>
    </w:p>
    <w:p w14:paraId="6B3B04B1" w14:textId="318BA574" w:rsidR="0084706D" w:rsidRPr="00920993"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920993">
        <w:rPr>
          <w:rFonts w:ascii="Times New Roman" w:eastAsia="Calibri" w:hAnsi="Times New Roman" w:cs="Times New Roman"/>
          <w:sz w:val="28"/>
          <w:szCs w:val="24"/>
          <w:lang w:val="en-US"/>
        </w:rPr>
        <w:t>Namet A.M. Episootologycal monitiring of cattle Moraxellosis // Izv. Nac. Akad. Nauk Resp. Kaz. - 2019. - №2(50). - P. 72–77.</w:t>
      </w:r>
    </w:p>
    <w:p w14:paraId="522FE9F1" w14:textId="77777777" w:rsidR="0084706D" w:rsidRPr="00920993"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920993">
        <w:rPr>
          <w:rFonts w:ascii="Times New Roman" w:eastAsia="Calibri" w:hAnsi="Times New Roman" w:cs="Times New Roman"/>
          <w:sz w:val="28"/>
          <w:szCs w:val="24"/>
          <w:lang w:val="en-US"/>
        </w:rPr>
        <w:t xml:space="preserve">Zheng W. </w:t>
      </w:r>
      <w:r w:rsidRPr="00920993">
        <w:rPr>
          <w:rFonts w:ascii="Times New Roman" w:eastAsia="Calibri" w:hAnsi="Times New Roman" w:cs="Times New Roman"/>
          <w:sz w:val="28"/>
          <w:szCs w:val="24"/>
        </w:rPr>
        <w:t>идр</w:t>
      </w:r>
      <w:r w:rsidRPr="00920993">
        <w:rPr>
          <w:rFonts w:ascii="Times New Roman" w:eastAsia="Calibri" w:hAnsi="Times New Roman" w:cs="Times New Roman"/>
          <w:sz w:val="28"/>
          <w:szCs w:val="24"/>
          <w:lang w:val="en-US"/>
        </w:rPr>
        <w:t>. A multiplex real-time PCR assay for the detection and differentiation of five bovine pinkeye pathogens // J. Microbiol. Methods. - 2019. - Vol. 160. - 87</w:t>
      </w:r>
      <w:r w:rsidRPr="00920993">
        <w:rPr>
          <w:rFonts w:ascii="Times New Roman" w:eastAsia="Calibri" w:hAnsi="Times New Roman" w:cs="Times New Roman"/>
          <w:sz w:val="28"/>
          <w:szCs w:val="24"/>
        </w:rPr>
        <w:t xml:space="preserve"> р</w:t>
      </w:r>
      <w:r w:rsidRPr="00920993">
        <w:rPr>
          <w:rFonts w:ascii="Times New Roman" w:eastAsia="Calibri" w:hAnsi="Times New Roman" w:cs="Times New Roman"/>
          <w:sz w:val="28"/>
          <w:szCs w:val="24"/>
          <w:lang w:val="en-US"/>
        </w:rPr>
        <w:t>.</w:t>
      </w:r>
    </w:p>
    <w:p w14:paraId="132EB545" w14:textId="77777777" w:rsidR="0084706D" w:rsidRPr="00920993"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rPr>
      </w:pPr>
      <w:r w:rsidRPr="00920993">
        <w:rPr>
          <w:rFonts w:ascii="Times New Roman" w:eastAsia="Calibri" w:hAnsi="Times New Roman" w:cs="Times New Roman"/>
          <w:sz w:val="28"/>
          <w:szCs w:val="24"/>
        </w:rPr>
        <w:t>Спиридонов Г.Н., Дуплева Л.Ш., Махмутов А.Ф., Хусаинов И.Т., Хурамшина М.Т., Гильмутдинов Р.Я. Поливалентная вакцина против инфекционного кератоконъюнктивита крупного рогатого скота //  Инновационные решения актуальных вопросов биобезопасности. Сборник материалов Международной научно-практической конференции. - 2023. - С.68-72.</w:t>
      </w:r>
    </w:p>
    <w:p w14:paraId="01ECCF11" w14:textId="77777777" w:rsidR="0084706D" w:rsidRPr="004D3E8E"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bookmarkStart w:id="19" w:name="_Hlk205386266"/>
      <w:r w:rsidRPr="007D1D28">
        <w:rPr>
          <w:rFonts w:ascii="Times New Roman" w:eastAsia="Calibri" w:hAnsi="Times New Roman" w:cs="Times New Roman"/>
          <w:sz w:val="28"/>
          <w:szCs w:val="24"/>
          <w:lang w:val="en-US"/>
        </w:rPr>
        <w:t xml:space="preserve">Burns M.J., O’Connor A.M. Assessment of methodological quality and sources of variation in the magnitude of vaccine efficacy: a systematic review of studies from 1960 to 2005 reporting immunization with Moraxella bovis vaccines in young cattle // Vaccine. - 2008.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.26</w:t>
      </w:r>
      <w:r w:rsidRPr="007B5CC0">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№2.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144–152.</w:t>
      </w:r>
    </w:p>
    <w:bookmarkEnd w:id="19"/>
    <w:p w14:paraId="74D07F16"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Loy J., Matthew H., Gabriele M., Michael L. Component Causes of Infectious Bovine Keratoconjunctivitis - The Role of Moraxella Species in the Epidemiology of Infectious Bovine Keratoconjunctivitis // Veterinary Clinics of North America: Food Animal Practice. - 2021. - №37. - P.279-293.</w:t>
      </w:r>
    </w:p>
    <w:p w14:paraId="7DA86CDF"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lastRenderedPageBreak/>
        <w:t xml:space="preserve">Gaidamakova M.J., Matrosova E.K., Vasilenko V.Y.  Protein oxidation implicated as the primary determinant of bacterial radioresistance Daly. - 2007. - </w:t>
      </w:r>
      <w:r w:rsidRPr="007B5CC0">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5(4). - P.769-779.</w:t>
      </w:r>
    </w:p>
    <w:p w14:paraId="41659DEC"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Weech G.M., Renshaw H.W. Infectious bovine keratoconjunctivitis: bacteriologic, immunologic, and clinical responses of cattle to experimental exposure with Moraxella bovis // Comp. Immunol. Microbiol. Infect. Dis. - 1983.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.6</w:t>
      </w:r>
      <w:r w:rsidRPr="001D657D">
        <w:rPr>
          <w:rFonts w:ascii="Times New Roman" w:eastAsia="Calibri" w:hAnsi="Times New Roman" w:cs="Times New Roman"/>
          <w:sz w:val="28"/>
          <w:szCs w:val="24"/>
          <w:lang w:val="en-US"/>
        </w:rPr>
        <w:t>,</w:t>
      </w:r>
      <w:r w:rsidRPr="007D1D28">
        <w:rPr>
          <w:rFonts w:ascii="Times New Roman" w:eastAsia="Calibri" w:hAnsi="Times New Roman" w:cs="Times New Roman"/>
          <w:sz w:val="28"/>
          <w:szCs w:val="24"/>
          <w:lang w:val="en-US"/>
        </w:rPr>
        <w:t xml:space="preserve"> №1.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81–94.</w:t>
      </w:r>
    </w:p>
    <w:p w14:paraId="72684AC3"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Angelos J.A. Moraxella bovoculi and Infectious Bovine Keratoconjunctivitis: Cause or Coincidence? // Vet. Clin. North Am. - Food Anim. Pract. - 2010.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..26</w:t>
      </w:r>
      <w:r>
        <w:rPr>
          <w:rFonts w:ascii="Times New Roman" w:eastAsia="Calibri" w:hAnsi="Times New Roman" w:cs="Times New Roman"/>
          <w:sz w:val="28"/>
          <w:szCs w:val="24"/>
        </w:rPr>
        <w:t>,</w:t>
      </w:r>
      <w:r w:rsidRPr="007D1D28">
        <w:rPr>
          <w:rFonts w:ascii="Times New Roman" w:eastAsia="Calibri" w:hAnsi="Times New Roman" w:cs="Times New Roman"/>
          <w:sz w:val="28"/>
          <w:szCs w:val="24"/>
          <w:lang w:val="en-US"/>
        </w:rPr>
        <w:t xml:space="preserve"> №1.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73–78.</w:t>
      </w:r>
    </w:p>
    <w:p w14:paraId="2609077D"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Sánchez Romano, J., Mørk, T., Laaksonen, S. et al. Infectious keratoconjunctivitis in semi-domesticated Eurasian tundra reindeer (Rangifer tarandus tarandus): microbiological study of clinically affected and unaffected animals with special reference to cervid herpesvirus 2 // BMC Vet Res. - 2018. - №14.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xml:space="preserve">.1-11. </w:t>
      </w:r>
    </w:p>
    <w:p w14:paraId="43710892"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Funk L.D. Associations between infectious bovine keratoconjunctivitis at weaning and ultrasongraphically measured body composition traits in yearling cattle // J. Am. Vet. Med. Assoc. - 2013.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.244</w:t>
      </w:r>
      <w:r>
        <w:rPr>
          <w:rFonts w:ascii="Times New Roman" w:eastAsia="Calibri" w:hAnsi="Times New Roman" w:cs="Times New Roman"/>
          <w:sz w:val="28"/>
          <w:szCs w:val="24"/>
        </w:rPr>
        <w:t xml:space="preserve">, </w:t>
      </w:r>
      <w:r w:rsidRPr="007D1D28">
        <w:rPr>
          <w:rFonts w:ascii="Times New Roman" w:eastAsia="Calibri" w:hAnsi="Times New Roman" w:cs="Times New Roman"/>
          <w:sz w:val="28"/>
          <w:szCs w:val="24"/>
          <w:lang w:val="en-US"/>
        </w:rPr>
        <w:t xml:space="preserve">№1.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100–106.</w:t>
      </w:r>
    </w:p>
    <w:p w14:paraId="6262B1C9"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Eman A., Kattoor J., Greening S., Lee J., Wilkes P. Investigation of the pathogens contributing to naturally occurring outbreaks of infectious bovine keratoconjunctivitis (pinkeye) using Next Generation Sequencing // Veterinary Microbiology. - 2023. - №282.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.1-13.</w:t>
      </w:r>
    </w:p>
    <w:p w14:paraId="7F4B69AC" w14:textId="30FB267E"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color w:val="212121"/>
          <w:sz w:val="28"/>
          <w:szCs w:val="28"/>
          <w:shd w:val="clear" w:color="auto" w:fill="FFFFFF"/>
          <w:lang w:val="en-US"/>
        </w:rPr>
        <w:t>Angelos J</w:t>
      </w:r>
      <w:r w:rsidR="00684026" w:rsidRPr="00684026">
        <w:rPr>
          <w:rFonts w:ascii="Times New Roman" w:eastAsia="Calibri" w:hAnsi="Times New Roman" w:cs="Times New Roman"/>
          <w:color w:val="212121"/>
          <w:sz w:val="28"/>
          <w:szCs w:val="28"/>
          <w:shd w:val="clear" w:color="auto" w:fill="FFFFFF"/>
          <w:lang w:val="en-US"/>
        </w:rPr>
        <w:t>.</w:t>
      </w:r>
      <w:r w:rsidRPr="007D1D28">
        <w:rPr>
          <w:rFonts w:ascii="Times New Roman" w:eastAsia="Calibri" w:hAnsi="Times New Roman" w:cs="Times New Roman"/>
          <w:color w:val="212121"/>
          <w:sz w:val="28"/>
          <w:szCs w:val="28"/>
          <w:shd w:val="clear" w:color="auto" w:fill="FFFFFF"/>
          <w:lang w:val="en-US"/>
        </w:rPr>
        <w:t xml:space="preserve">A, Clothier KA, Agulto RL, Mandzyuk B, Tryland M. Relatedness of type IV pilin </w:t>
      </w:r>
      <w:r>
        <w:rPr>
          <w:rFonts w:ascii="Times New Roman" w:eastAsia="Calibri" w:hAnsi="Times New Roman" w:cs="Times New Roman"/>
          <w:color w:val="212121"/>
          <w:sz w:val="28"/>
          <w:szCs w:val="28"/>
          <w:shd w:val="clear" w:color="auto" w:fill="FFFFFF"/>
          <w:lang w:val="en-US"/>
        </w:rPr>
        <w:t>PilA</w:t>
      </w:r>
      <w:r w:rsidRPr="007D1D28">
        <w:rPr>
          <w:rFonts w:ascii="Times New Roman" w:eastAsia="Calibri" w:hAnsi="Times New Roman" w:cs="Times New Roman"/>
          <w:color w:val="212121"/>
          <w:sz w:val="28"/>
          <w:szCs w:val="28"/>
          <w:shd w:val="clear" w:color="auto" w:fill="FFFFFF"/>
          <w:lang w:val="en-US"/>
        </w:rPr>
        <w:t xml:space="preserve"> amongst geographically diverse </w:t>
      </w:r>
      <w:r w:rsidRPr="007D1D28">
        <w:rPr>
          <w:rFonts w:ascii="Times New Roman" w:eastAsia="Calibri" w:hAnsi="Times New Roman" w:cs="Times New Roman"/>
          <w:iCs/>
          <w:color w:val="212121"/>
          <w:sz w:val="28"/>
          <w:szCs w:val="28"/>
          <w:shd w:val="clear" w:color="auto" w:fill="FFFFFF"/>
          <w:lang w:val="en-US"/>
        </w:rPr>
        <w:t>Moraxella bovoculi</w:t>
      </w:r>
      <w:r w:rsidRPr="007D1D28">
        <w:rPr>
          <w:rFonts w:ascii="Times New Roman" w:eastAsia="Calibri" w:hAnsi="Times New Roman" w:cs="Times New Roman"/>
          <w:color w:val="212121"/>
          <w:sz w:val="28"/>
          <w:szCs w:val="28"/>
          <w:shd w:val="clear" w:color="auto" w:fill="FFFFFF"/>
          <w:lang w:val="en-US"/>
        </w:rPr>
        <w:t xml:space="preserve"> isolated from cattle with infectious bovine keratoconjunctivitis // J Med Microbiol. - 2021 - </w:t>
      </w:r>
      <w:r w:rsidRPr="007B5CC0">
        <w:rPr>
          <w:rFonts w:ascii="Times New Roman" w:eastAsia="Calibri" w:hAnsi="Times New Roman" w:cs="Times New Roman"/>
          <w:color w:val="212121"/>
          <w:sz w:val="28"/>
          <w:szCs w:val="28"/>
          <w:shd w:val="clear" w:color="auto" w:fill="FFFFFF"/>
          <w:lang w:val="en-US"/>
        </w:rPr>
        <w:t>№</w:t>
      </w:r>
      <w:r w:rsidRPr="007D1D28">
        <w:rPr>
          <w:rFonts w:ascii="Times New Roman" w:eastAsia="Calibri" w:hAnsi="Times New Roman" w:cs="Times New Roman"/>
          <w:color w:val="212121"/>
          <w:sz w:val="28"/>
          <w:szCs w:val="28"/>
          <w:shd w:val="clear" w:color="auto" w:fill="FFFFFF"/>
          <w:lang w:val="en-US"/>
        </w:rPr>
        <w:t xml:space="preserve">70(2). - </w:t>
      </w:r>
      <w:r w:rsidRPr="007D1D28">
        <w:rPr>
          <w:rFonts w:ascii="Times New Roman" w:eastAsia="Calibri" w:hAnsi="Times New Roman" w:cs="Times New Roman"/>
          <w:color w:val="212121"/>
          <w:sz w:val="28"/>
          <w:szCs w:val="28"/>
          <w:shd w:val="clear" w:color="auto" w:fill="FFFFFF"/>
        </w:rPr>
        <w:t>Р</w:t>
      </w:r>
      <w:r w:rsidRPr="007D1D28">
        <w:rPr>
          <w:rFonts w:ascii="Times New Roman" w:eastAsia="Calibri" w:hAnsi="Times New Roman" w:cs="Times New Roman"/>
          <w:color w:val="212121"/>
          <w:sz w:val="28"/>
          <w:szCs w:val="28"/>
          <w:shd w:val="clear" w:color="auto" w:fill="FFFFFF"/>
          <w:lang w:val="en-US"/>
        </w:rPr>
        <w:t>. 169-196.</w:t>
      </w:r>
    </w:p>
    <w:p w14:paraId="0B21DCC8" w14:textId="50AEC253" w:rsidR="0084706D" w:rsidRPr="007D1D28" w:rsidRDefault="0084706D" w:rsidP="0084706D">
      <w:pPr>
        <w:pStyle w:val="af1"/>
        <w:widowControl w:val="0"/>
        <w:numPr>
          <w:ilvl w:val="0"/>
          <w:numId w:val="22"/>
        </w:numPr>
        <w:tabs>
          <w:tab w:val="left" w:pos="142"/>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Powe T.A. Prevalence of nonclinical Moraxella bovis infections in bulls as determined by ocular culture and serum antibody titer. // J. Vet. Diagn. Invest. - 1992.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.4</w:t>
      </w:r>
      <w:r w:rsidRPr="002038FC">
        <w:rPr>
          <w:rFonts w:ascii="Times New Roman" w:eastAsia="Calibri" w:hAnsi="Times New Roman" w:cs="Times New Roman"/>
          <w:sz w:val="28"/>
          <w:szCs w:val="24"/>
          <w:lang w:val="en-US"/>
        </w:rPr>
        <w:t xml:space="preserve">, </w:t>
      </w:r>
      <w:r w:rsidRPr="007D1D28">
        <w:rPr>
          <w:rFonts w:ascii="Times New Roman" w:eastAsia="Calibri" w:hAnsi="Times New Roman" w:cs="Times New Roman"/>
          <w:sz w:val="28"/>
          <w:szCs w:val="24"/>
          <w:lang w:val="en-US"/>
        </w:rPr>
        <w:t xml:space="preserve">№1.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.78–79.</w:t>
      </w:r>
    </w:p>
    <w:p w14:paraId="2D1F8A59"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Angelos J.A. Infectious bovine keratoconjunctivitis (pinkeye) // Vet. Clin. North Am. Food Anim. Pract. - 2015. - №1.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61–79.</w:t>
      </w:r>
    </w:p>
    <w:p w14:paraId="2E0B39D2"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Lepper A.W.D. The protective efficacy of pili from different strains of Moraxella bovis within the same serogroup against infectious bovine keratoconjunctivitis // Vet. Microbiol. - 1992. - №2.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177–187.</w:t>
      </w:r>
    </w:p>
    <w:p w14:paraId="7FB5FDAF"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M. Genetic Diversity of Pilin From Kazakh Isolates of Moraxella bovoculi // Adv. Anim. Vet. Sci. - 2023. - №11. - </w:t>
      </w:r>
      <w:r w:rsidRPr="007D1D28">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2376–2383.</w:t>
      </w:r>
    </w:p>
    <w:p w14:paraId="03D21EF6"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Lepper A.W., Barton I.J. Infectious bovine keratoconjunctivitis: seasonal variation in cultural, biochemical and immunoreactive properties of Moraxella bovis isolated from the eyes of cattle // Aust. Vet. J. - 1987. - №2.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33–39.</w:t>
      </w:r>
    </w:p>
    <w:p w14:paraId="2EFA6490"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Angelos J.A. Prevention of naturally occurring infectious bovine keratoconjunctivitis with a recombinant Moraxella bovis pilin-Moraxella bovis cytotoxin-ISCOM matrix adjuvanted vaccine // Vet. Microbiol. - 2007. - №3–4.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274–283.</w:t>
      </w:r>
    </w:p>
    <w:p w14:paraId="56F0ADB2" w14:textId="77777777" w:rsidR="0084706D" w:rsidRPr="007D1D28" w:rsidRDefault="0084706D" w:rsidP="0084706D">
      <w:pPr>
        <w:pStyle w:val="af1"/>
        <w:numPr>
          <w:ilvl w:val="0"/>
          <w:numId w:val="22"/>
        </w:numPr>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Calibri" w:hAnsi="Times New Roman" w:cs="Times New Roman"/>
          <w:sz w:val="28"/>
          <w:szCs w:val="24"/>
          <w:lang w:val="en-US"/>
        </w:rPr>
        <w:t xml:space="preserve">Moore L.J., Lepper A.W.D. A unified serotyping scheme for Moraxella bovis // Vet. Microbiol. - 1991. - №1.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75–83.</w:t>
      </w:r>
    </w:p>
    <w:p w14:paraId="6A446725" w14:textId="77777777" w:rsidR="0084706D" w:rsidRPr="007D1D28" w:rsidRDefault="0084706D" w:rsidP="0084706D">
      <w:pPr>
        <w:pStyle w:val="af1"/>
        <w:numPr>
          <w:ilvl w:val="0"/>
          <w:numId w:val="22"/>
        </w:numPr>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lastRenderedPageBreak/>
        <w:t>Pedersen K., Kjell. L. Fimbriation and colony type of Moraxella bovis in relation to conjunotival colonization and development of keratoconjunctivitus in cattle // Acta Pathologica Microbiologica Scandinavica Section B Microbiology and Immunology. - 2009. - №80. - Р.911 - 918.</w:t>
      </w:r>
    </w:p>
    <w:p w14:paraId="5D35DC58" w14:textId="77777777" w:rsidR="0084706D" w:rsidRPr="007D1D28" w:rsidRDefault="0084706D" w:rsidP="0084706D">
      <w:pPr>
        <w:pStyle w:val="af1"/>
        <w:widowControl w:val="0"/>
        <w:numPr>
          <w:ilvl w:val="0"/>
          <w:numId w:val="22"/>
        </w:numPr>
        <w:tabs>
          <w:tab w:val="left" w:pos="426"/>
          <w:tab w:val="left" w:pos="709"/>
          <w:tab w:val="left" w:pos="1276"/>
        </w:tabs>
        <w:autoSpaceDE w:val="0"/>
        <w:autoSpaceDN w:val="0"/>
        <w:adjustRightInd w:val="0"/>
        <w:spacing w:after="0" w:line="240" w:lineRule="auto"/>
        <w:ind w:left="0" w:firstLine="709"/>
        <w:jc w:val="both"/>
        <w:rPr>
          <w:rFonts w:ascii="Times New Roman" w:eastAsia="Calibri" w:hAnsi="Times New Roman" w:cs="Times New Roman"/>
          <w:sz w:val="28"/>
          <w:szCs w:val="24"/>
          <w:lang w:val="en-US"/>
        </w:rPr>
      </w:pPr>
      <w:r w:rsidRPr="007D1D28">
        <w:rPr>
          <w:rFonts w:ascii="Times New Roman" w:eastAsia="Calibri" w:hAnsi="Times New Roman" w:cs="Times New Roman"/>
          <w:sz w:val="28"/>
          <w:szCs w:val="24"/>
          <w:lang w:val="en-US"/>
        </w:rPr>
        <w:t xml:space="preserve">Maier G., O’Connor A.M., Sheedy D. The Evidence Base for Prevention of Infectious Bovine Keratoconjunctivitis Through Vaccination // Vet. Clin. North Am. - Food Anim. Pract. - 2021. - №2. - </w:t>
      </w:r>
      <w:r>
        <w:rPr>
          <w:rFonts w:ascii="Times New Roman" w:eastAsia="Calibri" w:hAnsi="Times New Roman" w:cs="Times New Roman"/>
          <w:sz w:val="28"/>
          <w:szCs w:val="24"/>
        </w:rPr>
        <w:t>Р</w:t>
      </w:r>
      <w:r w:rsidRPr="007D1D28">
        <w:rPr>
          <w:rFonts w:ascii="Times New Roman" w:eastAsia="Calibri" w:hAnsi="Times New Roman" w:cs="Times New Roman"/>
          <w:sz w:val="28"/>
          <w:szCs w:val="24"/>
          <w:lang w:val="en-US"/>
        </w:rPr>
        <w:t>. 341–353.</w:t>
      </w:r>
    </w:p>
    <w:p w14:paraId="7652F701" w14:textId="77777777" w:rsidR="0084706D" w:rsidRPr="00454C7F"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454C7F">
        <w:rPr>
          <w:rFonts w:ascii="Times New Roman" w:eastAsia="Times New Roman" w:hAnsi="Times New Roman" w:cs="Times New Roman"/>
          <w:sz w:val="28"/>
          <w:szCs w:val="28"/>
        </w:rPr>
        <w:t>Сапа В.А., Ергазина А.М. С 19 Редкие и трансграничные инфекционные болезни животных: Учебное пособие - Костанай: КРУ имени А. Байтурсынова, 2022.-119 с.</w:t>
      </w:r>
    </w:p>
    <w:p w14:paraId="67DAD5CD" w14:textId="77777777" w:rsidR="0084706D" w:rsidRPr="007B5CC0"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9C18AC">
        <w:rPr>
          <w:rFonts w:ascii="Times New Roman" w:eastAsia="Times New Roman" w:hAnsi="Times New Roman" w:cs="Times New Roman"/>
          <w:sz w:val="28"/>
          <w:szCs w:val="28"/>
        </w:rPr>
        <w:t xml:space="preserve">Бурова О. А., Захарова О. И., Торопова Н. Н., Гладкова Н. </w:t>
      </w:r>
      <w:r w:rsidRPr="009C18AC">
        <w:rPr>
          <w:rFonts w:ascii="Times New Roman" w:eastAsia="Times New Roman" w:hAnsi="Times New Roman" w:cs="Times New Roman"/>
          <w:sz w:val="28"/>
          <w:szCs w:val="28"/>
          <w:lang w:val="en-US"/>
        </w:rPr>
        <w:t>A</w:t>
      </w:r>
      <w:r w:rsidRPr="009C18AC">
        <w:rPr>
          <w:rFonts w:ascii="Times New Roman" w:eastAsia="Times New Roman" w:hAnsi="Times New Roman" w:cs="Times New Roman"/>
          <w:sz w:val="28"/>
          <w:szCs w:val="28"/>
        </w:rPr>
        <w:t xml:space="preserve">., Блохин А. А. Эффективность методов отлова насекомых - векторов-переносчиков трансмиссивных болезней животных и их видовой состав // Аграрная наука Евро-Северо-Востока. </w:t>
      </w:r>
      <w:r>
        <w:rPr>
          <w:rFonts w:ascii="Times New Roman" w:eastAsia="Times New Roman" w:hAnsi="Times New Roman" w:cs="Times New Roman"/>
          <w:sz w:val="28"/>
          <w:szCs w:val="28"/>
        </w:rPr>
        <w:t xml:space="preserve">- </w:t>
      </w:r>
      <w:r w:rsidRPr="007B5CC0">
        <w:rPr>
          <w:rFonts w:ascii="Times New Roman" w:eastAsia="Times New Roman" w:hAnsi="Times New Roman" w:cs="Times New Roman"/>
          <w:sz w:val="28"/>
          <w:szCs w:val="28"/>
        </w:rPr>
        <w:t xml:space="preserve">2021. </w:t>
      </w:r>
      <w:r w:rsidRPr="009C18AC">
        <w:rPr>
          <w:rFonts w:ascii="Times New Roman" w:eastAsia="Times New Roman" w:hAnsi="Times New Roman" w:cs="Times New Roman"/>
          <w:sz w:val="28"/>
          <w:szCs w:val="28"/>
        </w:rPr>
        <w:t xml:space="preserve">- </w:t>
      </w:r>
      <w:r w:rsidRPr="007B5CC0">
        <w:rPr>
          <w:rFonts w:ascii="Times New Roman" w:eastAsia="Times New Roman" w:hAnsi="Times New Roman" w:cs="Times New Roman"/>
          <w:sz w:val="28"/>
          <w:szCs w:val="28"/>
        </w:rPr>
        <w:t xml:space="preserve">№5. </w:t>
      </w:r>
      <w:r w:rsidRPr="009C18AC">
        <w:rPr>
          <w:rFonts w:ascii="Times New Roman" w:eastAsia="Times New Roman" w:hAnsi="Times New Roman" w:cs="Times New Roman"/>
          <w:sz w:val="28"/>
          <w:szCs w:val="28"/>
        </w:rPr>
        <w:t>- С.761-769.</w:t>
      </w:r>
    </w:p>
    <w:p w14:paraId="5148FDCD" w14:textId="77777777" w:rsidR="0084706D" w:rsidRPr="00A01F0D" w:rsidRDefault="0084706D" w:rsidP="0084706D">
      <w:pPr>
        <w:pStyle w:val="af1"/>
        <w:numPr>
          <w:ilvl w:val="0"/>
          <w:numId w:val="22"/>
        </w:numPr>
        <w:tabs>
          <w:tab w:val="left" w:pos="426"/>
          <w:tab w:val="left" w:pos="567"/>
          <w:tab w:val="left" w:pos="709"/>
          <w:tab w:val="left" w:pos="1276"/>
        </w:tabs>
        <w:ind w:left="0" w:firstLine="709"/>
        <w:jc w:val="both"/>
        <w:rPr>
          <w:rFonts w:ascii="Times New Roman" w:eastAsia="Times New Roman" w:hAnsi="Times New Roman" w:cs="Times New Roman"/>
          <w:sz w:val="28"/>
          <w:szCs w:val="28"/>
        </w:rPr>
      </w:pPr>
      <w:r w:rsidRPr="004F3D5B">
        <w:rPr>
          <w:rFonts w:ascii="Times New Roman" w:eastAsia="Times New Roman" w:hAnsi="Times New Roman" w:cs="Times New Roman"/>
          <w:sz w:val="28"/>
          <w:szCs w:val="28"/>
        </w:rPr>
        <w:t>Аубакиров М.Ж. О новых химические средствах,  инсектицидах  пр</w:t>
      </w:r>
      <w:r w:rsidRPr="00A01F0D">
        <w:rPr>
          <w:rFonts w:ascii="Times New Roman" w:eastAsia="Times New Roman" w:hAnsi="Times New Roman" w:cs="Times New Roman"/>
          <w:sz w:val="28"/>
          <w:szCs w:val="28"/>
        </w:rPr>
        <w:t>именяемых для защиты  крупного рогатого скота от  зоофильных мух на откормочных площадках и пастбищах Костанайской области // Костанайский  государственный университет имени А. Байтурсынова. Многопрофильный научный журнал 3 I – Интеллект, идея, инновация. Костанай. - 2015. - № 4. - С. 8-16.</w:t>
      </w:r>
    </w:p>
    <w:p w14:paraId="783D83A0"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01F0D">
        <w:rPr>
          <w:rFonts w:ascii="Times New Roman" w:eastAsia="Times New Roman" w:hAnsi="Times New Roman" w:cs="Times New Roman"/>
          <w:sz w:val="28"/>
          <w:szCs w:val="28"/>
        </w:rPr>
        <w:t xml:space="preserve">Глазунова Лариса Александровна, Глазунов Юрий Валерьевич Фенологические особенности зоофильных мух - промежуточных хозяев телязий в Северном Зауралье // Вестник АГАУ. </w:t>
      </w:r>
      <w:r>
        <w:rPr>
          <w:rFonts w:ascii="Times New Roman" w:eastAsia="Times New Roman" w:hAnsi="Times New Roman" w:cs="Times New Roman"/>
          <w:sz w:val="28"/>
          <w:szCs w:val="28"/>
        </w:rPr>
        <w:t xml:space="preserve">- </w:t>
      </w:r>
      <w:r w:rsidRPr="00A01F0D">
        <w:rPr>
          <w:rFonts w:ascii="Times New Roman" w:eastAsia="Times New Roman" w:hAnsi="Times New Roman" w:cs="Times New Roman"/>
          <w:sz w:val="28"/>
          <w:szCs w:val="28"/>
        </w:rPr>
        <w:t>2017. - №8 (154). - С.155-160.</w:t>
      </w:r>
    </w:p>
    <w:p w14:paraId="6AEF8F60" w14:textId="77777777" w:rsidR="0084706D" w:rsidRPr="00A01F0D" w:rsidRDefault="0084706D" w:rsidP="0084706D">
      <w:pPr>
        <w:pStyle w:val="af1"/>
        <w:numPr>
          <w:ilvl w:val="0"/>
          <w:numId w:val="22"/>
        </w:numPr>
        <w:shd w:val="clear" w:color="auto" w:fill="FFFFFF"/>
        <w:tabs>
          <w:tab w:val="left" w:pos="0"/>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 xml:space="preserve">Aubakirov M.Z., Tagaev O.O., Domatsky V.N., Brel-Kisseleva I.M., Mustafin, M.K., Erenko E.N., Marinenko T.G., Tegza A.A. Economic efficiency of new insecticides used for protecting cattle from zoophilous flies in Northern Kazakhstan // Biology and Medicine. - 2015. - </w:t>
      </w:r>
      <w:r w:rsidRPr="007B5CC0">
        <w:rPr>
          <w:rFonts w:ascii="Times New Roman" w:eastAsia="Times New Roman" w:hAnsi="Times New Roman" w:cs="Times New Roman"/>
          <w:sz w:val="28"/>
          <w:szCs w:val="28"/>
          <w:lang w:val="en-US"/>
        </w:rPr>
        <w:t>№</w:t>
      </w:r>
      <w:r w:rsidRPr="00A01F0D">
        <w:rPr>
          <w:rFonts w:ascii="Times New Roman" w:eastAsia="Times New Roman" w:hAnsi="Times New Roman" w:cs="Times New Roman"/>
          <w:sz w:val="28"/>
          <w:szCs w:val="28"/>
          <w:lang w:val="en-US"/>
        </w:rPr>
        <w:t xml:space="preserve">7. - </w:t>
      </w:r>
      <w:r w:rsidRPr="00A01F0D">
        <w:rPr>
          <w:rFonts w:ascii="Times New Roman" w:eastAsia="Times New Roman" w:hAnsi="Times New Roman" w:cs="Times New Roman"/>
          <w:sz w:val="28"/>
          <w:szCs w:val="28"/>
        </w:rPr>
        <w:t>Р</w:t>
      </w:r>
      <w:r w:rsidRPr="00A01F0D">
        <w:rPr>
          <w:rFonts w:ascii="Times New Roman" w:eastAsia="Times New Roman" w:hAnsi="Times New Roman" w:cs="Times New Roman"/>
          <w:sz w:val="28"/>
          <w:szCs w:val="28"/>
          <w:lang w:val="en-US"/>
        </w:rPr>
        <w:t xml:space="preserve">. 1-5. </w:t>
      </w:r>
    </w:p>
    <w:p w14:paraId="035C58A1" w14:textId="77777777" w:rsidR="0084706D" w:rsidRPr="00A01F0D" w:rsidRDefault="0084706D" w:rsidP="0084706D">
      <w:pPr>
        <w:pStyle w:val="af1"/>
        <w:numPr>
          <w:ilvl w:val="0"/>
          <w:numId w:val="22"/>
        </w:numPr>
        <w:tabs>
          <w:tab w:val="left" w:pos="426"/>
          <w:tab w:val="left" w:pos="709"/>
          <w:tab w:val="left" w:pos="1276"/>
        </w:tabs>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 xml:space="preserve">Baldacchino F. </w:t>
      </w:r>
      <w:r w:rsidRPr="00A01F0D">
        <w:rPr>
          <w:rFonts w:ascii="Times New Roman" w:eastAsia="Times New Roman" w:hAnsi="Times New Roman" w:cs="Times New Roman"/>
          <w:sz w:val="28"/>
          <w:szCs w:val="28"/>
        </w:rPr>
        <w:t>идр</w:t>
      </w:r>
      <w:r w:rsidRPr="00A01F0D">
        <w:rPr>
          <w:rFonts w:ascii="Times New Roman" w:eastAsia="Times New Roman" w:hAnsi="Times New Roman" w:cs="Times New Roman"/>
          <w:sz w:val="28"/>
          <w:szCs w:val="28"/>
          <w:lang w:val="en-US"/>
        </w:rPr>
        <w:t xml:space="preserve">. Veterinary importance and integrated management of Brachycera flies in dairy farms // Ecol. Control Vector-Borne Dis. - 2018. - </w:t>
      </w:r>
      <w:r>
        <w:rPr>
          <w:rFonts w:ascii="Times New Roman" w:eastAsia="Times New Roman" w:hAnsi="Times New Roman" w:cs="Times New Roman"/>
          <w:sz w:val="28"/>
          <w:szCs w:val="28"/>
        </w:rPr>
        <w:t>Р</w:t>
      </w:r>
      <w:r w:rsidRPr="00A01F0D">
        <w:rPr>
          <w:rFonts w:ascii="Times New Roman" w:eastAsia="Times New Roman" w:hAnsi="Times New Roman" w:cs="Times New Roman"/>
          <w:sz w:val="28"/>
          <w:szCs w:val="28"/>
          <w:lang w:val="en-US"/>
        </w:rPr>
        <w:t>. 55–90.</w:t>
      </w:r>
    </w:p>
    <w:p w14:paraId="08C0CA9E" w14:textId="77777777" w:rsidR="0084706D" w:rsidRPr="00A01F0D" w:rsidRDefault="0084706D" w:rsidP="0084706D">
      <w:pPr>
        <w:pStyle w:val="af1"/>
        <w:numPr>
          <w:ilvl w:val="0"/>
          <w:numId w:val="22"/>
        </w:numPr>
        <w:shd w:val="clear" w:color="auto" w:fill="FFFFFF"/>
        <w:tabs>
          <w:tab w:val="left" w:pos="426"/>
          <w:tab w:val="left" w:pos="709"/>
          <w:tab w:val="left" w:pos="1276"/>
          <w:tab w:val="left" w:pos="1560"/>
        </w:tabs>
        <w:spacing w:after="0" w:line="240" w:lineRule="auto"/>
        <w:ind w:left="0" w:firstLine="709"/>
        <w:jc w:val="both"/>
        <w:rPr>
          <w:rFonts w:ascii="Times New Roman" w:eastAsia="Times New Roman" w:hAnsi="Times New Roman" w:cs="Times New Roman"/>
          <w:sz w:val="28"/>
          <w:szCs w:val="28"/>
        </w:rPr>
      </w:pPr>
      <w:r w:rsidRPr="00A01F0D">
        <w:rPr>
          <w:rFonts w:ascii="Times New Roman" w:eastAsia="Times New Roman" w:hAnsi="Times New Roman" w:cs="Times New Roman"/>
          <w:sz w:val="28"/>
          <w:szCs w:val="28"/>
        </w:rPr>
        <w:t>Аубакиров М.Ж. Зоофильные мухи животноводческих ферм Северного Казахстана и меры борьбы с ними: автореф</w:t>
      </w:r>
      <w:r>
        <w:rPr>
          <w:rFonts w:ascii="Times New Roman" w:eastAsia="Times New Roman" w:hAnsi="Times New Roman" w:cs="Times New Roman"/>
          <w:sz w:val="28"/>
          <w:szCs w:val="28"/>
        </w:rPr>
        <w:t>. .</w:t>
      </w:r>
      <w:r w:rsidRPr="00A01F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01F0D">
        <w:rPr>
          <w:rFonts w:ascii="Times New Roman" w:eastAsia="Times New Roman" w:hAnsi="Times New Roman" w:cs="Times New Roman"/>
          <w:sz w:val="28"/>
          <w:szCs w:val="28"/>
        </w:rPr>
        <w:t>канд.вет.наук. - Тюмень. 2004. - 20 с.</w:t>
      </w:r>
    </w:p>
    <w:p w14:paraId="6729D6BA"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01F0D">
        <w:rPr>
          <w:rFonts w:ascii="Times New Roman" w:eastAsia="Times New Roman" w:hAnsi="Times New Roman" w:cs="Times New Roman"/>
          <w:sz w:val="28"/>
          <w:szCs w:val="28"/>
        </w:rPr>
        <w:t>Егоров С. В., Крючкова Е. Н., Абалихин Б. Г., Соколов Е. А. РОЛЬ Зоофильных мух в распространении зоонозов в скотоводческих хозяйствах ивановской области и меры борьбы с ними // Российский паразитологический журнал. 2022. - №1. - С.119-124.</w:t>
      </w:r>
    </w:p>
    <w:p w14:paraId="4B1F9AC6" w14:textId="77777777" w:rsidR="0084706D" w:rsidRPr="0096773E"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7D1D28">
        <w:rPr>
          <w:rFonts w:ascii="Times New Roman" w:eastAsia="Times New Roman" w:hAnsi="Times New Roman" w:cs="Times New Roman"/>
          <w:sz w:val="28"/>
          <w:szCs w:val="28"/>
        </w:rPr>
        <w:t>Фѐдорова О. А., Хлызова Т. А. Эффективность систематических опрыскиваний крупного рогатого скота дельцидом против кровососущих мошек на пастбищах // Вестник Красноярского государственного аграрного университета. - 2016. - №2. - С. 158-163.</w:t>
      </w:r>
    </w:p>
    <w:p w14:paraId="16818BC7"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Baldacchino F. Veterinary importance and integrated management of Brachycera flies in dairy farms. - 2018. - Р. 55–90.</w:t>
      </w:r>
    </w:p>
    <w:p w14:paraId="02DC0FB6" w14:textId="77777777" w:rsidR="0084706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lastRenderedPageBreak/>
        <w:t xml:space="preserve">Floate K.D., Lysyk T.J., Gibson G.A.P. Haematobia irritans L., horn fly, Musca domestica L., house fly, and Stomoxys calcitrans (L.), stable fly (Diptera: Muscidae) // Biol. Control Program. </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lang w:val="en-US"/>
        </w:rPr>
        <w:t xml:space="preserve">Canada 2001-2012. - 2013. - </w:t>
      </w:r>
      <w:r>
        <w:rPr>
          <w:rFonts w:ascii="Times New Roman" w:eastAsia="Times New Roman" w:hAnsi="Times New Roman" w:cs="Times New Roman"/>
          <w:sz w:val="28"/>
          <w:szCs w:val="28"/>
        </w:rPr>
        <w:t>Р</w:t>
      </w:r>
      <w:r w:rsidRPr="007D1D28">
        <w:rPr>
          <w:rFonts w:ascii="Times New Roman" w:eastAsia="Times New Roman" w:hAnsi="Times New Roman" w:cs="Times New Roman"/>
          <w:sz w:val="28"/>
          <w:szCs w:val="28"/>
          <w:lang w:val="en-US"/>
        </w:rPr>
        <w:t>. 182–191.</w:t>
      </w:r>
    </w:p>
    <w:p w14:paraId="4F53785B" w14:textId="77777777" w:rsidR="0084706D" w:rsidRPr="006A054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Baldacchino F. Pests and vector-borne diseases in the livestock industry // Wageningen: Wageningen Academic Publishers. - 2018. - 10 </w:t>
      </w:r>
      <w:r w:rsidRPr="007D1D28">
        <w:rPr>
          <w:rFonts w:ascii="Times New Roman" w:eastAsia="Times New Roman" w:hAnsi="Times New Roman" w:cs="Times New Roman"/>
          <w:sz w:val="28"/>
          <w:szCs w:val="28"/>
        </w:rPr>
        <w:t>с</w:t>
      </w:r>
      <w:r w:rsidRPr="007D1D28">
        <w:rPr>
          <w:rFonts w:ascii="Times New Roman" w:eastAsia="Times New Roman" w:hAnsi="Times New Roman" w:cs="Times New Roman"/>
          <w:sz w:val="28"/>
          <w:szCs w:val="28"/>
          <w:lang w:val="en-US"/>
        </w:rPr>
        <w:t>.</w:t>
      </w:r>
    </w:p>
    <w:p w14:paraId="503D2097" w14:textId="77777777" w:rsidR="0084706D" w:rsidRPr="00510942"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701D2">
        <w:rPr>
          <w:rFonts w:ascii="Times New Roman" w:eastAsia="Times New Roman" w:hAnsi="Times New Roman" w:cs="Times New Roman"/>
          <w:sz w:val="28"/>
          <w:szCs w:val="28"/>
        </w:rPr>
        <w:t>Г</w:t>
      </w:r>
      <w:r w:rsidRPr="00510942">
        <w:rPr>
          <w:rFonts w:ascii="Times New Roman" w:eastAsia="Times New Roman" w:hAnsi="Times New Roman" w:cs="Times New Roman"/>
          <w:sz w:val="28"/>
          <w:szCs w:val="28"/>
        </w:rPr>
        <w:t xml:space="preserve">пазунова Л. А., Домацкий В. Н., Глазунов Ю. В. Профилактика телязиозов крупного рогатого скота с применением пиретроидов // АВУ. </w:t>
      </w:r>
      <w:r>
        <w:rPr>
          <w:rFonts w:ascii="Times New Roman" w:eastAsia="Times New Roman" w:hAnsi="Times New Roman" w:cs="Times New Roman"/>
          <w:sz w:val="28"/>
          <w:szCs w:val="28"/>
        </w:rPr>
        <w:t xml:space="preserve">- </w:t>
      </w:r>
      <w:r w:rsidRPr="00510942">
        <w:rPr>
          <w:rFonts w:ascii="Times New Roman" w:eastAsia="Times New Roman" w:hAnsi="Times New Roman" w:cs="Times New Roman"/>
          <w:sz w:val="28"/>
          <w:szCs w:val="28"/>
        </w:rPr>
        <w:t>2012. - №10-1(102). - С.14-16.</w:t>
      </w:r>
    </w:p>
    <w:p w14:paraId="5418100E" w14:textId="581C3058" w:rsidR="0084706D" w:rsidRPr="004D0CA3"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FE3C59">
        <w:rPr>
          <w:rFonts w:ascii="Times New Roman" w:eastAsia="Times New Roman" w:hAnsi="Times New Roman" w:cs="Times New Roman"/>
          <w:sz w:val="28"/>
          <w:szCs w:val="28"/>
        </w:rPr>
        <w:t xml:space="preserve">Петряков В. В. </w:t>
      </w:r>
      <w:r w:rsidR="004470D8">
        <w:rPr>
          <w:rFonts w:ascii="Times New Roman" w:eastAsia="Times New Roman" w:hAnsi="Times New Roman" w:cs="Times New Roman"/>
          <w:sz w:val="28"/>
          <w:szCs w:val="28"/>
        </w:rPr>
        <w:t xml:space="preserve">Применение инсектоакарицидного препарата "Фитокреолин" при содержании сельскохозяйственных животных </w:t>
      </w:r>
      <w:r w:rsidRPr="004D0CA3">
        <w:rPr>
          <w:rFonts w:ascii="Times New Roman" w:eastAsia="Times New Roman" w:hAnsi="Times New Roman" w:cs="Times New Roman"/>
          <w:sz w:val="28"/>
          <w:szCs w:val="28"/>
        </w:rPr>
        <w:t xml:space="preserve">// Биология в сельском хозяйстве. 2024. - №1(42). - </w:t>
      </w:r>
      <w:r w:rsidRPr="004D0CA3">
        <w:rPr>
          <w:rFonts w:ascii="Times New Roman" w:eastAsia="Times New Roman" w:hAnsi="Times New Roman" w:cs="Times New Roman"/>
          <w:sz w:val="28"/>
          <w:szCs w:val="28"/>
          <w:lang w:val="en-US"/>
        </w:rPr>
        <w:t>C</w:t>
      </w:r>
      <w:r w:rsidRPr="004D0CA3">
        <w:rPr>
          <w:rFonts w:ascii="Times New Roman" w:eastAsia="Times New Roman" w:hAnsi="Times New Roman" w:cs="Times New Roman"/>
          <w:sz w:val="28"/>
          <w:szCs w:val="28"/>
        </w:rPr>
        <w:t xml:space="preserve">.31-33. </w:t>
      </w:r>
    </w:p>
    <w:p w14:paraId="3A2CC2B3"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Cardoso L. Review of “Pests and vector-borne diseases in the livestock industry” edited by Claire Garros, Jérémy Bouyer, Willem Takken and Renate C. Smallegange // Parasit. Vectors. - 2019. - №1. - </w:t>
      </w:r>
      <w:r>
        <w:rPr>
          <w:rFonts w:ascii="Times New Roman" w:eastAsia="Times New Roman" w:hAnsi="Times New Roman" w:cs="Times New Roman"/>
          <w:sz w:val="28"/>
          <w:szCs w:val="28"/>
        </w:rPr>
        <w:t>Р</w:t>
      </w:r>
      <w:r w:rsidRPr="007D1D28">
        <w:rPr>
          <w:rFonts w:ascii="Times New Roman" w:eastAsia="Times New Roman" w:hAnsi="Times New Roman" w:cs="Times New Roman"/>
          <w:sz w:val="28"/>
          <w:szCs w:val="28"/>
          <w:lang w:val="en-US"/>
        </w:rPr>
        <w:t>. 55-62.</w:t>
      </w:r>
    </w:p>
    <w:p w14:paraId="62363028" w14:textId="77777777" w:rsidR="0084706D" w:rsidRPr="0032342A"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32342A">
        <w:rPr>
          <w:rFonts w:ascii="Times New Roman" w:eastAsia="Times New Roman" w:hAnsi="Times New Roman" w:cs="Times New Roman"/>
          <w:sz w:val="28"/>
          <w:szCs w:val="28"/>
        </w:rPr>
        <w:t>Сивков Г.С., Павлов С.Д., Домацкий В.Н., Глазунов Ю.В., Силиванова Е.А., Эргашев А.А., Левченко М.А., Балабанова Г.Ф. Методические рекомендации по дезинсекции и дезакаризации животноводческих объектов ветеринарно-санитарного надзора / Всероссийский научно-исследовательский институт ветеринарной энтомологии и арахнологии СО РАСХН</w:t>
      </w:r>
      <w:r>
        <w:rPr>
          <w:rFonts w:ascii="Times New Roman" w:eastAsia="Times New Roman" w:hAnsi="Times New Roman" w:cs="Times New Roman"/>
          <w:sz w:val="28"/>
          <w:szCs w:val="28"/>
        </w:rPr>
        <w:t xml:space="preserve">. - </w:t>
      </w:r>
      <w:r w:rsidRPr="0032342A">
        <w:rPr>
          <w:rFonts w:ascii="Times New Roman" w:eastAsia="Times New Roman" w:hAnsi="Times New Roman" w:cs="Times New Roman"/>
          <w:sz w:val="28"/>
          <w:szCs w:val="28"/>
        </w:rPr>
        <w:t>Тюмень, РФ. - 2010. - 45 с.</w:t>
      </w:r>
    </w:p>
    <w:p w14:paraId="53E25448" w14:textId="77777777" w:rsidR="0084706D" w:rsidRPr="0032342A" w:rsidRDefault="0084706D" w:rsidP="0084706D">
      <w:pPr>
        <w:pStyle w:val="af1"/>
        <w:numPr>
          <w:ilvl w:val="0"/>
          <w:numId w:val="22"/>
        </w:numPr>
        <w:shd w:val="clear" w:color="auto" w:fill="FFFFFF"/>
        <w:tabs>
          <w:tab w:val="left" w:pos="0"/>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7D1D28">
        <w:rPr>
          <w:rFonts w:ascii="Times New Roman" w:eastAsia="Times New Roman" w:hAnsi="Times New Roman" w:cs="Times New Roman"/>
          <w:sz w:val="28"/>
          <w:szCs w:val="28"/>
        </w:rPr>
        <w:t>Александрович Х.Ю., Гамирович Н.Л. Устройство для механической обработки кожного покрова крупного рогатого скота // Известия Оренбургского государственного аграрного университета. - 2014. - №2. - С. 28-34.</w:t>
      </w:r>
    </w:p>
    <w:p w14:paraId="2CC8419F" w14:textId="77777777" w:rsidR="0084706D" w:rsidRPr="007A7370"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A7370">
        <w:rPr>
          <w:rFonts w:ascii="Times New Roman" w:eastAsia="Times New Roman" w:hAnsi="Times New Roman" w:cs="Times New Roman"/>
          <w:sz w:val="28"/>
          <w:szCs w:val="28"/>
          <w:lang w:val="en-US"/>
        </w:rPr>
        <w:t xml:space="preserve">Kuibagarov M., Abdullina E., Ryskeldina A., Abdigulov B., Amirgazin A., Shevtsov A., Angelos J.A. Association of different microbes and pathogenic factors in cases of infectious bovine keratoconjunctivitis in cattle from Eastern Kazakhstan // Veterinary World. - 2023. - №16(9). - </w:t>
      </w:r>
      <w:r w:rsidRPr="007A7370">
        <w:rPr>
          <w:rFonts w:ascii="Times New Roman" w:eastAsia="Times New Roman" w:hAnsi="Times New Roman" w:cs="Times New Roman"/>
          <w:sz w:val="28"/>
          <w:szCs w:val="28"/>
        </w:rPr>
        <w:t>Р</w:t>
      </w:r>
      <w:r w:rsidRPr="007A7370">
        <w:rPr>
          <w:rFonts w:ascii="Times New Roman" w:eastAsia="Times New Roman" w:hAnsi="Times New Roman" w:cs="Times New Roman"/>
          <w:sz w:val="28"/>
          <w:szCs w:val="28"/>
          <w:lang w:val="en-US"/>
        </w:rPr>
        <w:t>. 1833–1839.</w:t>
      </w:r>
    </w:p>
    <w:p w14:paraId="198A4715"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Maunsell F.P. , Woolums A.R., Francoz D., Rosenbusch R.F., Step D.L.  Mycoplasma bovis Infections in Cattle // Journal of Veterinary Internal Medicine. - 2021. - №25(4). - </w:t>
      </w:r>
      <w:r w:rsidRPr="007D1D28">
        <w:rPr>
          <w:rFonts w:ascii="Times New Roman" w:eastAsia="Times New Roman" w:hAnsi="Times New Roman" w:cs="Times New Roman"/>
          <w:sz w:val="28"/>
          <w:szCs w:val="28"/>
        </w:rPr>
        <w:t>Р</w:t>
      </w:r>
      <w:r w:rsidRPr="007D1D28">
        <w:rPr>
          <w:rFonts w:ascii="Times New Roman" w:eastAsia="Times New Roman" w:hAnsi="Times New Roman" w:cs="Times New Roman"/>
          <w:sz w:val="28"/>
          <w:szCs w:val="28"/>
          <w:lang w:val="en-US"/>
        </w:rPr>
        <w:t>.772-783.</w:t>
      </w:r>
    </w:p>
    <w:p w14:paraId="68D5ADB1"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Sattarova R.S. Biological properties of bacteria of the genus Moraxella isolated in the Republic of Kazakhstan // Vet. vrach. - 2023. - №1. - </w:t>
      </w:r>
      <w:r>
        <w:rPr>
          <w:rFonts w:ascii="Times New Roman" w:eastAsia="Times New Roman" w:hAnsi="Times New Roman" w:cs="Times New Roman"/>
          <w:sz w:val="28"/>
          <w:szCs w:val="28"/>
        </w:rPr>
        <w:t>Р</w:t>
      </w:r>
      <w:r w:rsidRPr="007D1D28">
        <w:rPr>
          <w:rFonts w:ascii="Times New Roman" w:eastAsia="Times New Roman" w:hAnsi="Times New Roman" w:cs="Times New Roman"/>
          <w:sz w:val="28"/>
          <w:szCs w:val="28"/>
          <w:lang w:val="en-US"/>
        </w:rPr>
        <w:t>. 15–20.</w:t>
      </w:r>
    </w:p>
    <w:p w14:paraId="687560ED" w14:textId="77777777" w:rsidR="0084706D" w:rsidRPr="00B80478" w:rsidRDefault="0084706D" w:rsidP="0084706D">
      <w:pPr>
        <w:pStyle w:val="af1"/>
        <w:numPr>
          <w:ilvl w:val="0"/>
          <w:numId w:val="22"/>
        </w:numPr>
        <w:tabs>
          <w:tab w:val="left" w:pos="426"/>
          <w:tab w:val="left" w:pos="709"/>
          <w:tab w:val="left" w:pos="1276"/>
        </w:tabs>
        <w:spacing w:after="0" w:line="240" w:lineRule="auto"/>
        <w:ind w:left="0" w:firstLine="709"/>
        <w:jc w:val="both"/>
        <w:rPr>
          <w:rFonts w:ascii="Times New Roman" w:hAnsi="Times New Roman" w:cs="Times New Roman"/>
          <w:bCs/>
          <w:sz w:val="28"/>
          <w:szCs w:val="28"/>
          <w:lang w:val="en-US"/>
        </w:rPr>
      </w:pPr>
      <w:r w:rsidRPr="00B80478">
        <w:rPr>
          <w:rFonts w:ascii="Times New Roman" w:eastAsia="Times New Roman" w:hAnsi="Times New Roman" w:cs="Times New Roman"/>
          <w:bCs/>
          <w:sz w:val="28"/>
          <w:szCs w:val="28"/>
          <w:lang w:val="en-US"/>
        </w:rPr>
        <w:t xml:space="preserve">Iscaro C., Cambiotti V., Petrini S., Feliziani F. Control programs for infectious bovine rhinotracheitis (IBR) in European countries: an overview // Anim Health Res Rev. - 2021. -№22(2). - </w:t>
      </w:r>
      <w:r w:rsidRPr="00B80478">
        <w:rPr>
          <w:rFonts w:ascii="Times New Roman" w:eastAsia="Times New Roman" w:hAnsi="Times New Roman" w:cs="Times New Roman"/>
          <w:bCs/>
          <w:sz w:val="28"/>
          <w:szCs w:val="28"/>
        </w:rPr>
        <w:t>Р</w:t>
      </w:r>
      <w:r w:rsidRPr="00B80478">
        <w:rPr>
          <w:rFonts w:ascii="Times New Roman" w:eastAsia="Times New Roman" w:hAnsi="Times New Roman" w:cs="Times New Roman"/>
          <w:bCs/>
          <w:sz w:val="28"/>
          <w:szCs w:val="28"/>
          <w:lang w:val="en-US"/>
        </w:rPr>
        <w:t>.136-146.</w:t>
      </w:r>
    </w:p>
    <w:p w14:paraId="7A144713" w14:textId="5B61CE2E"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7D1D28">
        <w:rPr>
          <w:rFonts w:ascii="Times New Roman" w:eastAsia="Times New Roman" w:hAnsi="Times New Roman" w:cs="Times New Roman"/>
          <w:sz w:val="28"/>
          <w:szCs w:val="28"/>
        </w:rPr>
        <w:t xml:space="preserve">Спиридонов Г.Н. Методические рекомендации по диагностике, лечению и специфической профилактике инфекционного кератоконъюнктивита крупного рогатого скота, вызванного бактериями </w:t>
      </w:r>
      <w:r w:rsidRPr="007D1D28">
        <w:rPr>
          <w:rFonts w:ascii="Times New Roman" w:eastAsia="Times New Roman" w:hAnsi="Times New Roman" w:cs="Times New Roman"/>
          <w:sz w:val="28"/>
          <w:szCs w:val="28"/>
          <w:lang w:val="en-US"/>
        </w:rPr>
        <w:t>Moraxella</w:t>
      </w:r>
      <w:r w:rsidRPr="007D1D28">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lang w:val="en-US"/>
        </w:rPr>
        <w:t>bovis</w:t>
      </w:r>
      <w:r w:rsidRPr="007D1D28">
        <w:rPr>
          <w:rFonts w:ascii="Times New Roman" w:eastAsia="Times New Roman" w:hAnsi="Times New Roman" w:cs="Times New Roman"/>
          <w:sz w:val="28"/>
          <w:szCs w:val="28"/>
        </w:rPr>
        <w:t xml:space="preserve"> и </w:t>
      </w:r>
      <w:r w:rsidRPr="007D1D28">
        <w:rPr>
          <w:rFonts w:ascii="Times New Roman" w:eastAsia="Times New Roman" w:hAnsi="Times New Roman" w:cs="Times New Roman"/>
          <w:sz w:val="28"/>
          <w:szCs w:val="28"/>
          <w:lang w:val="en-US"/>
        </w:rPr>
        <w:t>Moraxella</w:t>
      </w:r>
      <w:r w:rsidRPr="007D1D28">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lang w:val="en-US"/>
        </w:rPr>
        <w:t>bovoculi</w:t>
      </w:r>
      <w:r w:rsidRPr="007D1D28">
        <w:rPr>
          <w:rFonts w:ascii="Times New Roman" w:eastAsia="Times New Roman" w:hAnsi="Times New Roman" w:cs="Times New Roman"/>
          <w:sz w:val="28"/>
          <w:szCs w:val="28"/>
        </w:rPr>
        <w:t xml:space="preserve">. - </w:t>
      </w:r>
      <w:r w:rsidRPr="007D1D28">
        <w:rPr>
          <w:rFonts w:ascii="Times New Roman" w:eastAsia="Times New Roman" w:hAnsi="Times New Roman" w:cs="Times New Roman"/>
          <w:sz w:val="28"/>
          <w:szCs w:val="28"/>
          <w:lang w:val="en-US"/>
        </w:rPr>
        <w:t>M</w:t>
      </w:r>
      <w:r w:rsidRPr="007D1D28">
        <w:rPr>
          <w:rFonts w:ascii="Times New Roman" w:eastAsia="Times New Roman" w:hAnsi="Times New Roman" w:cs="Times New Roman"/>
          <w:sz w:val="28"/>
          <w:szCs w:val="28"/>
        </w:rPr>
        <w:t>.: ФГБНУ "Росинформагротех", 2017. - 36 с.</w:t>
      </w:r>
    </w:p>
    <w:p w14:paraId="76F7A214" w14:textId="77777777" w:rsidR="0084706D" w:rsidRPr="00B80478" w:rsidRDefault="0084706D" w:rsidP="0084706D">
      <w:pPr>
        <w:pStyle w:val="af1"/>
        <w:numPr>
          <w:ilvl w:val="0"/>
          <w:numId w:val="22"/>
        </w:numPr>
        <w:tabs>
          <w:tab w:val="left" w:pos="426"/>
          <w:tab w:val="left" w:pos="709"/>
          <w:tab w:val="left" w:pos="1276"/>
        </w:tabs>
        <w:spacing w:after="0" w:line="240" w:lineRule="auto"/>
        <w:ind w:left="0" w:firstLine="709"/>
        <w:jc w:val="both"/>
        <w:rPr>
          <w:rFonts w:ascii="Times New Roman" w:hAnsi="Times New Roman" w:cs="Times New Roman"/>
          <w:sz w:val="28"/>
          <w:szCs w:val="28"/>
        </w:rPr>
      </w:pPr>
      <w:r w:rsidRPr="00B80478">
        <w:rPr>
          <w:rFonts w:ascii="Times New Roman" w:eastAsia="Times New Roman" w:hAnsi="Times New Roman" w:cs="Times New Roman"/>
          <w:sz w:val="28"/>
          <w:szCs w:val="28"/>
          <w:lang w:val="en-US"/>
        </w:rPr>
        <w:t xml:space="preserve">Trout Fryxell R.T. идр. Face Fly (Diptera: Muscidae) — Biology, Pest Status, Current Management Prospects, and Research Needs // J. Integr. Pest Manag. - 2021. - №1. - </w:t>
      </w:r>
      <w:r>
        <w:rPr>
          <w:rFonts w:ascii="Times New Roman" w:eastAsia="Times New Roman" w:hAnsi="Times New Roman" w:cs="Times New Roman"/>
          <w:sz w:val="28"/>
          <w:szCs w:val="28"/>
        </w:rPr>
        <w:t>Р</w:t>
      </w:r>
      <w:r w:rsidRPr="00B80478">
        <w:rPr>
          <w:rFonts w:ascii="Times New Roman" w:eastAsia="Times New Roman" w:hAnsi="Times New Roman" w:cs="Times New Roman"/>
          <w:sz w:val="28"/>
          <w:szCs w:val="28"/>
          <w:lang w:val="en-US"/>
        </w:rPr>
        <w:t>. 5–6.</w:t>
      </w:r>
    </w:p>
    <w:p w14:paraId="1511D4FA" w14:textId="77777777" w:rsidR="0084706D" w:rsidRPr="00A258BF"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258BF">
        <w:rPr>
          <w:rFonts w:ascii="Times New Roman" w:eastAsia="Times New Roman" w:hAnsi="Times New Roman" w:cs="Times New Roman"/>
          <w:sz w:val="28"/>
          <w:szCs w:val="28"/>
          <w:lang w:val="en-US"/>
        </w:rPr>
        <w:lastRenderedPageBreak/>
        <w:t xml:space="preserve"> Trout Fryxell R.T. Face Fly (Diptera: Muscidae) — Biology, Pest Status, Current Management Prospects, and Research Needs // J. Integr. Pest Manag.- 2021. - №1. - </w:t>
      </w:r>
      <w:r>
        <w:rPr>
          <w:rFonts w:ascii="Times New Roman" w:eastAsia="Times New Roman" w:hAnsi="Times New Roman" w:cs="Times New Roman"/>
          <w:sz w:val="28"/>
          <w:szCs w:val="28"/>
        </w:rPr>
        <w:t>Р</w:t>
      </w:r>
      <w:r w:rsidRPr="00A258BF">
        <w:rPr>
          <w:rFonts w:ascii="Times New Roman" w:eastAsia="Times New Roman" w:hAnsi="Times New Roman" w:cs="Times New Roman"/>
          <w:sz w:val="28"/>
          <w:szCs w:val="28"/>
          <w:lang w:val="en-US"/>
        </w:rPr>
        <w:t>. 5–6.</w:t>
      </w:r>
    </w:p>
    <w:p w14:paraId="68242A19"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Graczyk T.K., Knight R., Tamang L. Mechanical Transmission of Human Protozoan Parasites by Insects // Clin. Microbiol. Rev. </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lang w:val="en-US"/>
        </w:rPr>
        <w:t xml:space="preserve">2005. </w:t>
      </w:r>
      <w:r>
        <w:rPr>
          <w:rFonts w:ascii="Times New Roman" w:eastAsia="Times New Roman" w:hAnsi="Times New Roman" w:cs="Times New Roman"/>
          <w:sz w:val="28"/>
          <w:szCs w:val="28"/>
        </w:rPr>
        <w:t xml:space="preserve">-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w:t>
      </w:r>
      <w:r w:rsidRPr="007D1D28">
        <w:rPr>
          <w:rFonts w:ascii="Times New Roman" w:eastAsia="Times New Roman" w:hAnsi="Times New Roman" w:cs="Times New Roman"/>
          <w:sz w:val="28"/>
          <w:szCs w:val="28"/>
          <w:lang w:val="en-US"/>
        </w:rPr>
        <w:t xml:space="preserve"> 18</w:t>
      </w:r>
      <w:r>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 xml:space="preserve"> № 1. </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lang w:val="en-US"/>
        </w:rPr>
        <w:t>128</w:t>
      </w:r>
      <w:r>
        <w:rPr>
          <w:rFonts w:ascii="Times New Roman" w:eastAsia="Times New Roman" w:hAnsi="Times New Roman" w:cs="Times New Roman"/>
          <w:sz w:val="28"/>
          <w:szCs w:val="28"/>
        </w:rPr>
        <w:t xml:space="preserve"> р</w:t>
      </w:r>
      <w:r w:rsidRPr="007D1D28">
        <w:rPr>
          <w:rFonts w:ascii="Times New Roman" w:eastAsia="Times New Roman" w:hAnsi="Times New Roman" w:cs="Times New Roman"/>
          <w:sz w:val="28"/>
          <w:szCs w:val="28"/>
          <w:lang w:val="en-US"/>
        </w:rPr>
        <w:t>.</w:t>
      </w:r>
    </w:p>
    <w:p w14:paraId="4E6FF286" w14:textId="77777777" w:rsidR="0084706D" w:rsidRPr="007D1D28"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D1D28">
        <w:rPr>
          <w:rFonts w:ascii="Times New Roman" w:eastAsia="Times New Roman" w:hAnsi="Times New Roman" w:cs="Times New Roman"/>
          <w:sz w:val="28"/>
          <w:szCs w:val="28"/>
          <w:lang w:val="en-US"/>
        </w:rPr>
        <w:t xml:space="preserve">Steve P.C., Lilly J.H. Investigations on transmissability of </w:t>
      </w:r>
      <w:r>
        <w:rPr>
          <w:rFonts w:ascii="Times New Roman" w:eastAsia="Times New Roman" w:hAnsi="Times New Roman" w:cs="Times New Roman"/>
          <w:sz w:val="28"/>
          <w:szCs w:val="28"/>
          <w:lang w:val="en-US"/>
        </w:rPr>
        <w:t>M</w:t>
      </w:r>
      <w:r w:rsidRPr="007D1D28">
        <w:rPr>
          <w:rFonts w:ascii="Times New Roman" w:eastAsia="Times New Roman" w:hAnsi="Times New Roman" w:cs="Times New Roman"/>
          <w:sz w:val="28"/>
          <w:szCs w:val="28"/>
          <w:lang w:val="en-US"/>
        </w:rPr>
        <w:t xml:space="preserve">oraxella bovis by the face fly // J. Econ. Entomol. -1965.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w:t>
      </w:r>
      <w:r w:rsidRPr="007D1D28">
        <w:rPr>
          <w:rFonts w:ascii="Times New Roman" w:eastAsia="Times New Roman" w:hAnsi="Times New Roman" w:cs="Times New Roman"/>
          <w:sz w:val="28"/>
          <w:szCs w:val="28"/>
          <w:lang w:val="en-US"/>
        </w:rPr>
        <w:t>58.</w:t>
      </w:r>
      <w:r>
        <w:rPr>
          <w:rFonts w:ascii="Times New Roman" w:eastAsia="Times New Roman" w:hAnsi="Times New Roman" w:cs="Times New Roman"/>
          <w:sz w:val="28"/>
          <w:szCs w:val="28"/>
        </w:rPr>
        <w:t xml:space="preserve"> - Р</w:t>
      </w:r>
      <w:r w:rsidRPr="007D1D28">
        <w:rPr>
          <w:rFonts w:ascii="Times New Roman" w:eastAsia="Times New Roman" w:hAnsi="Times New Roman" w:cs="Times New Roman"/>
          <w:sz w:val="28"/>
          <w:szCs w:val="28"/>
          <w:lang w:val="en-US"/>
        </w:rPr>
        <w:t>. 444–446.</w:t>
      </w:r>
    </w:p>
    <w:p w14:paraId="37B7D8AB" w14:textId="77777777" w:rsidR="0084706D" w:rsidRPr="00762BA9"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62BA9">
        <w:rPr>
          <w:rFonts w:ascii="Times New Roman" w:eastAsia="Times New Roman" w:hAnsi="Times New Roman" w:cs="Times New Roman"/>
          <w:sz w:val="28"/>
          <w:szCs w:val="28"/>
          <w:lang w:val="en-US"/>
        </w:rPr>
        <w:t xml:space="preserve">O’Connor A. A 2-year randomized blinded controlled trial of a conditionally licensed Moraxella bovoculi vaccine to aid in prevention of infectious bovine keratoconjunctivitis in Angus beef calves // J. Vet. Intern. Med. - 2019.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w:t>
      </w:r>
      <w:r w:rsidRPr="00762BA9">
        <w:rPr>
          <w:rFonts w:ascii="Times New Roman" w:eastAsia="Times New Roman" w:hAnsi="Times New Roman" w:cs="Times New Roman"/>
          <w:sz w:val="28"/>
          <w:szCs w:val="28"/>
          <w:lang w:val="en-US"/>
        </w:rPr>
        <w:t>33</w:t>
      </w:r>
      <w:r>
        <w:rPr>
          <w:rFonts w:ascii="Times New Roman" w:eastAsia="Times New Roman" w:hAnsi="Times New Roman" w:cs="Times New Roman"/>
          <w:sz w:val="28"/>
          <w:szCs w:val="28"/>
        </w:rPr>
        <w:t xml:space="preserve">, </w:t>
      </w:r>
      <w:r w:rsidRPr="00762BA9">
        <w:rPr>
          <w:rFonts w:ascii="Times New Roman" w:eastAsia="Times New Roman" w:hAnsi="Times New Roman" w:cs="Times New Roman"/>
          <w:sz w:val="28"/>
          <w:szCs w:val="28"/>
          <w:lang w:val="en-US"/>
        </w:rPr>
        <w:t xml:space="preserve">№6. - </w:t>
      </w:r>
      <w:r>
        <w:rPr>
          <w:rFonts w:ascii="Times New Roman" w:eastAsia="Times New Roman" w:hAnsi="Times New Roman" w:cs="Times New Roman"/>
          <w:sz w:val="28"/>
          <w:szCs w:val="28"/>
        </w:rPr>
        <w:t>Р</w:t>
      </w:r>
      <w:r w:rsidRPr="00762BA9">
        <w:rPr>
          <w:rFonts w:ascii="Times New Roman" w:eastAsia="Times New Roman" w:hAnsi="Times New Roman" w:cs="Times New Roman"/>
          <w:sz w:val="28"/>
          <w:szCs w:val="28"/>
          <w:lang w:val="en-US"/>
        </w:rPr>
        <w:t>. 2786–2793.</w:t>
      </w:r>
    </w:p>
    <w:p w14:paraId="22FFF7BB"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762BA9">
        <w:rPr>
          <w:rFonts w:ascii="Times New Roman" w:eastAsia="Times New Roman" w:hAnsi="Times New Roman" w:cs="Times New Roman"/>
          <w:sz w:val="28"/>
          <w:szCs w:val="28"/>
          <w:lang w:val="en-US"/>
        </w:rPr>
        <w:t>Cullen J.N., Yuan C., Totton S., Dzikamunhenga R., Coetzee J.F., da Silva N., Wang C., O'Connor A.M. A systematic review and meta-analysis of the an</w:t>
      </w:r>
      <w:r w:rsidRPr="00A01F0D">
        <w:rPr>
          <w:rFonts w:ascii="Times New Roman" w:eastAsia="Times New Roman" w:hAnsi="Times New Roman" w:cs="Times New Roman"/>
          <w:sz w:val="28"/>
          <w:szCs w:val="28"/>
          <w:lang w:val="en-US"/>
        </w:rPr>
        <w:t xml:space="preserve">tibiotic treatment for infectious bovine keratoconjunctivitis: an update // Anim Health Res Rev. - 2016. - №17(1). - Р.60-75. </w:t>
      </w:r>
    </w:p>
    <w:p w14:paraId="50CF9215"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bookmarkStart w:id="20" w:name="_Hlk205458809"/>
      <w:r w:rsidRPr="00A01F0D">
        <w:rPr>
          <w:rFonts w:ascii="Times New Roman" w:eastAsia="Times New Roman" w:hAnsi="Times New Roman" w:cs="Times New Roman"/>
          <w:sz w:val="28"/>
          <w:szCs w:val="28"/>
        </w:rPr>
        <w:t>Пат. 37188 РК. Способ отбора проб с глаз животного /</w:t>
      </w:r>
      <w:r>
        <w:rPr>
          <w:rFonts w:ascii="Times New Roman" w:eastAsia="Times New Roman" w:hAnsi="Times New Roman" w:cs="Times New Roman"/>
          <w:sz w:val="28"/>
          <w:szCs w:val="28"/>
        </w:rPr>
        <w:t xml:space="preserve"> </w:t>
      </w:r>
      <w:r w:rsidRPr="00A01F0D">
        <w:rPr>
          <w:rFonts w:ascii="Times New Roman" w:eastAsia="Times New Roman" w:hAnsi="Times New Roman" w:cs="Times New Roman"/>
          <w:sz w:val="28"/>
          <w:szCs w:val="28"/>
        </w:rPr>
        <w:t>Э.С. Абдуллина; опубл. 14.02.25, Бюл. №7. - 4 с.</w:t>
      </w:r>
      <w:bookmarkEnd w:id="20"/>
      <w:r w:rsidRPr="00A01F0D">
        <w:rPr>
          <w:rFonts w:ascii="Times New Roman" w:eastAsia="Times New Roman" w:hAnsi="Times New Roman" w:cs="Times New Roman"/>
          <w:sz w:val="28"/>
          <w:szCs w:val="28"/>
        </w:rPr>
        <w:t xml:space="preserve"> </w:t>
      </w:r>
    </w:p>
    <w:p w14:paraId="4623FE9A"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 xml:space="preserve">Nishida Y., Kayama K., Endoh T., Hanazono K., Camer G. A., Endoh D. PCR-Based Gene Synthesis with Overlapping Unisense-Oligomers Asymmetric Extension Supported by a Simulator for Oligonucleotide Extension Achieved 1 kbp dsDNA // BioTechniques. - 2023. - </w:t>
      </w:r>
      <w:r w:rsidRPr="007B5CC0">
        <w:rPr>
          <w:rFonts w:ascii="Times New Roman" w:eastAsia="Times New Roman" w:hAnsi="Times New Roman" w:cs="Times New Roman"/>
          <w:sz w:val="28"/>
          <w:szCs w:val="28"/>
          <w:lang w:val="en-US"/>
        </w:rPr>
        <w:t>№</w:t>
      </w:r>
      <w:r w:rsidRPr="00A01F0D">
        <w:rPr>
          <w:rFonts w:ascii="Times New Roman" w:eastAsia="Times New Roman" w:hAnsi="Times New Roman" w:cs="Times New Roman"/>
          <w:sz w:val="28"/>
          <w:szCs w:val="28"/>
          <w:lang w:val="en-US"/>
        </w:rPr>
        <w:t xml:space="preserve">74(6). - </w:t>
      </w:r>
      <w:r w:rsidRPr="00A01F0D">
        <w:rPr>
          <w:rFonts w:ascii="Times New Roman" w:eastAsia="Times New Roman" w:hAnsi="Times New Roman" w:cs="Times New Roman"/>
          <w:sz w:val="28"/>
          <w:szCs w:val="28"/>
        </w:rPr>
        <w:t>Р</w:t>
      </w:r>
      <w:r w:rsidRPr="00A01F0D">
        <w:rPr>
          <w:rFonts w:ascii="Times New Roman" w:eastAsia="Times New Roman" w:hAnsi="Times New Roman" w:cs="Times New Roman"/>
          <w:sz w:val="28"/>
          <w:szCs w:val="28"/>
          <w:lang w:val="en-US"/>
        </w:rPr>
        <w:t>.317–332.</w:t>
      </w:r>
    </w:p>
    <w:p w14:paraId="6DEB4504"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Wang X. Novel polymeric ionic liquid microspheres with high exchange capacity for fast extraction of plasmid DNA // Anal. Chim. Acta. - 2014. - №837. - Р. 64–69.</w:t>
      </w:r>
    </w:p>
    <w:p w14:paraId="75C399F2"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 xml:space="preserve">Markillie L.M. Targeted mutagenesis by duplication insertion in the radioresistant bacterium Deinococcus radiodurans: Radiation sensitivities of catalase (katA) and superoxide dismutase (sodA) mutants // J. Bacteriol. - 1999. </w:t>
      </w:r>
      <w:r w:rsidRPr="007B5CC0">
        <w:rPr>
          <w:rFonts w:ascii="Times New Roman" w:eastAsia="Times New Roman" w:hAnsi="Times New Roman" w:cs="Times New Roman"/>
          <w:sz w:val="28"/>
          <w:szCs w:val="28"/>
          <w:lang w:val="en-US"/>
        </w:rPr>
        <w:t xml:space="preserve">- </w:t>
      </w:r>
      <w:r w:rsidRPr="00A01F0D">
        <w:rPr>
          <w:rFonts w:ascii="Times New Roman" w:eastAsia="Times New Roman" w:hAnsi="Times New Roman" w:cs="Times New Roman"/>
          <w:sz w:val="28"/>
          <w:szCs w:val="28"/>
          <w:lang w:val="en-US"/>
        </w:rPr>
        <w:t xml:space="preserve">№2. - </w:t>
      </w:r>
      <w:r>
        <w:rPr>
          <w:rFonts w:ascii="Times New Roman" w:eastAsia="Times New Roman" w:hAnsi="Times New Roman" w:cs="Times New Roman"/>
          <w:sz w:val="28"/>
          <w:szCs w:val="28"/>
        </w:rPr>
        <w:t>Р</w:t>
      </w:r>
      <w:r w:rsidRPr="00A01F0D">
        <w:rPr>
          <w:rFonts w:ascii="Times New Roman" w:eastAsia="Times New Roman" w:hAnsi="Times New Roman" w:cs="Times New Roman"/>
          <w:sz w:val="28"/>
          <w:szCs w:val="28"/>
          <w:lang w:val="en-US"/>
        </w:rPr>
        <w:t>. 666–669.</w:t>
      </w:r>
    </w:p>
    <w:p w14:paraId="6BF5BD8A"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Idris B.</w:t>
      </w:r>
      <w:r w:rsidRPr="0081058A">
        <w:rPr>
          <w:rFonts w:ascii="Times New Roman" w:eastAsia="Times New Roman" w:hAnsi="Times New Roman" w:cs="Times New Roman"/>
          <w:sz w:val="28"/>
          <w:szCs w:val="28"/>
          <w:lang w:val="en-US"/>
        </w:rPr>
        <w:t>,</w:t>
      </w:r>
      <w:r w:rsidRPr="00A01F0D">
        <w:rPr>
          <w:rFonts w:ascii="Times New Roman" w:eastAsia="Times New Roman" w:hAnsi="Times New Roman" w:cs="Times New Roman"/>
          <w:sz w:val="28"/>
          <w:szCs w:val="28"/>
          <w:lang w:val="en-US"/>
        </w:rPr>
        <w:t xml:space="preserve"> Goodwin W. Comparison of Chelex®-100 with two solid phase DNA extraction techniques. Forensic Science International: Genetics Supplement Series</w:t>
      </w:r>
      <w:r w:rsidRPr="00DB51FF">
        <w:rPr>
          <w:rFonts w:ascii="Times New Roman" w:eastAsia="Times New Roman" w:hAnsi="Times New Roman" w:cs="Times New Roman"/>
          <w:sz w:val="28"/>
          <w:szCs w:val="28"/>
          <w:lang w:val="en-US"/>
        </w:rPr>
        <w:t xml:space="preserve">. - </w:t>
      </w:r>
      <w:r w:rsidRPr="00A01F0D">
        <w:rPr>
          <w:rFonts w:ascii="Times New Roman" w:eastAsia="Times New Roman" w:hAnsi="Times New Roman" w:cs="Times New Roman"/>
          <w:sz w:val="28"/>
          <w:szCs w:val="28"/>
          <w:lang w:val="en-US"/>
        </w:rPr>
        <w:t xml:space="preserve">2015. </w:t>
      </w:r>
    </w:p>
    <w:p w14:paraId="4D75553D"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A01F0D">
        <w:rPr>
          <w:rFonts w:ascii="Times New Roman" w:eastAsia="Times New Roman" w:hAnsi="Times New Roman" w:cs="Times New Roman"/>
          <w:sz w:val="28"/>
          <w:szCs w:val="28"/>
          <w:lang w:val="en-US"/>
        </w:rPr>
        <w:t xml:space="preserve">Felsenstein J. Confidence Limits on Phylogenies: An Approach Using the Bootstrap // Evolution (N. Y). - 1985. - №4. - </w:t>
      </w:r>
      <w:r>
        <w:rPr>
          <w:rFonts w:ascii="Times New Roman" w:eastAsia="Times New Roman" w:hAnsi="Times New Roman" w:cs="Times New Roman"/>
          <w:sz w:val="28"/>
          <w:szCs w:val="28"/>
        </w:rPr>
        <w:t>Р</w:t>
      </w:r>
      <w:r w:rsidRPr="00A01F0D">
        <w:rPr>
          <w:rFonts w:ascii="Times New Roman" w:eastAsia="Times New Roman" w:hAnsi="Times New Roman" w:cs="Times New Roman"/>
          <w:sz w:val="28"/>
          <w:szCs w:val="28"/>
          <w:lang w:val="en-US"/>
        </w:rPr>
        <w:t>. 783-788.</w:t>
      </w:r>
    </w:p>
    <w:p w14:paraId="2953D39D" w14:textId="77777777" w:rsidR="0084706D" w:rsidRPr="00E9214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E9214D">
        <w:rPr>
          <w:rFonts w:ascii="Times New Roman" w:eastAsia="Times New Roman" w:hAnsi="Times New Roman" w:cs="Times New Roman"/>
          <w:sz w:val="28"/>
          <w:szCs w:val="28"/>
          <w:lang w:val="en-US"/>
        </w:rPr>
        <w:t>Berdimuratova K., Amirgazin A., Kuibagarov М., Lutsay V., Mukanov K.,  Shevtsov A. Optimization of PCR Purification Using Silica-Coated Magnetic Beads // Eurasian Journal of Applied Biotechnology. - 2020. - №1. - Р.1-11</w:t>
      </w:r>
    </w:p>
    <w:p w14:paraId="0FE9E855" w14:textId="77777777" w:rsidR="0084706D" w:rsidRPr="00E340FB"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E340FB">
        <w:rPr>
          <w:rFonts w:ascii="Times New Roman" w:eastAsia="Times New Roman" w:hAnsi="Times New Roman" w:cs="Times New Roman"/>
          <w:sz w:val="28"/>
          <w:szCs w:val="28"/>
          <w:lang w:val="en-US"/>
        </w:rPr>
        <w:t>Kumar S. MEGA X: Molecular Evolutionary Genetics Analysis across Computing Platforms // Mol. Biol. Evol. - 2018. - №6. - Р. 1547–1549.</w:t>
      </w:r>
    </w:p>
    <w:p w14:paraId="1B82C47F" w14:textId="77777777" w:rsidR="0084706D" w:rsidRPr="00E340FB"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E340FB">
        <w:rPr>
          <w:rFonts w:ascii="Times New Roman" w:eastAsia="Times New Roman" w:hAnsi="Times New Roman" w:cs="Times New Roman"/>
          <w:sz w:val="28"/>
          <w:szCs w:val="28"/>
          <w:lang w:val="en-US"/>
        </w:rPr>
        <w:t xml:space="preserve">Yi L. A magnetic nanoparticles-based method for DNA extraction from the saliva of stroke patients // Neural Regen. Res. - 2013. - </w:t>
      </w:r>
      <w:r>
        <w:rPr>
          <w:rFonts w:ascii="Times New Roman" w:eastAsia="Calibri" w:hAnsi="Times New Roman" w:cs="Times New Roman"/>
          <w:sz w:val="28"/>
          <w:szCs w:val="24"/>
          <w:lang w:val="en-US"/>
        </w:rPr>
        <w:t>Vol</w:t>
      </w:r>
      <w:r w:rsidRPr="007D1D28">
        <w:rPr>
          <w:rFonts w:ascii="Times New Roman" w:eastAsia="Calibri" w:hAnsi="Times New Roman" w:cs="Times New Roman"/>
          <w:sz w:val="28"/>
          <w:szCs w:val="24"/>
          <w:lang w:val="en-US"/>
        </w:rPr>
        <w:t>.</w:t>
      </w:r>
      <w:r w:rsidRPr="00E340FB">
        <w:rPr>
          <w:rFonts w:ascii="Times New Roman" w:eastAsia="Times New Roman" w:hAnsi="Times New Roman" w:cs="Times New Roman"/>
          <w:sz w:val="28"/>
          <w:szCs w:val="28"/>
          <w:lang w:val="en-US"/>
        </w:rPr>
        <w:t>8</w:t>
      </w:r>
      <w:r>
        <w:rPr>
          <w:rFonts w:ascii="Times New Roman" w:eastAsia="Times New Roman" w:hAnsi="Times New Roman" w:cs="Times New Roman"/>
          <w:sz w:val="28"/>
          <w:szCs w:val="28"/>
        </w:rPr>
        <w:t xml:space="preserve">, </w:t>
      </w:r>
      <w:r w:rsidRPr="00E340FB">
        <w:rPr>
          <w:rFonts w:ascii="Times New Roman" w:eastAsia="Times New Roman" w:hAnsi="Times New Roman" w:cs="Times New Roman"/>
          <w:sz w:val="28"/>
          <w:szCs w:val="28"/>
          <w:lang w:val="en-US"/>
        </w:rPr>
        <w:t xml:space="preserve">№32. - </w:t>
      </w:r>
      <w:r>
        <w:rPr>
          <w:rFonts w:ascii="Times New Roman" w:eastAsia="Times New Roman" w:hAnsi="Times New Roman" w:cs="Times New Roman"/>
          <w:sz w:val="28"/>
          <w:szCs w:val="28"/>
        </w:rPr>
        <w:t>Р</w:t>
      </w:r>
      <w:r w:rsidRPr="00E340FB">
        <w:rPr>
          <w:rFonts w:ascii="Times New Roman" w:eastAsia="Times New Roman" w:hAnsi="Times New Roman" w:cs="Times New Roman"/>
          <w:sz w:val="28"/>
          <w:szCs w:val="28"/>
          <w:lang w:val="en-US"/>
        </w:rPr>
        <w:t>. 3036–3046.</w:t>
      </w:r>
    </w:p>
    <w:p w14:paraId="02B8F7C9" w14:textId="77777777" w:rsidR="0084706D" w:rsidRPr="00E340FB"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E340FB">
        <w:rPr>
          <w:rFonts w:ascii="Times New Roman" w:eastAsia="Times New Roman" w:hAnsi="Times New Roman" w:cs="Times New Roman"/>
          <w:sz w:val="28"/>
          <w:szCs w:val="28"/>
          <w:lang w:val="en-US"/>
        </w:rPr>
        <w:t>Oberacker P. Bio-On-Magnetic-Beads (BOMB): Open platform for high-throughput nucleic acid extraction and manipulation // PLoS Biol. - 2019. - №1.- Р. 97-104.</w:t>
      </w:r>
    </w:p>
    <w:p w14:paraId="0D067D9D" w14:textId="77777777" w:rsidR="0084706D" w:rsidRPr="00C850DA" w:rsidRDefault="0084706D" w:rsidP="0084706D">
      <w:pPr>
        <w:pStyle w:val="af1"/>
        <w:numPr>
          <w:ilvl w:val="0"/>
          <w:numId w:val="22"/>
        </w:numPr>
        <w:shd w:val="clear" w:color="auto" w:fill="FFFFFF"/>
        <w:tabs>
          <w:tab w:val="left" w:pos="142"/>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C850DA">
        <w:rPr>
          <w:rFonts w:ascii="Times New Roman" w:eastAsia="Times New Roman" w:hAnsi="Times New Roman" w:cs="Times New Roman"/>
          <w:sz w:val="28"/>
          <w:szCs w:val="28"/>
          <w:lang w:val="en-US"/>
        </w:rPr>
        <w:lastRenderedPageBreak/>
        <w:t>Aranha J. GIS as an Epidemiological Tool to Monitor the Spatial-Temporal Distribution of Tuberculosis in Large Game in a High-Risk Area in Portugal // Anim.  an open access J. from MDPI. - 2021. - № 8. - Р. 25-33.</w:t>
      </w:r>
    </w:p>
    <w:p w14:paraId="4D0DAE3A" w14:textId="77777777" w:rsidR="0084706D" w:rsidRPr="00C850DA" w:rsidRDefault="0084706D" w:rsidP="0084706D">
      <w:pPr>
        <w:pStyle w:val="af1"/>
        <w:numPr>
          <w:ilvl w:val="0"/>
          <w:numId w:val="22"/>
        </w:numPr>
        <w:shd w:val="clear" w:color="auto" w:fill="FFFFFF"/>
        <w:tabs>
          <w:tab w:val="left" w:pos="142"/>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C850DA">
        <w:rPr>
          <w:rFonts w:ascii="Times New Roman" w:eastAsia="Times New Roman" w:hAnsi="Times New Roman" w:cs="Times New Roman"/>
          <w:sz w:val="28"/>
          <w:szCs w:val="28"/>
          <w:lang w:val="en-US"/>
        </w:rPr>
        <w:t xml:space="preserve">Chatterjee P. Mapping cholera outbreaks and antibiotic resistant Vibrio cholerae in India: An assessment of existing data and a scoping review of the literature // Vaccine. - 2020. - №38. - </w:t>
      </w:r>
      <w:r>
        <w:rPr>
          <w:rFonts w:ascii="Times New Roman" w:eastAsia="Times New Roman" w:hAnsi="Times New Roman" w:cs="Times New Roman"/>
          <w:sz w:val="28"/>
          <w:szCs w:val="28"/>
        </w:rPr>
        <w:t>Р</w:t>
      </w:r>
      <w:r w:rsidRPr="00C850DA">
        <w:rPr>
          <w:rFonts w:ascii="Times New Roman" w:eastAsia="Times New Roman" w:hAnsi="Times New Roman" w:cs="Times New Roman"/>
          <w:sz w:val="28"/>
          <w:szCs w:val="28"/>
          <w:lang w:val="en-US"/>
        </w:rPr>
        <w:t>. 93–104.</w:t>
      </w:r>
    </w:p>
    <w:p w14:paraId="20E1CEC4" w14:textId="77777777" w:rsidR="0084706D" w:rsidRPr="00C850DA" w:rsidRDefault="0084706D" w:rsidP="0084706D">
      <w:pPr>
        <w:pStyle w:val="af1"/>
        <w:numPr>
          <w:ilvl w:val="0"/>
          <w:numId w:val="22"/>
        </w:numPr>
        <w:shd w:val="clear" w:color="auto" w:fill="FFFFFF"/>
        <w:tabs>
          <w:tab w:val="left" w:pos="142"/>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C850DA">
        <w:rPr>
          <w:rFonts w:ascii="Times New Roman" w:eastAsia="Times New Roman" w:hAnsi="Times New Roman" w:cs="Times New Roman"/>
          <w:sz w:val="28"/>
          <w:szCs w:val="28"/>
          <w:lang w:val="en-US"/>
        </w:rPr>
        <w:t xml:space="preserve">Ghatee M.A., Nakhaei M., Sharifpour A., Fakhar M., Mohamadi N., Soleymani M., Abedi S., Aliyali M., Mehravaran H. Geospatial Analysis and Molecular Epidemiologic Study of Emerging Pulmonary Lophomoniasis in Iran: A National Registry-Based Study // J Parasitol Res. - 2023. -  </w:t>
      </w:r>
      <w:r w:rsidRPr="00154061">
        <w:rPr>
          <w:rFonts w:ascii="Times New Roman" w:eastAsia="Times New Roman" w:hAnsi="Times New Roman" w:cs="Times New Roman"/>
          <w:sz w:val="28"/>
          <w:szCs w:val="28"/>
          <w:lang w:val="en-US"/>
        </w:rPr>
        <w:t>№</w:t>
      </w:r>
      <w:r w:rsidRPr="00C850DA">
        <w:rPr>
          <w:rFonts w:ascii="Times New Roman" w:eastAsia="Times New Roman" w:hAnsi="Times New Roman" w:cs="Times New Roman"/>
          <w:sz w:val="28"/>
          <w:szCs w:val="28"/>
          <w:lang w:val="en-US"/>
        </w:rPr>
        <w:t>1039186. - Р.1-12.</w:t>
      </w:r>
    </w:p>
    <w:p w14:paraId="11C5E862" w14:textId="77777777" w:rsidR="0084706D" w:rsidRPr="00C850DA"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lang w:val="en-US"/>
        </w:rPr>
      </w:pPr>
      <w:r w:rsidRPr="00C850DA">
        <w:rPr>
          <w:rFonts w:ascii="Times New Roman" w:eastAsia="Times New Roman" w:hAnsi="Times New Roman" w:cs="Times New Roman"/>
          <w:sz w:val="28"/>
          <w:szCs w:val="28"/>
          <w:lang w:val="en-US"/>
        </w:rPr>
        <w:t>Milan D., Jesse L., Kolar Zeman P. GIS tools for tick and tick-borne disease occurrence // Parasitology. - 2014. -</w:t>
      </w:r>
      <w:r w:rsidRPr="00154061">
        <w:rPr>
          <w:rFonts w:ascii="Times New Roman" w:eastAsia="Times New Roman" w:hAnsi="Times New Roman" w:cs="Times New Roman"/>
          <w:sz w:val="28"/>
          <w:szCs w:val="28"/>
          <w:lang w:val="en-US"/>
        </w:rPr>
        <w:t xml:space="preserve"> №</w:t>
      </w:r>
      <w:r w:rsidRPr="00C850DA">
        <w:rPr>
          <w:rFonts w:ascii="Times New Roman" w:eastAsia="Times New Roman" w:hAnsi="Times New Roman" w:cs="Times New Roman"/>
          <w:sz w:val="28"/>
          <w:szCs w:val="28"/>
          <w:lang w:val="en-US"/>
        </w:rPr>
        <w:t>129. - Р.329-352.</w:t>
      </w:r>
    </w:p>
    <w:p w14:paraId="7070AD66" w14:textId="77777777" w:rsidR="0084706D" w:rsidRPr="00A2343F"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2343F">
        <w:rPr>
          <w:rFonts w:ascii="Times New Roman" w:eastAsia="Times New Roman" w:hAnsi="Times New Roman" w:cs="Times New Roman"/>
          <w:sz w:val="28"/>
          <w:szCs w:val="28"/>
        </w:rPr>
        <w:t xml:space="preserve">Карелин Александр Олегович, Еремин Г. Б. Проблемы и перспективы использования доказательной медицины в гигиене (систематический обзор) // Гигиена и санитария. </w:t>
      </w:r>
      <w:r>
        <w:rPr>
          <w:rFonts w:ascii="Times New Roman" w:eastAsia="Times New Roman" w:hAnsi="Times New Roman" w:cs="Times New Roman"/>
          <w:sz w:val="28"/>
          <w:szCs w:val="28"/>
        </w:rPr>
        <w:t xml:space="preserve">- </w:t>
      </w:r>
      <w:r w:rsidRPr="00A2343F">
        <w:rPr>
          <w:rFonts w:ascii="Times New Roman" w:eastAsia="Times New Roman" w:hAnsi="Times New Roman" w:cs="Times New Roman"/>
          <w:sz w:val="28"/>
          <w:szCs w:val="28"/>
        </w:rPr>
        <w:t xml:space="preserve">2021. </w:t>
      </w:r>
      <w:r>
        <w:rPr>
          <w:rFonts w:ascii="Times New Roman" w:eastAsia="Times New Roman" w:hAnsi="Times New Roman" w:cs="Times New Roman"/>
          <w:sz w:val="28"/>
          <w:szCs w:val="28"/>
        </w:rPr>
        <w:t xml:space="preserve">- </w:t>
      </w:r>
      <w:r w:rsidRPr="00A2343F">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С.750-754.</w:t>
      </w:r>
    </w:p>
    <w:p w14:paraId="2DB90BEE" w14:textId="77777777" w:rsidR="0084706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B77623">
        <w:rPr>
          <w:rFonts w:ascii="Times New Roman" w:eastAsia="Times New Roman" w:hAnsi="Times New Roman" w:cs="Times New Roman"/>
          <w:sz w:val="28"/>
          <w:szCs w:val="28"/>
        </w:rPr>
        <w:t xml:space="preserve">Семченко Р. А., Ершов П. П., Василевский Н. М., Салихов С. А., Подскребкина О. А. Организация сервиса в Сети ветеринарных клиник на основе компьютерных технологий // Ученые записки КГАВМ им. Н.Э. Баумана. </w:t>
      </w:r>
      <w:r>
        <w:rPr>
          <w:rFonts w:ascii="Times New Roman" w:eastAsia="Times New Roman" w:hAnsi="Times New Roman" w:cs="Times New Roman"/>
          <w:sz w:val="28"/>
          <w:szCs w:val="28"/>
        </w:rPr>
        <w:t xml:space="preserve">- </w:t>
      </w:r>
      <w:r w:rsidRPr="00B77623">
        <w:rPr>
          <w:rFonts w:ascii="Times New Roman" w:eastAsia="Times New Roman" w:hAnsi="Times New Roman" w:cs="Times New Roman"/>
          <w:sz w:val="28"/>
          <w:szCs w:val="28"/>
        </w:rPr>
        <w:t xml:space="preserve">2015. </w:t>
      </w:r>
      <w:r>
        <w:rPr>
          <w:rFonts w:ascii="Times New Roman" w:eastAsia="Times New Roman" w:hAnsi="Times New Roman" w:cs="Times New Roman"/>
          <w:sz w:val="28"/>
          <w:szCs w:val="28"/>
        </w:rPr>
        <w:t xml:space="preserve">- </w:t>
      </w:r>
      <w:r w:rsidRPr="00B77623">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 С.170-174.</w:t>
      </w:r>
    </w:p>
    <w:p w14:paraId="2F0B7644" w14:textId="77777777" w:rsidR="0084706D" w:rsidRPr="004A6FF2" w:rsidRDefault="0084706D" w:rsidP="0084706D">
      <w:pPr>
        <w:pStyle w:val="af1"/>
        <w:numPr>
          <w:ilvl w:val="0"/>
          <w:numId w:val="22"/>
        </w:numPr>
        <w:tabs>
          <w:tab w:val="left" w:pos="426"/>
          <w:tab w:val="left" w:pos="709"/>
          <w:tab w:val="left" w:pos="1276"/>
        </w:tabs>
        <w:ind w:left="0" w:firstLine="709"/>
        <w:jc w:val="both"/>
        <w:rPr>
          <w:rFonts w:ascii="Times New Roman" w:eastAsia="Times New Roman" w:hAnsi="Times New Roman" w:cs="Times New Roman"/>
          <w:sz w:val="28"/>
          <w:szCs w:val="28"/>
        </w:rPr>
      </w:pPr>
      <w:r w:rsidRPr="004A6FF2">
        <w:rPr>
          <w:rFonts w:ascii="Times New Roman" w:eastAsia="Times New Roman" w:hAnsi="Times New Roman" w:cs="Times New Roman"/>
          <w:sz w:val="28"/>
          <w:szCs w:val="28"/>
        </w:rPr>
        <w:t>Абдуллина Э., Насыров Ф., Серикова А. Сравнение репеллентной эффективности препаратов на востоке казахстана // 3i intellect, idea, Innov. - интеллект, идея, инновация. - 2023. - №2. - С. 3–9.</w:t>
      </w:r>
    </w:p>
    <w:p w14:paraId="65C4C925" w14:textId="77777777" w:rsidR="0084706D" w:rsidRPr="007D1D28" w:rsidRDefault="0084706D" w:rsidP="0084706D">
      <w:pPr>
        <w:pStyle w:val="af1"/>
        <w:numPr>
          <w:ilvl w:val="0"/>
          <w:numId w:val="22"/>
        </w:numPr>
        <w:shd w:val="clear" w:color="auto" w:fill="FFFFFF"/>
        <w:tabs>
          <w:tab w:val="left" w:pos="142"/>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7D1D28">
        <w:rPr>
          <w:rFonts w:ascii="Times New Roman" w:eastAsia="Times New Roman" w:hAnsi="Times New Roman" w:cs="Times New Roman"/>
          <w:sz w:val="28"/>
          <w:szCs w:val="28"/>
        </w:rPr>
        <w:t>Инструкция к препарату Ципэк 10 % 1 л (аналог Бутокса) - ТОО Каз</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rPr>
        <w:t>Вет</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rPr>
        <w:t>Снаб</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rPr>
        <w:t>https://kazvetsnab.kz/katalog/item/cipek-10-1-l-analog-butoksa</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rPr>
        <w:t>31.07.</w:t>
      </w:r>
      <w:r>
        <w:rPr>
          <w:rFonts w:ascii="Times New Roman" w:eastAsia="Times New Roman" w:hAnsi="Times New Roman" w:cs="Times New Roman"/>
          <w:sz w:val="28"/>
          <w:szCs w:val="28"/>
        </w:rPr>
        <w:t xml:space="preserve"> </w:t>
      </w:r>
      <w:r w:rsidRPr="007D1D28">
        <w:rPr>
          <w:rFonts w:ascii="Times New Roman" w:eastAsia="Times New Roman" w:hAnsi="Times New Roman" w:cs="Times New Roman"/>
          <w:sz w:val="28"/>
          <w:szCs w:val="28"/>
        </w:rPr>
        <w:t>2023.</w:t>
      </w:r>
    </w:p>
    <w:p w14:paraId="4965845B" w14:textId="77777777" w:rsidR="0084706D" w:rsidRPr="007D1D28" w:rsidRDefault="0084706D" w:rsidP="0084706D">
      <w:pPr>
        <w:pStyle w:val="af1"/>
        <w:numPr>
          <w:ilvl w:val="0"/>
          <w:numId w:val="22"/>
        </w:numPr>
        <w:shd w:val="clear" w:color="auto" w:fill="FFFFFF"/>
        <w:tabs>
          <w:tab w:val="left" w:pos="0"/>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7D1D28">
        <w:rPr>
          <w:rFonts w:ascii="Times New Roman" w:eastAsia="Times New Roman" w:hAnsi="Times New Roman" w:cs="Times New Roman"/>
          <w:sz w:val="28"/>
          <w:szCs w:val="28"/>
        </w:rPr>
        <w:t xml:space="preserve">Инструкция к препарату Флайблок - ООО "НВЦ Агроветзащита" </w:t>
      </w:r>
      <w:r w:rsidRPr="007D1D28">
        <w:rPr>
          <w:rFonts w:ascii="Times New Roman" w:eastAsia="Times New Roman" w:hAnsi="Times New Roman" w:cs="Times New Roman"/>
          <w:sz w:val="28"/>
          <w:szCs w:val="28"/>
          <w:lang w:val="en-US"/>
        </w:rPr>
        <w:t>https</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zooexpress</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by</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images</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A</w:t>
      </w:r>
      <w:r w:rsidRPr="007D1D28">
        <w:rPr>
          <w:rFonts w:ascii="Times New Roman" w:eastAsia="Times New Roman" w:hAnsi="Times New Roman" w:cs="Times New Roman"/>
          <w:sz w:val="28"/>
          <w:szCs w:val="28"/>
        </w:rPr>
        <w:t>4%</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BB</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w:t>
      </w:r>
      <w:r w:rsidRPr="007D1D28">
        <w:rPr>
          <w:rFonts w:ascii="Times New Roman" w:eastAsia="Times New Roman" w:hAnsi="Times New Roman" w:cs="Times New Roman"/>
          <w:sz w:val="28"/>
          <w:szCs w:val="28"/>
        </w:rPr>
        <w:t>9%</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w:t>
      </w:r>
      <w:r w:rsidRPr="007D1D28">
        <w:rPr>
          <w:rFonts w:ascii="Times New Roman" w:eastAsia="Times New Roman" w:hAnsi="Times New Roman" w:cs="Times New Roman"/>
          <w:sz w:val="28"/>
          <w:szCs w:val="28"/>
        </w:rPr>
        <w:t>1%</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BB</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BE</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D</w:t>
      </w:r>
      <w:r w:rsidRPr="007D1D28">
        <w:rPr>
          <w:rFonts w:ascii="Times New Roman" w:eastAsia="Times New Roman" w:hAnsi="Times New Roman" w:cs="Times New Roman"/>
          <w:sz w:val="28"/>
          <w:szCs w:val="28"/>
        </w:rPr>
        <w:t>0%</w:t>
      </w:r>
      <w:r w:rsidRPr="007D1D28">
        <w:rPr>
          <w:rFonts w:ascii="Times New Roman" w:eastAsia="Times New Roman" w:hAnsi="Times New Roman" w:cs="Times New Roman"/>
          <w:sz w:val="28"/>
          <w:szCs w:val="28"/>
          <w:lang w:val="en-US"/>
        </w:rPr>
        <w:t>BA</w:t>
      </w:r>
      <w:r w:rsidRPr="007D1D28">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lang w:val="en-US"/>
        </w:rPr>
        <w:t>pdf</w:t>
      </w:r>
      <w:r>
        <w:rPr>
          <w:rFonts w:ascii="Times New Roman" w:eastAsia="Times New Roman" w:hAnsi="Times New Roman" w:cs="Times New Roman"/>
          <w:sz w:val="28"/>
          <w:szCs w:val="28"/>
        </w:rPr>
        <w:t>.</w:t>
      </w:r>
      <w:r w:rsidRPr="007D1D28">
        <w:rPr>
          <w:rFonts w:ascii="Times New Roman" w:eastAsia="Times New Roman" w:hAnsi="Times New Roman" w:cs="Times New Roman"/>
          <w:sz w:val="28"/>
          <w:szCs w:val="28"/>
        </w:rPr>
        <w:t xml:space="preserve"> 31.07.2023.</w:t>
      </w:r>
    </w:p>
    <w:p w14:paraId="569370D2" w14:textId="77777777" w:rsidR="0084706D" w:rsidRPr="00AE4AFB"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85C43">
        <w:rPr>
          <w:rFonts w:ascii="Times New Roman" w:eastAsia="Times New Roman" w:hAnsi="Times New Roman" w:cs="Times New Roman"/>
          <w:sz w:val="28"/>
          <w:szCs w:val="28"/>
        </w:rPr>
        <w:t xml:space="preserve"> </w:t>
      </w:r>
      <w:r w:rsidRPr="00AE4AFB">
        <w:rPr>
          <w:rFonts w:ascii="Times New Roman" w:eastAsia="Times New Roman" w:hAnsi="Times New Roman" w:cs="Times New Roman"/>
          <w:sz w:val="28"/>
          <w:szCs w:val="28"/>
        </w:rPr>
        <w:t>Пат. 6510 РК. Установка для обработки сельскохозяйственных жиотвных /Э.С. Абдуллина; опубл. 08.10.21, Бюл. №40. - 4 с.</w:t>
      </w:r>
    </w:p>
    <w:p w14:paraId="715C195A" w14:textId="77777777" w:rsidR="0084706D" w:rsidRPr="00A01F0D" w:rsidRDefault="0084706D" w:rsidP="0084706D">
      <w:pPr>
        <w:pStyle w:val="af1"/>
        <w:numPr>
          <w:ilvl w:val="0"/>
          <w:numId w:val="22"/>
        </w:numPr>
        <w:shd w:val="clear" w:color="auto" w:fill="FFFFFF"/>
        <w:tabs>
          <w:tab w:val="left" w:pos="426"/>
          <w:tab w:val="left" w:pos="709"/>
          <w:tab w:val="left" w:pos="1276"/>
        </w:tabs>
        <w:spacing w:after="0" w:line="240" w:lineRule="auto"/>
        <w:ind w:left="0" w:firstLine="709"/>
        <w:jc w:val="both"/>
        <w:rPr>
          <w:rFonts w:ascii="Times New Roman" w:eastAsia="Times New Roman" w:hAnsi="Times New Roman" w:cs="Times New Roman"/>
          <w:sz w:val="28"/>
          <w:szCs w:val="28"/>
        </w:rPr>
      </w:pPr>
      <w:r w:rsidRPr="00A01F0D">
        <w:rPr>
          <w:rFonts w:ascii="Times New Roman" w:eastAsia="Times New Roman" w:hAnsi="Times New Roman" w:cs="Times New Roman"/>
          <w:sz w:val="28"/>
          <w:szCs w:val="28"/>
        </w:rPr>
        <w:t>Абдуллина Э.С., Се</w:t>
      </w:r>
      <w:r w:rsidRPr="00A01F0D">
        <w:rPr>
          <w:rFonts w:ascii="Times New Roman" w:eastAsia="Times New Roman" w:hAnsi="Times New Roman" w:cs="Times New Roman"/>
          <w:sz w:val="28"/>
          <w:szCs w:val="28"/>
          <w:lang w:val="kk-KZ"/>
        </w:rPr>
        <w:t xml:space="preserve">рікова А.Т., Байғазанов А.Н., Асауова Ж.С., Жұмахан Ә.Ж. Қазақстанның шығысындағы ірі қара малды шыбындардан өндеу өдістерін салыстыру // Ғылым жөне білім. </w:t>
      </w:r>
      <w:r>
        <w:rPr>
          <w:rFonts w:ascii="Times New Roman" w:eastAsia="Times New Roman" w:hAnsi="Times New Roman" w:cs="Times New Roman"/>
          <w:sz w:val="28"/>
          <w:szCs w:val="28"/>
          <w:lang w:val="kk-KZ"/>
        </w:rPr>
        <w:t xml:space="preserve">- </w:t>
      </w:r>
      <w:r w:rsidRPr="00A01F0D">
        <w:rPr>
          <w:rFonts w:ascii="Times New Roman" w:eastAsia="Times New Roman" w:hAnsi="Times New Roman" w:cs="Times New Roman"/>
          <w:sz w:val="28"/>
          <w:szCs w:val="28"/>
          <w:lang w:val="kk-KZ"/>
        </w:rPr>
        <w:t>2024. - № 4-2</w:t>
      </w:r>
      <w:r w:rsidRPr="00A01F0D">
        <w:rPr>
          <w:rFonts w:ascii="Times New Roman" w:eastAsia="Times New Roman" w:hAnsi="Times New Roman" w:cs="Times New Roman"/>
          <w:sz w:val="28"/>
          <w:szCs w:val="28"/>
        </w:rPr>
        <w:t>(77). - Б. 208-216.</w:t>
      </w:r>
    </w:p>
    <w:p w14:paraId="75459591" w14:textId="77777777" w:rsidR="0084706D" w:rsidRPr="00FA7CF1" w:rsidRDefault="0084706D" w:rsidP="0084706D">
      <w:pPr>
        <w:pStyle w:val="af1"/>
        <w:numPr>
          <w:ilvl w:val="0"/>
          <w:numId w:val="22"/>
        </w:numPr>
        <w:tabs>
          <w:tab w:val="left" w:pos="426"/>
          <w:tab w:val="left" w:pos="709"/>
          <w:tab w:val="left" w:pos="1276"/>
        </w:tabs>
        <w:ind w:left="0" w:firstLine="709"/>
        <w:jc w:val="both"/>
        <w:rPr>
          <w:rFonts w:ascii="Times New Roman" w:eastAsia="Times New Roman" w:hAnsi="Times New Roman" w:cs="Times New Roman"/>
          <w:sz w:val="28"/>
          <w:szCs w:val="28"/>
          <w:lang w:val="en-US"/>
        </w:rPr>
      </w:pPr>
      <w:r w:rsidRPr="00FA7CF1">
        <w:rPr>
          <w:rFonts w:ascii="Times New Roman" w:eastAsia="Times New Roman" w:hAnsi="Times New Roman" w:cs="Times New Roman"/>
          <w:sz w:val="28"/>
          <w:szCs w:val="28"/>
          <w:lang w:val="en-US"/>
        </w:rPr>
        <w:t xml:space="preserve">Gerhardt R.R., Allen J.W., Greene W.H., Smith P.C. The role of face flies in an episode of infectious bovine keratoconjunctivitis // J Am Vet Med Assoc. - 1982. - №180(2). - </w:t>
      </w:r>
      <w:r w:rsidRPr="00FA7CF1">
        <w:rPr>
          <w:rFonts w:ascii="Times New Roman" w:eastAsia="Times New Roman" w:hAnsi="Times New Roman" w:cs="Times New Roman"/>
          <w:sz w:val="28"/>
          <w:szCs w:val="28"/>
        </w:rPr>
        <w:t>Р</w:t>
      </w:r>
      <w:r w:rsidRPr="00FA7CF1">
        <w:rPr>
          <w:rFonts w:ascii="Times New Roman" w:eastAsia="Times New Roman" w:hAnsi="Times New Roman" w:cs="Times New Roman"/>
          <w:sz w:val="28"/>
          <w:szCs w:val="28"/>
          <w:lang w:val="en-US"/>
        </w:rPr>
        <w:t>. 156-159.</w:t>
      </w:r>
    </w:p>
    <w:p w14:paraId="0987CFE5" w14:textId="77777777" w:rsidR="0084706D" w:rsidRPr="0081058A" w:rsidRDefault="0084706D" w:rsidP="0084706D">
      <w:pPr>
        <w:pStyle w:val="af1"/>
        <w:numPr>
          <w:ilvl w:val="0"/>
          <w:numId w:val="22"/>
        </w:numPr>
        <w:tabs>
          <w:tab w:val="left" w:pos="426"/>
          <w:tab w:val="left" w:pos="709"/>
          <w:tab w:val="left" w:pos="1276"/>
        </w:tabs>
        <w:ind w:left="0" w:firstLine="709"/>
        <w:jc w:val="both"/>
        <w:rPr>
          <w:rFonts w:ascii="Times New Roman" w:eastAsia="Times New Roman" w:hAnsi="Times New Roman" w:cs="Times New Roman"/>
          <w:sz w:val="28"/>
          <w:szCs w:val="28"/>
        </w:rPr>
      </w:pPr>
      <w:r w:rsidRPr="00746EDB">
        <w:rPr>
          <w:rFonts w:ascii="Times New Roman" w:eastAsia="Times New Roman" w:hAnsi="Times New Roman" w:cs="Times New Roman"/>
          <w:sz w:val="28"/>
          <w:szCs w:val="28"/>
        </w:rPr>
        <w:t xml:space="preserve">Ротькин А. Т. Резистентность двукрылых насекомых к синтетическим пиретроидам на примере комнатной мухи </w:t>
      </w:r>
      <w:r w:rsidRPr="00746EDB">
        <w:rPr>
          <w:rFonts w:ascii="Times New Roman" w:eastAsia="Times New Roman" w:hAnsi="Times New Roman" w:cs="Times New Roman"/>
          <w:sz w:val="28"/>
          <w:szCs w:val="28"/>
          <w:lang w:val="en-US"/>
        </w:rPr>
        <w:t>musca</w:t>
      </w:r>
      <w:r w:rsidRPr="00746EDB">
        <w:rPr>
          <w:rFonts w:ascii="Times New Roman" w:eastAsia="Times New Roman" w:hAnsi="Times New Roman" w:cs="Times New Roman"/>
          <w:sz w:val="28"/>
          <w:szCs w:val="28"/>
        </w:rPr>
        <w:t xml:space="preserve"> </w:t>
      </w:r>
      <w:r w:rsidRPr="00746EDB">
        <w:rPr>
          <w:rFonts w:ascii="Times New Roman" w:eastAsia="Times New Roman" w:hAnsi="Times New Roman" w:cs="Times New Roman"/>
          <w:sz w:val="28"/>
          <w:szCs w:val="28"/>
          <w:lang w:val="en-US"/>
        </w:rPr>
        <w:t>domestica</w:t>
      </w:r>
      <w:r w:rsidRPr="00746EDB">
        <w:rPr>
          <w:rFonts w:ascii="Times New Roman" w:eastAsia="Times New Roman" w:hAnsi="Times New Roman" w:cs="Times New Roman"/>
          <w:sz w:val="28"/>
          <w:szCs w:val="28"/>
        </w:rPr>
        <w:t xml:space="preserve"> (обзор) // Теория и практика борьбы с паразитарными болезнями. - 2023. - №23. - С. 282-286.</w:t>
      </w:r>
      <w:r w:rsidRPr="003211C7">
        <w:rPr>
          <w:rFonts w:eastAsia="Times New Roman"/>
        </w:rPr>
        <w:fldChar w:fldCharType="end"/>
      </w:r>
    </w:p>
    <w:p w14:paraId="4EB13752" w14:textId="77777777" w:rsidR="0084706D" w:rsidRPr="003211C7" w:rsidRDefault="0084706D" w:rsidP="008D6D0A">
      <w:pPr>
        <w:widowControl w:val="0"/>
        <w:autoSpaceDE w:val="0"/>
        <w:autoSpaceDN w:val="0"/>
        <w:adjustRightInd w:val="0"/>
        <w:spacing w:after="0" w:line="240" w:lineRule="auto"/>
        <w:jc w:val="center"/>
        <w:rPr>
          <w:rFonts w:ascii="Times New Roman" w:hAnsi="Times New Roman" w:cs="Times New Roman"/>
          <w:b/>
          <w:sz w:val="28"/>
          <w:szCs w:val="28"/>
        </w:rPr>
      </w:pPr>
    </w:p>
    <w:p w14:paraId="08EAC5BD" w14:textId="7FCF258C" w:rsidR="008D6D0A" w:rsidRDefault="008D6D0A" w:rsidP="001D4290">
      <w:pPr>
        <w:widowControl w:val="0"/>
        <w:autoSpaceDE w:val="0"/>
        <w:autoSpaceDN w:val="0"/>
        <w:adjustRightInd w:val="0"/>
        <w:spacing w:after="0" w:line="240" w:lineRule="auto"/>
        <w:jc w:val="center"/>
        <w:rPr>
          <w:rFonts w:ascii="Times New Roman" w:hAnsi="Times New Roman" w:cs="Times New Roman"/>
          <w:b/>
          <w:sz w:val="28"/>
          <w:szCs w:val="28"/>
        </w:rPr>
      </w:pPr>
    </w:p>
    <w:p w14:paraId="26D6E973" w14:textId="77777777" w:rsidR="00893330" w:rsidRPr="003211C7" w:rsidRDefault="00893330" w:rsidP="00684026">
      <w:pPr>
        <w:widowControl w:val="0"/>
        <w:autoSpaceDE w:val="0"/>
        <w:autoSpaceDN w:val="0"/>
        <w:adjustRightInd w:val="0"/>
        <w:spacing w:after="0" w:line="240" w:lineRule="auto"/>
        <w:rPr>
          <w:rFonts w:ascii="Times New Roman" w:hAnsi="Times New Roman" w:cs="Times New Roman"/>
          <w:b/>
          <w:sz w:val="28"/>
          <w:szCs w:val="28"/>
        </w:rPr>
      </w:pPr>
    </w:p>
    <w:p w14:paraId="3AF6482C" w14:textId="211B1A99" w:rsidR="001A56A9" w:rsidRDefault="001A56A9" w:rsidP="001A56A9">
      <w:pPr>
        <w:spacing w:after="0" w:line="240" w:lineRule="auto"/>
        <w:jc w:val="center"/>
        <w:rPr>
          <w:rFonts w:ascii="Times New Roman" w:hAnsi="Times New Roman" w:cs="Times New Roman"/>
          <w:b/>
          <w:sz w:val="28"/>
          <w:szCs w:val="28"/>
        </w:rPr>
      </w:pPr>
      <w:r w:rsidRPr="000015D6">
        <w:rPr>
          <w:rFonts w:ascii="Times New Roman" w:hAnsi="Times New Roman" w:cs="Times New Roman"/>
          <w:b/>
          <w:sz w:val="28"/>
          <w:szCs w:val="28"/>
        </w:rPr>
        <w:lastRenderedPageBreak/>
        <w:t>ПРИЛОЖЕНИ</w:t>
      </w:r>
      <w:r>
        <w:rPr>
          <w:rFonts w:ascii="Times New Roman" w:hAnsi="Times New Roman" w:cs="Times New Roman"/>
          <w:b/>
          <w:sz w:val="28"/>
          <w:szCs w:val="28"/>
        </w:rPr>
        <w:t>Е А</w:t>
      </w:r>
    </w:p>
    <w:p w14:paraId="572B80BA" w14:textId="6009B6AD" w:rsidR="001A56A9" w:rsidRDefault="001A56A9" w:rsidP="000015D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Связь работы с научно-исследовательскими программами</w:t>
      </w:r>
    </w:p>
    <w:p w14:paraId="6FB1ED60" w14:textId="77777777" w:rsidR="00680786" w:rsidRDefault="00680786" w:rsidP="000015D6">
      <w:pPr>
        <w:spacing w:after="0" w:line="240" w:lineRule="auto"/>
        <w:jc w:val="center"/>
        <w:rPr>
          <w:rFonts w:ascii="Times New Roman" w:hAnsi="Times New Roman" w:cs="Times New Roman"/>
          <w:bCs/>
          <w:sz w:val="28"/>
          <w:szCs w:val="28"/>
        </w:rPr>
      </w:pPr>
    </w:p>
    <w:p w14:paraId="75235763" w14:textId="4626C52F" w:rsidR="001A56A9" w:rsidRDefault="00680786" w:rsidP="000015D6">
      <w:pPr>
        <w:spacing w:after="0" w:line="240" w:lineRule="auto"/>
        <w:jc w:val="center"/>
        <w:rPr>
          <w:rFonts w:ascii="Times New Roman" w:hAnsi="Times New Roman" w:cs="Times New Roman"/>
          <w:b/>
          <w:sz w:val="28"/>
          <w:szCs w:val="28"/>
        </w:rPr>
      </w:pPr>
      <w:r w:rsidRPr="00680786">
        <w:rPr>
          <w:noProof/>
        </w:rPr>
        <w:drawing>
          <wp:inline distT="0" distB="0" distL="0" distR="0" wp14:anchorId="5AFCDD08" wp14:editId="6016F44A">
            <wp:extent cx="5486400" cy="6819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BEBA8EAE-BF5A-486C-A8C5-ECC9F3942E4B}">
                          <a14:imgProps xmlns:a14="http://schemas.microsoft.com/office/drawing/2010/main">
                            <a14:imgLayer r:embed="rId58">
                              <a14:imgEffect>
                                <a14:sharpenSoften amount="50000"/>
                              </a14:imgEffect>
                            </a14:imgLayer>
                          </a14:imgProps>
                        </a:ext>
                      </a:extLst>
                    </a:blip>
                    <a:stretch>
                      <a:fillRect/>
                    </a:stretch>
                  </pic:blipFill>
                  <pic:spPr>
                    <a:xfrm>
                      <a:off x="0" y="0"/>
                      <a:ext cx="5486400" cy="6819900"/>
                    </a:xfrm>
                    <a:prstGeom prst="rect">
                      <a:avLst/>
                    </a:prstGeom>
                  </pic:spPr>
                </pic:pic>
              </a:graphicData>
            </a:graphic>
          </wp:inline>
        </w:drawing>
      </w:r>
    </w:p>
    <w:p w14:paraId="586768E0" w14:textId="122F3A2F" w:rsidR="00680786" w:rsidRDefault="00680786" w:rsidP="000015D6">
      <w:pPr>
        <w:spacing w:after="0" w:line="240" w:lineRule="auto"/>
        <w:jc w:val="center"/>
        <w:rPr>
          <w:rFonts w:ascii="Times New Roman" w:hAnsi="Times New Roman" w:cs="Times New Roman"/>
          <w:b/>
          <w:sz w:val="28"/>
          <w:szCs w:val="28"/>
        </w:rPr>
      </w:pPr>
    </w:p>
    <w:p w14:paraId="38D7EAA0" w14:textId="4E50D5E3" w:rsidR="00680786" w:rsidRDefault="00680786" w:rsidP="000015D6">
      <w:pPr>
        <w:spacing w:after="0" w:line="240" w:lineRule="auto"/>
        <w:jc w:val="center"/>
        <w:rPr>
          <w:rFonts w:ascii="Times New Roman" w:hAnsi="Times New Roman" w:cs="Times New Roman"/>
          <w:b/>
          <w:sz w:val="28"/>
          <w:szCs w:val="28"/>
        </w:rPr>
      </w:pPr>
    </w:p>
    <w:p w14:paraId="0E2A5689" w14:textId="09467CEC" w:rsidR="00680786" w:rsidRDefault="00680786" w:rsidP="000015D6">
      <w:pPr>
        <w:spacing w:after="0" w:line="240" w:lineRule="auto"/>
        <w:jc w:val="center"/>
        <w:rPr>
          <w:rFonts w:ascii="Times New Roman" w:hAnsi="Times New Roman" w:cs="Times New Roman"/>
          <w:b/>
          <w:sz w:val="28"/>
          <w:szCs w:val="28"/>
        </w:rPr>
      </w:pPr>
    </w:p>
    <w:p w14:paraId="70331138" w14:textId="722886FA" w:rsidR="00680786" w:rsidRDefault="00680786" w:rsidP="000015D6">
      <w:pPr>
        <w:spacing w:after="0" w:line="240" w:lineRule="auto"/>
        <w:jc w:val="center"/>
        <w:rPr>
          <w:rFonts w:ascii="Times New Roman" w:hAnsi="Times New Roman" w:cs="Times New Roman"/>
          <w:b/>
          <w:sz w:val="28"/>
          <w:szCs w:val="28"/>
        </w:rPr>
      </w:pPr>
    </w:p>
    <w:p w14:paraId="17CF2BEB" w14:textId="01D49D08" w:rsidR="00680786" w:rsidRDefault="00680786" w:rsidP="000015D6">
      <w:pPr>
        <w:spacing w:after="0" w:line="240" w:lineRule="auto"/>
        <w:jc w:val="center"/>
        <w:rPr>
          <w:rFonts w:ascii="Times New Roman" w:hAnsi="Times New Roman" w:cs="Times New Roman"/>
          <w:b/>
          <w:sz w:val="28"/>
          <w:szCs w:val="28"/>
        </w:rPr>
      </w:pPr>
    </w:p>
    <w:p w14:paraId="5498FA65" w14:textId="0BCAE145" w:rsidR="00680786" w:rsidRDefault="00680786" w:rsidP="000015D6">
      <w:pPr>
        <w:spacing w:after="0" w:line="240" w:lineRule="auto"/>
        <w:jc w:val="center"/>
        <w:rPr>
          <w:rFonts w:ascii="Times New Roman" w:hAnsi="Times New Roman" w:cs="Times New Roman"/>
          <w:b/>
          <w:sz w:val="28"/>
          <w:szCs w:val="28"/>
        </w:rPr>
      </w:pPr>
    </w:p>
    <w:p w14:paraId="138CD363" w14:textId="1C962FB2" w:rsidR="00680786" w:rsidRDefault="00680786" w:rsidP="000015D6">
      <w:pPr>
        <w:spacing w:after="0" w:line="240" w:lineRule="auto"/>
        <w:jc w:val="center"/>
        <w:rPr>
          <w:rFonts w:ascii="Times New Roman" w:hAnsi="Times New Roman" w:cs="Times New Roman"/>
          <w:b/>
          <w:sz w:val="28"/>
          <w:szCs w:val="28"/>
        </w:rPr>
      </w:pPr>
    </w:p>
    <w:p w14:paraId="531C53C7" w14:textId="77777777" w:rsidR="00680786" w:rsidRDefault="00680786" w:rsidP="000015D6">
      <w:pPr>
        <w:spacing w:after="0" w:line="240" w:lineRule="auto"/>
        <w:jc w:val="center"/>
        <w:rPr>
          <w:rFonts w:ascii="Times New Roman" w:hAnsi="Times New Roman" w:cs="Times New Roman"/>
          <w:b/>
          <w:sz w:val="28"/>
          <w:szCs w:val="28"/>
        </w:rPr>
      </w:pPr>
    </w:p>
    <w:p w14:paraId="3FCABA41" w14:textId="35BE65BA" w:rsidR="00680786" w:rsidRDefault="00680786" w:rsidP="000015D6">
      <w:pPr>
        <w:spacing w:after="0" w:line="240" w:lineRule="auto"/>
        <w:jc w:val="center"/>
        <w:rPr>
          <w:rFonts w:ascii="Times New Roman" w:hAnsi="Times New Roman" w:cs="Times New Roman"/>
          <w:b/>
          <w:sz w:val="28"/>
          <w:szCs w:val="28"/>
        </w:rPr>
      </w:pPr>
      <w:r>
        <w:rPr>
          <w:noProof/>
        </w:rPr>
        <w:lastRenderedPageBreak/>
        <w:drawing>
          <wp:inline distT="0" distB="0" distL="0" distR="0" wp14:anchorId="2DD41F8F" wp14:editId="6BA6A607">
            <wp:extent cx="5400675" cy="67818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BEBA8EAE-BF5A-486C-A8C5-ECC9F3942E4B}">
                          <a14:imgProps xmlns:a14="http://schemas.microsoft.com/office/drawing/2010/main">
                            <a14:imgLayer r:embed="rId60">
                              <a14:imgEffect>
                                <a14:sharpenSoften amount="50000"/>
                              </a14:imgEffect>
                            </a14:imgLayer>
                          </a14:imgProps>
                        </a:ext>
                      </a:extLst>
                    </a:blip>
                    <a:stretch>
                      <a:fillRect/>
                    </a:stretch>
                  </pic:blipFill>
                  <pic:spPr>
                    <a:xfrm>
                      <a:off x="0" y="0"/>
                      <a:ext cx="5400675" cy="6781800"/>
                    </a:xfrm>
                    <a:prstGeom prst="rect">
                      <a:avLst/>
                    </a:prstGeom>
                  </pic:spPr>
                </pic:pic>
              </a:graphicData>
            </a:graphic>
          </wp:inline>
        </w:drawing>
      </w:r>
    </w:p>
    <w:p w14:paraId="64516084" w14:textId="374D60B7" w:rsidR="00680786" w:rsidRDefault="00680786" w:rsidP="000015D6">
      <w:pPr>
        <w:spacing w:after="0" w:line="240" w:lineRule="auto"/>
        <w:jc w:val="center"/>
        <w:rPr>
          <w:rFonts w:ascii="Times New Roman" w:hAnsi="Times New Roman" w:cs="Times New Roman"/>
          <w:b/>
          <w:sz w:val="28"/>
          <w:szCs w:val="28"/>
        </w:rPr>
      </w:pPr>
    </w:p>
    <w:p w14:paraId="2E841490" w14:textId="1C15A81D" w:rsidR="00680786" w:rsidRDefault="00680786" w:rsidP="000015D6">
      <w:pPr>
        <w:spacing w:after="0" w:line="240" w:lineRule="auto"/>
        <w:jc w:val="center"/>
        <w:rPr>
          <w:rFonts w:ascii="Times New Roman" w:hAnsi="Times New Roman" w:cs="Times New Roman"/>
          <w:b/>
          <w:sz w:val="28"/>
          <w:szCs w:val="28"/>
        </w:rPr>
      </w:pPr>
    </w:p>
    <w:p w14:paraId="05DF252C" w14:textId="5CA1CB25" w:rsidR="00680786" w:rsidRDefault="00680786" w:rsidP="000015D6">
      <w:pPr>
        <w:spacing w:after="0" w:line="240" w:lineRule="auto"/>
        <w:jc w:val="center"/>
        <w:rPr>
          <w:rFonts w:ascii="Times New Roman" w:hAnsi="Times New Roman" w:cs="Times New Roman"/>
          <w:b/>
          <w:sz w:val="28"/>
          <w:szCs w:val="28"/>
        </w:rPr>
      </w:pPr>
    </w:p>
    <w:p w14:paraId="45FB3331" w14:textId="50E7B617" w:rsidR="00680786" w:rsidRDefault="00680786" w:rsidP="000015D6">
      <w:pPr>
        <w:spacing w:after="0" w:line="240" w:lineRule="auto"/>
        <w:jc w:val="center"/>
        <w:rPr>
          <w:rFonts w:ascii="Times New Roman" w:hAnsi="Times New Roman" w:cs="Times New Roman"/>
          <w:b/>
          <w:sz w:val="28"/>
          <w:szCs w:val="28"/>
        </w:rPr>
      </w:pPr>
    </w:p>
    <w:p w14:paraId="644181A5" w14:textId="4017895B" w:rsidR="00680786" w:rsidRDefault="00680786" w:rsidP="000015D6">
      <w:pPr>
        <w:spacing w:after="0" w:line="240" w:lineRule="auto"/>
        <w:jc w:val="center"/>
        <w:rPr>
          <w:rFonts w:ascii="Times New Roman" w:hAnsi="Times New Roman" w:cs="Times New Roman"/>
          <w:b/>
          <w:sz w:val="28"/>
          <w:szCs w:val="28"/>
        </w:rPr>
      </w:pPr>
    </w:p>
    <w:p w14:paraId="61FD4FE8" w14:textId="4DEF6E0B" w:rsidR="00680786" w:rsidRDefault="00680786" w:rsidP="000015D6">
      <w:pPr>
        <w:spacing w:after="0" w:line="240" w:lineRule="auto"/>
        <w:jc w:val="center"/>
        <w:rPr>
          <w:rFonts w:ascii="Times New Roman" w:hAnsi="Times New Roman" w:cs="Times New Roman"/>
          <w:b/>
          <w:sz w:val="28"/>
          <w:szCs w:val="28"/>
        </w:rPr>
      </w:pPr>
    </w:p>
    <w:p w14:paraId="755D7203" w14:textId="1CEBCB03" w:rsidR="00680786" w:rsidRDefault="00680786" w:rsidP="000015D6">
      <w:pPr>
        <w:spacing w:after="0" w:line="240" w:lineRule="auto"/>
        <w:jc w:val="center"/>
        <w:rPr>
          <w:rFonts w:ascii="Times New Roman" w:hAnsi="Times New Roman" w:cs="Times New Roman"/>
          <w:b/>
          <w:sz w:val="28"/>
          <w:szCs w:val="28"/>
        </w:rPr>
      </w:pPr>
    </w:p>
    <w:p w14:paraId="1CD7F78D" w14:textId="24409E50" w:rsidR="00680786" w:rsidRDefault="00680786" w:rsidP="000015D6">
      <w:pPr>
        <w:spacing w:after="0" w:line="240" w:lineRule="auto"/>
        <w:jc w:val="center"/>
        <w:rPr>
          <w:rFonts w:ascii="Times New Roman" w:hAnsi="Times New Roman" w:cs="Times New Roman"/>
          <w:b/>
          <w:sz w:val="28"/>
          <w:szCs w:val="28"/>
        </w:rPr>
      </w:pPr>
    </w:p>
    <w:p w14:paraId="5E061E7B" w14:textId="2BCC3019" w:rsidR="00680786" w:rsidRDefault="00680786" w:rsidP="000015D6">
      <w:pPr>
        <w:spacing w:after="0" w:line="240" w:lineRule="auto"/>
        <w:jc w:val="center"/>
        <w:rPr>
          <w:rFonts w:ascii="Times New Roman" w:hAnsi="Times New Roman" w:cs="Times New Roman"/>
          <w:b/>
          <w:sz w:val="28"/>
          <w:szCs w:val="28"/>
        </w:rPr>
      </w:pPr>
    </w:p>
    <w:p w14:paraId="535DF9A3" w14:textId="573EB1CA" w:rsidR="00680786" w:rsidRDefault="00680786" w:rsidP="000015D6">
      <w:pPr>
        <w:spacing w:after="0" w:line="240" w:lineRule="auto"/>
        <w:jc w:val="center"/>
        <w:rPr>
          <w:rFonts w:ascii="Times New Roman" w:hAnsi="Times New Roman" w:cs="Times New Roman"/>
          <w:b/>
          <w:sz w:val="28"/>
          <w:szCs w:val="28"/>
        </w:rPr>
      </w:pPr>
    </w:p>
    <w:p w14:paraId="1B37687A" w14:textId="77777777" w:rsidR="00680786" w:rsidRDefault="00680786" w:rsidP="000015D6">
      <w:pPr>
        <w:spacing w:after="0" w:line="240" w:lineRule="auto"/>
        <w:jc w:val="center"/>
        <w:rPr>
          <w:rFonts w:ascii="Times New Roman" w:hAnsi="Times New Roman" w:cs="Times New Roman"/>
          <w:b/>
          <w:sz w:val="28"/>
          <w:szCs w:val="28"/>
        </w:rPr>
      </w:pPr>
    </w:p>
    <w:p w14:paraId="5BEB7505" w14:textId="6B2B9FF5" w:rsidR="00680786" w:rsidRDefault="00680786" w:rsidP="000015D6">
      <w:pPr>
        <w:spacing w:after="0" w:line="240" w:lineRule="auto"/>
        <w:jc w:val="center"/>
        <w:rPr>
          <w:rFonts w:ascii="Times New Roman" w:hAnsi="Times New Roman" w:cs="Times New Roman"/>
          <w:b/>
          <w:sz w:val="28"/>
          <w:szCs w:val="28"/>
        </w:rPr>
      </w:pPr>
      <w:r>
        <w:rPr>
          <w:noProof/>
        </w:rPr>
        <w:lastRenderedPageBreak/>
        <w:drawing>
          <wp:inline distT="0" distB="0" distL="0" distR="0" wp14:anchorId="03A470C5" wp14:editId="733C5100">
            <wp:extent cx="5448300" cy="717150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sharpenSoften amount="50000"/>
                              </a14:imgEffect>
                            </a14:imgLayer>
                          </a14:imgProps>
                        </a:ext>
                      </a:extLst>
                    </a:blip>
                    <a:stretch>
                      <a:fillRect/>
                    </a:stretch>
                  </pic:blipFill>
                  <pic:spPr>
                    <a:xfrm>
                      <a:off x="0" y="0"/>
                      <a:ext cx="5448300" cy="7171509"/>
                    </a:xfrm>
                    <a:prstGeom prst="rect">
                      <a:avLst/>
                    </a:prstGeom>
                  </pic:spPr>
                </pic:pic>
              </a:graphicData>
            </a:graphic>
          </wp:inline>
        </w:drawing>
      </w:r>
    </w:p>
    <w:p w14:paraId="7D662318" w14:textId="77777777" w:rsidR="00680786" w:rsidRDefault="00680786" w:rsidP="000015D6">
      <w:pPr>
        <w:spacing w:after="0" w:line="240" w:lineRule="auto"/>
        <w:jc w:val="center"/>
        <w:rPr>
          <w:rFonts w:ascii="Times New Roman" w:hAnsi="Times New Roman" w:cs="Times New Roman"/>
          <w:b/>
          <w:sz w:val="28"/>
          <w:szCs w:val="28"/>
        </w:rPr>
      </w:pPr>
    </w:p>
    <w:p w14:paraId="5D494B17" w14:textId="77777777" w:rsidR="00680786" w:rsidRDefault="00680786" w:rsidP="000015D6">
      <w:pPr>
        <w:spacing w:after="0" w:line="240" w:lineRule="auto"/>
        <w:jc w:val="center"/>
        <w:rPr>
          <w:rFonts w:ascii="Times New Roman" w:hAnsi="Times New Roman" w:cs="Times New Roman"/>
          <w:b/>
          <w:sz w:val="28"/>
          <w:szCs w:val="28"/>
        </w:rPr>
      </w:pPr>
    </w:p>
    <w:p w14:paraId="2AA0356F" w14:textId="77777777" w:rsidR="00680786" w:rsidRDefault="00680786" w:rsidP="000015D6">
      <w:pPr>
        <w:spacing w:after="0" w:line="240" w:lineRule="auto"/>
        <w:jc w:val="center"/>
        <w:rPr>
          <w:rFonts w:ascii="Times New Roman" w:hAnsi="Times New Roman" w:cs="Times New Roman"/>
          <w:b/>
          <w:sz w:val="28"/>
          <w:szCs w:val="28"/>
        </w:rPr>
      </w:pPr>
    </w:p>
    <w:p w14:paraId="1C0B093D" w14:textId="77777777" w:rsidR="00680786" w:rsidRDefault="00680786" w:rsidP="000015D6">
      <w:pPr>
        <w:spacing w:after="0" w:line="240" w:lineRule="auto"/>
        <w:jc w:val="center"/>
        <w:rPr>
          <w:rFonts w:ascii="Times New Roman" w:hAnsi="Times New Roman" w:cs="Times New Roman"/>
          <w:b/>
          <w:sz w:val="28"/>
          <w:szCs w:val="28"/>
        </w:rPr>
      </w:pPr>
    </w:p>
    <w:p w14:paraId="131C3611" w14:textId="77777777" w:rsidR="00680786" w:rsidRDefault="00680786" w:rsidP="000015D6">
      <w:pPr>
        <w:spacing w:after="0" w:line="240" w:lineRule="auto"/>
        <w:jc w:val="center"/>
        <w:rPr>
          <w:rFonts w:ascii="Times New Roman" w:hAnsi="Times New Roman" w:cs="Times New Roman"/>
          <w:b/>
          <w:sz w:val="28"/>
          <w:szCs w:val="28"/>
        </w:rPr>
      </w:pPr>
    </w:p>
    <w:p w14:paraId="560D734C" w14:textId="77777777" w:rsidR="00680786" w:rsidRDefault="00680786" w:rsidP="000015D6">
      <w:pPr>
        <w:spacing w:after="0" w:line="240" w:lineRule="auto"/>
        <w:jc w:val="center"/>
        <w:rPr>
          <w:rFonts w:ascii="Times New Roman" w:hAnsi="Times New Roman" w:cs="Times New Roman"/>
          <w:b/>
          <w:sz w:val="28"/>
          <w:szCs w:val="28"/>
        </w:rPr>
      </w:pPr>
    </w:p>
    <w:p w14:paraId="5BBA900C" w14:textId="77777777" w:rsidR="00680786" w:rsidRDefault="00680786" w:rsidP="000015D6">
      <w:pPr>
        <w:spacing w:after="0" w:line="240" w:lineRule="auto"/>
        <w:jc w:val="center"/>
        <w:rPr>
          <w:rFonts w:ascii="Times New Roman" w:hAnsi="Times New Roman" w:cs="Times New Roman"/>
          <w:b/>
          <w:sz w:val="28"/>
          <w:szCs w:val="28"/>
        </w:rPr>
      </w:pPr>
    </w:p>
    <w:p w14:paraId="4D90D74D" w14:textId="77777777" w:rsidR="00680786" w:rsidRDefault="00680786" w:rsidP="000015D6">
      <w:pPr>
        <w:spacing w:after="0" w:line="240" w:lineRule="auto"/>
        <w:jc w:val="center"/>
        <w:rPr>
          <w:rFonts w:ascii="Times New Roman" w:hAnsi="Times New Roman" w:cs="Times New Roman"/>
          <w:b/>
          <w:sz w:val="28"/>
          <w:szCs w:val="28"/>
        </w:rPr>
      </w:pPr>
    </w:p>
    <w:p w14:paraId="536F5DBB" w14:textId="77777777" w:rsidR="00680786" w:rsidRDefault="00680786" w:rsidP="000015D6">
      <w:pPr>
        <w:spacing w:after="0" w:line="240" w:lineRule="auto"/>
        <w:jc w:val="center"/>
        <w:rPr>
          <w:rFonts w:ascii="Times New Roman" w:hAnsi="Times New Roman" w:cs="Times New Roman"/>
          <w:b/>
          <w:sz w:val="28"/>
          <w:szCs w:val="28"/>
        </w:rPr>
      </w:pPr>
    </w:p>
    <w:p w14:paraId="7AAF1BDA" w14:textId="48A0948A" w:rsidR="001F23D9" w:rsidRDefault="001F23D9" w:rsidP="000015D6">
      <w:pPr>
        <w:spacing w:after="0" w:line="240" w:lineRule="auto"/>
        <w:jc w:val="center"/>
        <w:rPr>
          <w:rFonts w:ascii="Times New Roman" w:hAnsi="Times New Roman" w:cs="Times New Roman"/>
          <w:b/>
          <w:sz w:val="28"/>
          <w:szCs w:val="28"/>
        </w:rPr>
      </w:pPr>
      <w:r w:rsidRPr="000015D6">
        <w:rPr>
          <w:rFonts w:ascii="Times New Roman" w:hAnsi="Times New Roman" w:cs="Times New Roman"/>
          <w:b/>
          <w:sz w:val="28"/>
          <w:szCs w:val="28"/>
        </w:rPr>
        <w:lastRenderedPageBreak/>
        <w:t>ПРИЛОЖЕНИ</w:t>
      </w:r>
      <w:r w:rsidR="001F6C7B">
        <w:rPr>
          <w:rFonts w:ascii="Times New Roman" w:hAnsi="Times New Roman" w:cs="Times New Roman"/>
          <w:b/>
          <w:sz w:val="28"/>
          <w:szCs w:val="28"/>
        </w:rPr>
        <w:t xml:space="preserve">Е </w:t>
      </w:r>
      <w:r w:rsidR="001A56A9">
        <w:rPr>
          <w:rFonts w:ascii="Times New Roman" w:hAnsi="Times New Roman" w:cs="Times New Roman"/>
          <w:b/>
          <w:sz w:val="28"/>
          <w:szCs w:val="28"/>
        </w:rPr>
        <w:t>Б</w:t>
      </w:r>
    </w:p>
    <w:p w14:paraId="01BEBDED" w14:textId="0EB9173C" w:rsidR="00E90273" w:rsidRPr="0084706D" w:rsidRDefault="0081058A" w:rsidP="000015D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Охранные документы</w:t>
      </w:r>
    </w:p>
    <w:p w14:paraId="123900D9" w14:textId="77777777" w:rsidR="002F1A6B" w:rsidRPr="0084706D" w:rsidRDefault="002F1A6B" w:rsidP="000015D6">
      <w:pPr>
        <w:spacing w:after="0" w:line="240" w:lineRule="auto"/>
        <w:jc w:val="center"/>
        <w:rPr>
          <w:rFonts w:ascii="Times New Roman" w:hAnsi="Times New Roman" w:cs="Times New Roman"/>
          <w:bCs/>
          <w:sz w:val="28"/>
          <w:szCs w:val="28"/>
        </w:rPr>
      </w:pPr>
    </w:p>
    <w:p w14:paraId="2ACC7CCC" w14:textId="77777777" w:rsidR="002B0B28" w:rsidRPr="0084706D" w:rsidRDefault="002B0B28" w:rsidP="005F49DE">
      <w:pPr>
        <w:spacing w:after="0" w:line="240" w:lineRule="auto"/>
        <w:rPr>
          <w:rFonts w:ascii="Times New Roman" w:hAnsi="Times New Roman" w:cs="Times New Roman"/>
          <w:b/>
          <w:sz w:val="28"/>
          <w:szCs w:val="28"/>
        </w:rPr>
      </w:pPr>
    </w:p>
    <w:p w14:paraId="01DC68AB" w14:textId="77777777" w:rsidR="0053316C" w:rsidRPr="0084706D" w:rsidRDefault="002B0B28" w:rsidP="002B0B28">
      <w:pPr>
        <w:pStyle w:val="af1"/>
        <w:spacing w:after="0" w:line="240" w:lineRule="auto"/>
        <w:ind w:left="0"/>
        <w:jc w:val="center"/>
        <w:rPr>
          <w:rFonts w:ascii="Times New Roman" w:hAnsi="Times New Roman" w:cs="Times New Roman"/>
          <w:b/>
          <w:sz w:val="28"/>
          <w:szCs w:val="28"/>
        </w:rPr>
      </w:pPr>
      <w:r w:rsidRPr="003211C7">
        <w:rPr>
          <w:rFonts w:ascii="Times New Roman" w:hAnsi="Times New Roman" w:cs="Times New Roman"/>
          <w:b/>
          <w:noProof/>
          <w:sz w:val="28"/>
          <w:szCs w:val="28"/>
        </w:rPr>
        <w:drawing>
          <wp:inline distT="0" distB="0" distL="0" distR="0" wp14:anchorId="1CD49513" wp14:editId="2267AEA7">
            <wp:extent cx="5609590" cy="63620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BEBA8EAE-BF5A-486C-A8C5-ECC9F3942E4B}">
                          <a14:imgProps xmlns:a14="http://schemas.microsoft.com/office/drawing/2010/main">
                            <a14:imgLayer r:embed="rId6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09590" cy="6362065"/>
                    </a:xfrm>
                    <a:prstGeom prst="rect">
                      <a:avLst/>
                    </a:prstGeom>
                    <a:noFill/>
                    <a:ln>
                      <a:noFill/>
                    </a:ln>
                  </pic:spPr>
                </pic:pic>
              </a:graphicData>
            </a:graphic>
          </wp:inline>
        </w:drawing>
      </w:r>
      <w:r w:rsidRPr="0084706D">
        <w:rPr>
          <w:rFonts w:ascii="Times New Roman" w:hAnsi="Times New Roman" w:cs="Times New Roman"/>
          <w:b/>
          <w:sz w:val="28"/>
          <w:szCs w:val="28"/>
        </w:rPr>
        <w:t xml:space="preserve"> </w:t>
      </w:r>
    </w:p>
    <w:p w14:paraId="7FA81154" w14:textId="77777777" w:rsidR="00030FB3" w:rsidRPr="0084706D" w:rsidRDefault="00904569" w:rsidP="0053316C">
      <w:pPr>
        <w:pStyle w:val="af1"/>
        <w:spacing w:after="0" w:line="240" w:lineRule="auto"/>
        <w:ind w:left="0"/>
        <w:jc w:val="center"/>
        <w:rPr>
          <w:rFonts w:ascii="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7EA411B5" wp14:editId="7748532C">
                <wp:simplePos x="0" y="0"/>
                <wp:positionH relativeFrom="column">
                  <wp:posOffset>1244384</wp:posOffset>
                </wp:positionH>
                <wp:positionV relativeFrom="paragraph">
                  <wp:posOffset>3577255</wp:posOffset>
                </wp:positionV>
                <wp:extent cx="57596" cy="49816"/>
                <wp:effectExtent l="0" t="0" r="19050" b="26670"/>
                <wp:wrapNone/>
                <wp:docPr id="8" name="Прямоугольник 8"/>
                <wp:cNvGraphicFramePr/>
                <a:graphic xmlns:a="http://schemas.openxmlformats.org/drawingml/2006/main">
                  <a:graphicData uri="http://schemas.microsoft.com/office/word/2010/wordprocessingShape">
                    <wps:wsp>
                      <wps:cNvSpPr/>
                      <wps:spPr>
                        <a:xfrm>
                          <a:off x="0" y="0"/>
                          <a:ext cx="57596" cy="4981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5C2682E" id="Прямоугольник 8" o:spid="_x0000_s1026" style="position:absolute;margin-left:98pt;margin-top:281.65pt;width:4.5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" fillcolor="black [3213]" strokecolor="black [3213]" strokeweight="2pt"/>
            </w:pict>
          </mc:Fallback>
        </mc:AlternateContent>
      </w:r>
    </w:p>
    <w:p w14:paraId="6DADBFF9" w14:textId="27DFEBBA" w:rsidR="001F23D9" w:rsidRDefault="007F0E26">
      <w:r w:rsidRPr="003211C7">
        <w:rPr>
          <w:noProof/>
        </w:rPr>
        <w:lastRenderedPageBreak/>
        <w:drawing>
          <wp:inline distT="0" distB="0" distL="0" distR="0" wp14:anchorId="7EF2D8DD" wp14:editId="54630693">
            <wp:extent cx="5805226" cy="9055509"/>
            <wp:effectExtent l="0" t="0" r="508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BEBA8EAE-BF5A-486C-A8C5-ECC9F3942E4B}">
                          <a14:imgProps xmlns:a14="http://schemas.microsoft.com/office/drawing/2010/main">
                            <a14:imgLayer r:embed="rId66">
                              <a14:imgEffect>
                                <a14:sharpenSoften amount="50000"/>
                              </a14:imgEffect>
                              <a14:imgEffect>
                                <a14:brightnessContrast contrast="-40000"/>
                              </a14:imgEffect>
                            </a14:imgLayer>
                          </a14:imgProps>
                        </a:ext>
                      </a:extLst>
                    </a:blip>
                    <a:stretch>
                      <a:fillRect/>
                    </a:stretch>
                  </pic:blipFill>
                  <pic:spPr>
                    <a:xfrm>
                      <a:off x="0" y="0"/>
                      <a:ext cx="5816836" cy="9073619"/>
                    </a:xfrm>
                    <a:prstGeom prst="rect">
                      <a:avLst/>
                    </a:prstGeom>
                  </pic:spPr>
                </pic:pic>
              </a:graphicData>
            </a:graphic>
          </wp:inline>
        </w:drawing>
      </w:r>
    </w:p>
    <w:p w14:paraId="3DAA98FC" w14:textId="76002498" w:rsidR="004B0913" w:rsidRDefault="004B0913">
      <w:r w:rsidRPr="003211C7">
        <w:rPr>
          <w:noProof/>
        </w:rPr>
        <w:lastRenderedPageBreak/>
        <w:drawing>
          <wp:inline distT="0" distB="0" distL="0" distR="0" wp14:anchorId="2D09563B" wp14:editId="7E88CA55">
            <wp:extent cx="5702300" cy="89054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BEBA8EAE-BF5A-486C-A8C5-ECC9F3942E4B}">
                          <a14:imgProps xmlns:a14="http://schemas.microsoft.com/office/drawing/2010/main">
                            <a14:imgLayer r:embed="rId68">
                              <a14:imgEffect>
                                <a14:sharpenSoften amount="50000"/>
                              </a14:imgEffect>
                              <a14:imgEffect>
                                <a14:brightnessContrast contrast="-20000"/>
                              </a14:imgEffect>
                            </a14:imgLayer>
                          </a14:imgProps>
                        </a:ext>
                      </a:extLst>
                    </a:blip>
                    <a:stretch>
                      <a:fillRect/>
                    </a:stretch>
                  </pic:blipFill>
                  <pic:spPr>
                    <a:xfrm>
                      <a:off x="0" y="0"/>
                      <a:ext cx="5714036" cy="8923789"/>
                    </a:xfrm>
                    <a:prstGeom prst="rect">
                      <a:avLst/>
                    </a:prstGeom>
                  </pic:spPr>
                </pic:pic>
              </a:graphicData>
            </a:graphic>
          </wp:inline>
        </w:drawing>
      </w:r>
    </w:p>
    <w:p w14:paraId="54BBDA2E" w14:textId="7263A0D9" w:rsidR="005027B5" w:rsidRDefault="001F6C7B" w:rsidP="00E90273">
      <w:pPr>
        <w:spacing w:after="0" w:line="240" w:lineRule="auto"/>
        <w:jc w:val="center"/>
        <w:rPr>
          <w:rFonts w:ascii="Times New Roman" w:hAnsi="Times New Roman" w:cs="Times New Roman"/>
          <w:b/>
          <w:bCs/>
          <w:sz w:val="28"/>
          <w:szCs w:val="28"/>
        </w:rPr>
      </w:pPr>
      <w:r w:rsidRPr="00E90273">
        <w:rPr>
          <w:rFonts w:ascii="Times New Roman" w:hAnsi="Times New Roman" w:cs="Times New Roman"/>
          <w:b/>
          <w:bCs/>
          <w:sz w:val="28"/>
          <w:szCs w:val="28"/>
        </w:rPr>
        <w:lastRenderedPageBreak/>
        <w:t xml:space="preserve">ПРИЛОЖЕНИЕ </w:t>
      </w:r>
      <w:r w:rsidR="001A56A9">
        <w:rPr>
          <w:rFonts w:ascii="Times New Roman" w:hAnsi="Times New Roman" w:cs="Times New Roman"/>
          <w:b/>
          <w:bCs/>
          <w:sz w:val="28"/>
          <w:szCs w:val="28"/>
        </w:rPr>
        <w:t>В</w:t>
      </w:r>
    </w:p>
    <w:p w14:paraId="2A161B0B" w14:textId="73F5FC66" w:rsidR="00E90273" w:rsidRDefault="0081058A" w:rsidP="00E902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Процесс исследования</w:t>
      </w:r>
    </w:p>
    <w:p w14:paraId="4D923E76" w14:textId="77777777" w:rsidR="00E90273" w:rsidRPr="00E90273" w:rsidRDefault="00E90273" w:rsidP="00E90273">
      <w:pPr>
        <w:spacing w:after="0" w:line="240" w:lineRule="auto"/>
        <w:jc w:val="center"/>
        <w:rPr>
          <w:rFonts w:ascii="Times New Roman" w:hAnsi="Times New Roman" w:cs="Times New Roman"/>
          <w:sz w:val="28"/>
          <w:szCs w:val="28"/>
        </w:rPr>
      </w:pPr>
    </w:p>
    <w:p w14:paraId="45AE005C" w14:textId="77777777" w:rsidR="001F6C7B" w:rsidRDefault="005027B5" w:rsidP="00E90273">
      <w:pPr>
        <w:spacing w:after="0" w:line="240" w:lineRule="auto"/>
      </w:pPr>
      <w:r w:rsidRPr="009437F6">
        <w:rPr>
          <w:noProof/>
        </w:rPr>
        <w:drawing>
          <wp:inline distT="0" distB="0" distL="0" distR="0" wp14:anchorId="1011FBA8" wp14:editId="1CF0077E">
            <wp:extent cx="5845175" cy="310959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61995" cy="3118543"/>
                    </a:xfrm>
                    <a:prstGeom prst="rect">
                      <a:avLst/>
                    </a:prstGeom>
                    <a:noFill/>
                    <a:ln>
                      <a:noFill/>
                    </a:ln>
                  </pic:spPr>
                </pic:pic>
              </a:graphicData>
            </a:graphic>
          </wp:inline>
        </w:drawing>
      </w:r>
    </w:p>
    <w:p w14:paraId="70186B2C" w14:textId="77777777" w:rsidR="00E90273" w:rsidRDefault="00E90273" w:rsidP="00E90273">
      <w:pPr>
        <w:spacing w:after="0" w:line="240" w:lineRule="auto"/>
        <w:jc w:val="center"/>
        <w:rPr>
          <w:rFonts w:ascii="Times New Roman" w:hAnsi="Times New Roman" w:cs="Times New Roman"/>
          <w:sz w:val="28"/>
          <w:szCs w:val="28"/>
        </w:rPr>
      </w:pPr>
    </w:p>
    <w:p w14:paraId="3F50A79B" w14:textId="42F924CD" w:rsidR="001F6C7B" w:rsidRDefault="001F6C7B" w:rsidP="00E90273">
      <w:pPr>
        <w:spacing w:after="0" w:line="240" w:lineRule="auto"/>
        <w:jc w:val="center"/>
        <w:rPr>
          <w:rFonts w:ascii="Times New Roman" w:hAnsi="Times New Roman" w:cs="Times New Roman"/>
          <w:sz w:val="28"/>
          <w:szCs w:val="28"/>
        </w:rPr>
      </w:pPr>
      <w:r w:rsidRPr="00C060EE">
        <w:rPr>
          <w:rFonts w:ascii="Times New Roman" w:hAnsi="Times New Roman" w:cs="Times New Roman"/>
          <w:sz w:val="28"/>
          <w:szCs w:val="28"/>
        </w:rPr>
        <w:t xml:space="preserve">Рисунок </w:t>
      </w:r>
      <w:r w:rsidR="00BB12FA">
        <w:rPr>
          <w:rFonts w:ascii="Times New Roman" w:hAnsi="Times New Roman" w:cs="Times New Roman"/>
          <w:sz w:val="28"/>
          <w:szCs w:val="28"/>
        </w:rPr>
        <w:t>В</w:t>
      </w:r>
      <w:r w:rsidRPr="00C060EE">
        <w:rPr>
          <w:rFonts w:ascii="Times New Roman" w:hAnsi="Times New Roman" w:cs="Times New Roman"/>
          <w:sz w:val="28"/>
          <w:szCs w:val="28"/>
        </w:rPr>
        <w:t xml:space="preserve">.1 – Испытание </w:t>
      </w:r>
      <w:r w:rsidR="00653BD1" w:rsidRPr="00C060EE">
        <w:rPr>
          <w:rFonts w:ascii="Times New Roman" w:hAnsi="Times New Roman" w:cs="Times New Roman"/>
          <w:sz w:val="28"/>
          <w:szCs w:val="28"/>
        </w:rPr>
        <w:t>«Установки для обработки сельскохозяйственных животных»</w:t>
      </w:r>
      <w:r w:rsidRPr="00C060EE">
        <w:rPr>
          <w:rFonts w:ascii="Times New Roman" w:hAnsi="Times New Roman" w:cs="Times New Roman"/>
          <w:sz w:val="28"/>
          <w:szCs w:val="28"/>
        </w:rPr>
        <w:t xml:space="preserve"> в пастбищных условиях </w:t>
      </w:r>
      <w:proofErr w:type="spellStart"/>
      <w:r w:rsidRPr="00C060EE">
        <w:rPr>
          <w:rFonts w:ascii="Times New Roman" w:hAnsi="Times New Roman" w:cs="Times New Roman"/>
          <w:sz w:val="28"/>
          <w:szCs w:val="28"/>
        </w:rPr>
        <w:t>Кокпектинского</w:t>
      </w:r>
      <w:proofErr w:type="spellEnd"/>
      <w:r w:rsidRPr="00C060EE">
        <w:rPr>
          <w:rFonts w:ascii="Times New Roman" w:hAnsi="Times New Roman" w:cs="Times New Roman"/>
          <w:sz w:val="28"/>
          <w:szCs w:val="28"/>
        </w:rPr>
        <w:t xml:space="preserve"> района</w:t>
      </w:r>
    </w:p>
    <w:p w14:paraId="38D93618" w14:textId="77777777" w:rsidR="00E90273" w:rsidRPr="00C060EE" w:rsidRDefault="00E90273" w:rsidP="00E90273">
      <w:pPr>
        <w:spacing w:after="0" w:line="240" w:lineRule="auto"/>
        <w:jc w:val="center"/>
        <w:rPr>
          <w:rFonts w:ascii="Times New Roman" w:hAnsi="Times New Roman" w:cs="Times New Roman"/>
          <w:sz w:val="28"/>
          <w:szCs w:val="28"/>
        </w:rPr>
      </w:pPr>
    </w:p>
    <w:p w14:paraId="143ACB84" w14:textId="7FFD0491" w:rsidR="005027B5" w:rsidRPr="00C060EE" w:rsidRDefault="005027B5" w:rsidP="00E90273">
      <w:pPr>
        <w:jc w:val="center"/>
        <w:rPr>
          <w:rFonts w:ascii="Times New Roman" w:hAnsi="Times New Roman" w:cs="Times New Roman"/>
          <w:sz w:val="28"/>
          <w:szCs w:val="28"/>
        </w:rPr>
      </w:pPr>
      <w:r w:rsidRPr="00C060EE">
        <w:rPr>
          <w:rFonts w:ascii="Times New Roman" w:hAnsi="Times New Roman" w:cs="Times New Roman"/>
          <w:noProof/>
          <w:sz w:val="28"/>
          <w:szCs w:val="28"/>
        </w:rPr>
        <w:drawing>
          <wp:inline distT="0" distB="0" distL="0" distR="0" wp14:anchorId="3F5C2DBD" wp14:editId="4E5371A5">
            <wp:extent cx="5845628" cy="27432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0">
                      <a:extLst>
                        <a:ext uri="{28A0092B-C50C-407E-A947-70E740481C1C}">
                          <a14:useLocalDpi xmlns:a14="http://schemas.microsoft.com/office/drawing/2010/main" val="0"/>
                        </a:ext>
                      </a:extLst>
                    </a:blip>
                    <a:srcRect r="19188"/>
                    <a:stretch/>
                  </pic:blipFill>
                  <pic:spPr bwMode="auto">
                    <a:xfrm>
                      <a:off x="0" y="0"/>
                      <a:ext cx="5859508" cy="2749714"/>
                    </a:xfrm>
                    <a:prstGeom prst="rect">
                      <a:avLst/>
                    </a:prstGeom>
                    <a:noFill/>
                    <a:ln>
                      <a:noFill/>
                    </a:ln>
                    <a:extLst>
                      <a:ext uri="{53640926-AAD7-44D8-BBD7-CCE9431645EC}">
                        <a14:shadowObscured xmlns:a14="http://schemas.microsoft.com/office/drawing/2010/main"/>
                      </a:ext>
                    </a:extLst>
                  </pic:spPr>
                </pic:pic>
              </a:graphicData>
            </a:graphic>
          </wp:inline>
        </w:drawing>
      </w:r>
    </w:p>
    <w:p w14:paraId="2E9E3124" w14:textId="4FE19E3B" w:rsidR="001F6C7B" w:rsidRPr="00C060EE" w:rsidRDefault="001F6C7B" w:rsidP="00E90273">
      <w:pPr>
        <w:jc w:val="center"/>
        <w:rPr>
          <w:rFonts w:ascii="Times New Roman" w:hAnsi="Times New Roman" w:cs="Times New Roman"/>
          <w:sz w:val="28"/>
          <w:szCs w:val="28"/>
        </w:rPr>
      </w:pPr>
      <w:r w:rsidRPr="00C060EE">
        <w:rPr>
          <w:rFonts w:ascii="Times New Roman" w:hAnsi="Times New Roman" w:cs="Times New Roman"/>
          <w:sz w:val="28"/>
          <w:szCs w:val="28"/>
        </w:rPr>
        <w:t>Р</w:t>
      </w:r>
      <w:r w:rsidR="00C060EE">
        <w:rPr>
          <w:rFonts w:ascii="Times New Roman" w:hAnsi="Times New Roman" w:cs="Times New Roman"/>
          <w:sz w:val="28"/>
          <w:szCs w:val="28"/>
        </w:rPr>
        <w:t xml:space="preserve">исунок </w:t>
      </w:r>
      <w:r w:rsidR="00BB12FA">
        <w:rPr>
          <w:rFonts w:ascii="Times New Roman" w:hAnsi="Times New Roman" w:cs="Times New Roman"/>
          <w:sz w:val="28"/>
          <w:szCs w:val="28"/>
        </w:rPr>
        <w:t>В</w:t>
      </w:r>
      <w:r w:rsidRPr="00C060EE">
        <w:rPr>
          <w:rFonts w:ascii="Times New Roman" w:hAnsi="Times New Roman" w:cs="Times New Roman"/>
          <w:sz w:val="28"/>
          <w:szCs w:val="28"/>
        </w:rPr>
        <w:t xml:space="preserve">.2 – Испытание </w:t>
      </w:r>
      <w:r w:rsidR="007263E4" w:rsidRPr="00C060EE">
        <w:rPr>
          <w:rFonts w:ascii="Times New Roman" w:hAnsi="Times New Roman" w:cs="Times New Roman"/>
          <w:sz w:val="28"/>
          <w:szCs w:val="28"/>
        </w:rPr>
        <w:t>«Установки для обработки сельскохозяйственных животных»</w:t>
      </w:r>
      <w:r w:rsidRPr="00C060EE">
        <w:rPr>
          <w:rFonts w:ascii="Times New Roman" w:hAnsi="Times New Roman" w:cs="Times New Roman"/>
          <w:sz w:val="28"/>
          <w:szCs w:val="28"/>
        </w:rPr>
        <w:t xml:space="preserve"> в расколе крестьянского хозяйства Жана</w:t>
      </w:r>
      <w:r w:rsidR="001A3BA7">
        <w:rPr>
          <w:rFonts w:ascii="Times New Roman" w:hAnsi="Times New Roman" w:cs="Times New Roman"/>
          <w:sz w:val="28"/>
          <w:szCs w:val="28"/>
        </w:rPr>
        <w:t>-</w:t>
      </w:r>
      <w:proofErr w:type="spellStart"/>
      <w:r w:rsidRPr="00C060EE">
        <w:rPr>
          <w:rFonts w:ascii="Times New Roman" w:hAnsi="Times New Roman" w:cs="Times New Roman"/>
          <w:sz w:val="28"/>
          <w:szCs w:val="28"/>
        </w:rPr>
        <w:t>Семейского</w:t>
      </w:r>
      <w:proofErr w:type="spellEnd"/>
      <w:r w:rsidRPr="00C060EE">
        <w:rPr>
          <w:rFonts w:ascii="Times New Roman" w:hAnsi="Times New Roman" w:cs="Times New Roman"/>
          <w:sz w:val="28"/>
          <w:szCs w:val="28"/>
        </w:rPr>
        <w:t xml:space="preserve"> района</w:t>
      </w:r>
      <w:r w:rsidR="007263E4" w:rsidRPr="00C060EE">
        <w:rPr>
          <w:rFonts w:ascii="Times New Roman" w:hAnsi="Times New Roman" w:cs="Times New Roman"/>
          <w:sz w:val="28"/>
          <w:szCs w:val="28"/>
        </w:rPr>
        <w:t xml:space="preserve"> на откормочной площадке</w:t>
      </w:r>
    </w:p>
    <w:p w14:paraId="05CFEFAC" w14:textId="77777777" w:rsidR="005027B5" w:rsidRPr="00C060EE" w:rsidRDefault="005027B5" w:rsidP="005027B5">
      <w:pPr>
        <w:rPr>
          <w:rFonts w:ascii="Times New Roman" w:hAnsi="Times New Roman" w:cs="Times New Roman"/>
          <w:sz w:val="28"/>
          <w:szCs w:val="28"/>
        </w:rPr>
      </w:pPr>
      <w:r w:rsidRPr="00C060EE">
        <w:rPr>
          <w:rFonts w:ascii="Times New Roman" w:hAnsi="Times New Roman" w:cs="Times New Roman"/>
          <w:noProof/>
          <w:sz w:val="28"/>
          <w:szCs w:val="28"/>
        </w:rPr>
        <w:lastRenderedPageBreak/>
        <w:drawing>
          <wp:inline distT="0" distB="0" distL="0" distR="0" wp14:anchorId="723B9371" wp14:editId="72944158">
            <wp:extent cx="5849654" cy="282559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1">
                      <a:extLst>
                        <a:ext uri="{28A0092B-C50C-407E-A947-70E740481C1C}">
                          <a14:useLocalDpi xmlns:a14="http://schemas.microsoft.com/office/drawing/2010/main" val="0"/>
                        </a:ext>
                      </a:extLst>
                    </a:blip>
                    <a:srcRect r="10756"/>
                    <a:stretch/>
                  </pic:blipFill>
                  <pic:spPr bwMode="auto">
                    <a:xfrm>
                      <a:off x="0" y="0"/>
                      <a:ext cx="5880876" cy="2840675"/>
                    </a:xfrm>
                    <a:prstGeom prst="rect">
                      <a:avLst/>
                    </a:prstGeom>
                    <a:noFill/>
                    <a:ln>
                      <a:noFill/>
                    </a:ln>
                    <a:extLst>
                      <a:ext uri="{53640926-AAD7-44D8-BBD7-CCE9431645EC}">
                        <a14:shadowObscured xmlns:a14="http://schemas.microsoft.com/office/drawing/2010/main"/>
                      </a:ext>
                    </a:extLst>
                  </pic:spPr>
                </pic:pic>
              </a:graphicData>
            </a:graphic>
          </wp:inline>
        </w:drawing>
      </w:r>
    </w:p>
    <w:p w14:paraId="152A58CD" w14:textId="54F5B684" w:rsidR="007263E4" w:rsidRPr="00C060EE" w:rsidRDefault="007263E4" w:rsidP="00E90273">
      <w:pPr>
        <w:jc w:val="center"/>
        <w:rPr>
          <w:rFonts w:ascii="Times New Roman" w:hAnsi="Times New Roman" w:cs="Times New Roman"/>
          <w:sz w:val="28"/>
          <w:szCs w:val="28"/>
        </w:rPr>
      </w:pPr>
      <w:r w:rsidRPr="00C060EE">
        <w:rPr>
          <w:rFonts w:ascii="Times New Roman" w:hAnsi="Times New Roman" w:cs="Times New Roman"/>
          <w:sz w:val="28"/>
          <w:szCs w:val="28"/>
        </w:rPr>
        <w:t xml:space="preserve">Рисунок </w:t>
      </w:r>
      <w:r w:rsidR="00BB12FA">
        <w:rPr>
          <w:rFonts w:ascii="Times New Roman" w:hAnsi="Times New Roman" w:cs="Times New Roman"/>
          <w:sz w:val="28"/>
          <w:szCs w:val="28"/>
        </w:rPr>
        <w:t>В</w:t>
      </w:r>
      <w:r w:rsidRPr="00C060EE">
        <w:rPr>
          <w:rFonts w:ascii="Times New Roman" w:hAnsi="Times New Roman" w:cs="Times New Roman"/>
          <w:sz w:val="28"/>
          <w:szCs w:val="28"/>
        </w:rPr>
        <w:t>.3 – первый экспериментальный запуск «Установки для обработки сельскохозяйственных животных» на откормочной площадке крестьянского х</w:t>
      </w:r>
      <w:r w:rsidR="0081058A">
        <w:rPr>
          <w:rFonts w:ascii="Times New Roman" w:hAnsi="Times New Roman" w:cs="Times New Roman"/>
          <w:sz w:val="28"/>
          <w:szCs w:val="28"/>
        </w:rPr>
        <w:t>о</w:t>
      </w:r>
      <w:r w:rsidRPr="00C060EE">
        <w:rPr>
          <w:rFonts w:ascii="Times New Roman" w:hAnsi="Times New Roman" w:cs="Times New Roman"/>
          <w:sz w:val="28"/>
          <w:szCs w:val="28"/>
        </w:rPr>
        <w:t>зяйства Жана</w:t>
      </w:r>
      <w:r w:rsidR="00044344">
        <w:rPr>
          <w:rFonts w:ascii="Times New Roman" w:hAnsi="Times New Roman" w:cs="Times New Roman"/>
          <w:sz w:val="28"/>
          <w:szCs w:val="28"/>
        </w:rPr>
        <w:t>-</w:t>
      </w:r>
      <w:proofErr w:type="spellStart"/>
      <w:r w:rsidRPr="00C060EE">
        <w:rPr>
          <w:rFonts w:ascii="Times New Roman" w:hAnsi="Times New Roman" w:cs="Times New Roman"/>
          <w:sz w:val="28"/>
          <w:szCs w:val="28"/>
        </w:rPr>
        <w:t>Семейского</w:t>
      </w:r>
      <w:proofErr w:type="spellEnd"/>
      <w:r w:rsidRPr="00C060EE">
        <w:rPr>
          <w:rFonts w:ascii="Times New Roman" w:hAnsi="Times New Roman" w:cs="Times New Roman"/>
          <w:sz w:val="28"/>
          <w:szCs w:val="28"/>
        </w:rPr>
        <w:t xml:space="preserve"> района</w:t>
      </w:r>
    </w:p>
    <w:p w14:paraId="149D769C" w14:textId="77777777" w:rsidR="005027B5" w:rsidRPr="00C060EE" w:rsidRDefault="005027B5" w:rsidP="005027B5">
      <w:pPr>
        <w:jc w:val="right"/>
        <w:rPr>
          <w:rFonts w:ascii="Times New Roman" w:hAnsi="Times New Roman" w:cs="Times New Roman"/>
          <w:noProof/>
          <w:sz w:val="28"/>
          <w:szCs w:val="28"/>
        </w:rPr>
      </w:pPr>
      <w:r w:rsidRPr="00C060EE">
        <w:rPr>
          <w:rFonts w:ascii="Times New Roman" w:hAnsi="Times New Roman" w:cs="Times New Roman"/>
          <w:noProof/>
          <w:sz w:val="28"/>
          <w:szCs w:val="28"/>
        </w:rPr>
        <w:drawing>
          <wp:inline distT="0" distB="0" distL="0" distR="0" wp14:anchorId="3C9BD15E" wp14:editId="40BBDB7D">
            <wp:extent cx="5860841" cy="3312731"/>
            <wp:effectExtent l="0" t="0" r="698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2">
                      <a:extLst>
                        <a:ext uri="{28A0092B-C50C-407E-A947-70E740481C1C}">
                          <a14:useLocalDpi xmlns:a14="http://schemas.microsoft.com/office/drawing/2010/main" val="0"/>
                        </a:ext>
                      </a:extLst>
                    </a:blip>
                    <a:srcRect r="17557"/>
                    <a:stretch/>
                  </pic:blipFill>
                  <pic:spPr bwMode="auto">
                    <a:xfrm>
                      <a:off x="0" y="0"/>
                      <a:ext cx="5904724" cy="3337535"/>
                    </a:xfrm>
                    <a:prstGeom prst="rect">
                      <a:avLst/>
                    </a:prstGeom>
                    <a:noFill/>
                    <a:ln>
                      <a:noFill/>
                    </a:ln>
                    <a:extLst>
                      <a:ext uri="{53640926-AAD7-44D8-BBD7-CCE9431645EC}">
                        <a14:shadowObscured xmlns:a14="http://schemas.microsoft.com/office/drawing/2010/main"/>
                      </a:ext>
                    </a:extLst>
                  </pic:spPr>
                </pic:pic>
              </a:graphicData>
            </a:graphic>
          </wp:inline>
        </w:drawing>
      </w:r>
    </w:p>
    <w:p w14:paraId="77DBF2BE" w14:textId="35F04C81" w:rsidR="007263E4" w:rsidRPr="00C060EE" w:rsidRDefault="007263E4" w:rsidP="00E90273">
      <w:pPr>
        <w:jc w:val="center"/>
        <w:rPr>
          <w:rFonts w:ascii="Times New Roman" w:hAnsi="Times New Roman" w:cs="Times New Roman"/>
          <w:noProof/>
          <w:sz w:val="28"/>
          <w:szCs w:val="28"/>
        </w:rPr>
      </w:pPr>
      <w:r w:rsidRPr="00C060EE">
        <w:rPr>
          <w:rFonts w:ascii="Times New Roman" w:hAnsi="Times New Roman" w:cs="Times New Roman"/>
          <w:noProof/>
          <w:sz w:val="28"/>
          <w:szCs w:val="28"/>
        </w:rPr>
        <w:t xml:space="preserve">Рисунок </w:t>
      </w:r>
      <w:r w:rsidR="00BB12FA">
        <w:rPr>
          <w:rFonts w:ascii="Times New Roman" w:hAnsi="Times New Roman" w:cs="Times New Roman"/>
          <w:noProof/>
          <w:sz w:val="28"/>
          <w:szCs w:val="28"/>
        </w:rPr>
        <w:t>В</w:t>
      </w:r>
      <w:r w:rsidRPr="00C060EE">
        <w:rPr>
          <w:rFonts w:ascii="Times New Roman" w:hAnsi="Times New Roman" w:cs="Times New Roman"/>
          <w:noProof/>
          <w:sz w:val="28"/>
          <w:szCs w:val="28"/>
        </w:rPr>
        <w:t xml:space="preserve">.4 </w:t>
      </w:r>
      <w:r w:rsidR="001F3746" w:rsidRPr="001F3746">
        <w:rPr>
          <w:rFonts w:ascii="Times New Roman" w:hAnsi="Times New Roman" w:cs="Times New Roman"/>
          <w:noProof/>
          <w:sz w:val="28"/>
          <w:szCs w:val="28"/>
        </w:rPr>
        <w:t>–</w:t>
      </w:r>
      <w:r w:rsidRPr="00C060EE">
        <w:rPr>
          <w:rFonts w:ascii="Times New Roman" w:hAnsi="Times New Roman" w:cs="Times New Roman"/>
          <w:noProof/>
          <w:sz w:val="28"/>
          <w:szCs w:val="28"/>
        </w:rPr>
        <w:t xml:space="preserve"> </w:t>
      </w:r>
      <w:r w:rsidR="008509B2">
        <w:rPr>
          <w:rFonts w:ascii="Times New Roman" w:hAnsi="Times New Roman" w:cs="Times New Roman"/>
          <w:noProof/>
          <w:sz w:val="28"/>
          <w:szCs w:val="28"/>
        </w:rPr>
        <w:t>Д</w:t>
      </w:r>
      <w:r w:rsidRPr="00C060EE">
        <w:rPr>
          <w:rFonts w:ascii="Times New Roman" w:hAnsi="Times New Roman" w:cs="Times New Roman"/>
          <w:noProof/>
          <w:sz w:val="28"/>
          <w:szCs w:val="28"/>
        </w:rPr>
        <w:t>етали для сборки «Установки для обработки сельскох</w:t>
      </w:r>
      <w:r w:rsidR="00E45E14" w:rsidRPr="00C060EE">
        <w:rPr>
          <w:rFonts w:ascii="Times New Roman" w:hAnsi="Times New Roman" w:cs="Times New Roman"/>
          <w:noProof/>
          <w:sz w:val="28"/>
          <w:szCs w:val="28"/>
        </w:rPr>
        <w:t xml:space="preserve"> </w:t>
      </w:r>
      <w:r w:rsidRPr="00C060EE">
        <w:rPr>
          <w:rFonts w:ascii="Times New Roman" w:hAnsi="Times New Roman" w:cs="Times New Roman"/>
          <w:noProof/>
          <w:sz w:val="28"/>
          <w:szCs w:val="28"/>
        </w:rPr>
        <w:t>озяйственных животных» (</w:t>
      </w:r>
      <w:r w:rsidR="00583FA9" w:rsidRPr="00C060EE">
        <w:rPr>
          <w:rFonts w:ascii="Times New Roman" w:hAnsi="Times New Roman" w:cs="Times New Roman"/>
          <w:noProof/>
          <w:sz w:val="28"/>
          <w:szCs w:val="28"/>
        </w:rPr>
        <w:t>гибкие трубопроводы</w:t>
      </w:r>
      <w:r w:rsidRPr="00C060EE">
        <w:rPr>
          <w:rFonts w:ascii="Times New Roman" w:hAnsi="Times New Roman" w:cs="Times New Roman"/>
          <w:noProof/>
          <w:sz w:val="28"/>
          <w:szCs w:val="28"/>
        </w:rPr>
        <w:t>, форсунки, насос и другое)</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3158"/>
      </w:tblGrid>
      <w:tr w:rsidR="005027B5" w14:paraId="7A60E7B4" w14:textId="77777777" w:rsidTr="00C52B45">
        <w:tc>
          <w:tcPr>
            <w:tcW w:w="6288" w:type="dxa"/>
          </w:tcPr>
          <w:p w14:paraId="4BFC6C71" w14:textId="77777777" w:rsidR="005027B5" w:rsidRDefault="005027B5" w:rsidP="00322B85">
            <w:r w:rsidRPr="00AF5497">
              <w:rPr>
                <w:noProof/>
              </w:rPr>
              <w:lastRenderedPageBreak/>
              <w:drawing>
                <wp:inline distT="0" distB="0" distL="0" distR="0" wp14:anchorId="01E02A2C" wp14:editId="0FBE92B5">
                  <wp:extent cx="4597400" cy="55372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3">
                            <a:extLst>
                              <a:ext uri="{28A0092B-C50C-407E-A947-70E740481C1C}">
                                <a14:useLocalDpi xmlns:a14="http://schemas.microsoft.com/office/drawing/2010/main" val="0"/>
                              </a:ext>
                            </a:extLst>
                          </a:blip>
                          <a:srcRect t="29101"/>
                          <a:stretch/>
                        </pic:blipFill>
                        <pic:spPr bwMode="auto">
                          <a:xfrm>
                            <a:off x="0" y="0"/>
                            <a:ext cx="4597400" cy="5537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7" w:type="dxa"/>
          </w:tcPr>
          <w:p w14:paraId="2DD909FD" w14:textId="77777777" w:rsidR="005027B5" w:rsidRDefault="005027B5" w:rsidP="00322B85">
            <w:r w:rsidRPr="00AF5497">
              <w:rPr>
                <w:noProof/>
              </w:rPr>
              <w:drawing>
                <wp:inline distT="0" distB="0" distL="0" distR="0" wp14:anchorId="1D0EF07E" wp14:editId="612CC7DF">
                  <wp:extent cx="2159000" cy="55372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4">
                            <a:extLst>
                              <a:ext uri="{28A0092B-C50C-407E-A947-70E740481C1C}">
                                <a14:useLocalDpi xmlns:a14="http://schemas.microsoft.com/office/drawing/2010/main" val="0"/>
                              </a:ext>
                            </a:extLst>
                          </a:blip>
                          <a:srcRect l="13738" r="19967" b="50274"/>
                          <a:stretch/>
                        </pic:blipFill>
                        <pic:spPr bwMode="auto">
                          <a:xfrm>
                            <a:off x="0" y="0"/>
                            <a:ext cx="2159460" cy="55383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263E4" w14:paraId="10B51DE1" w14:textId="77777777" w:rsidTr="00C52B45">
        <w:tc>
          <w:tcPr>
            <w:tcW w:w="6288" w:type="dxa"/>
          </w:tcPr>
          <w:p w14:paraId="43A861AA" w14:textId="77777777" w:rsidR="0037751B" w:rsidRDefault="0037751B" w:rsidP="00E90273">
            <w:pPr>
              <w:jc w:val="center"/>
              <w:rPr>
                <w:rFonts w:ascii="Times New Roman" w:hAnsi="Times New Roman" w:cs="Times New Roman"/>
                <w:noProof/>
                <w:sz w:val="28"/>
                <w:szCs w:val="28"/>
              </w:rPr>
            </w:pPr>
          </w:p>
          <w:p w14:paraId="72A5D874" w14:textId="2F43D1CB" w:rsidR="007263E4" w:rsidRPr="00E90273" w:rsidRDefault="007263E4" w:rsidP="00E90273">
            <w:pPr>
              <w:jc w:val="center"/>
              <w:rPr>
                <w:rFonts w:ascii="Times New Roman" w:hAnsi="Times New Roman" w:cs="Times New Roman"/>
                <w:noProof/>
                <w:sz w:val="28"/>
                <w:szCs w:val="28"/>
              </w:rPr>
            </w:pPr>
            <w:r w:rsidRPr="00E90273">
              <w:rPr>
                <w:rFonts w:ascii="Times New Roman" w:hAnsi="Times New Roman" w:cs="Times New Roman"/>
                <w:noProof/>
                <w:sz w:val="28"/>
                <w:szCs w:val="28"/>
              </w:rPr>
              <w:t xml:space="preserve">Рисунок </w:t>
            </w:r>
            <w:r w:rsidR="00BB12FA">
              <w:rPr>
                <w:rFonts w:ascii="Times New Roman" w:hAnsi="Times New Roman" w:cs="Times New Roman"/>
                <w:noProof/>
                <w:sz w:val="28"/>
                <w:szCs w:val="28"/>
              </w:rPr>
              <w:t>В</w:t>
            </w:r>
            <w:r w:rsidRPr="00E90273">
              <w:rPr>
                <w:rFonts w:ascii="Times New Roman" w:hAnsi="Times New Roman" w:cs="Times New Roman"/>
                <w:noProof/>
                <w:sz w:val="28"/>
                <w:szCs w:val="28"/>
              </w:rPr>
              <w:t xml:space="preserve">.5 – </w:t>
            </w:r>
            <w:bookmarkStart w:id="21" w:name="_Hlk206748939"/>
            <w:r w:rsidRPr="00E90273">
              <w:rPr>
                <w:rFonts w:ascii="Times New Roman" w:hAnsi="Times New Roman" w:cs="Times New Roman"/>
                <w:noProof/>
                <w:sz w:val="28"/>
                <w:szCs w:val="28"/>
              </w:rPr>
              <w:t>«Установка для обработки сельскохозяйственных животных»</w:t>
            </w:r>
            <w:bookmarkEnd w:id="21"/>
            <w:r w:rsidRPr="00E90273">
              <w:rPr>
                <w:rFonts w:ascii="Times New Roman" w:hAnsi="Times New Roman" w:cs="Times New Roman"/>
                <w:noProof/>
                <w:sz w:val="28"/>
                <w:szCs w:val="28"/>
              </w:rPr>
              <w:t xml:space="preserve">  в собранном ви</w:t>
            </w:r>
            <w:r w:rsidR="007435BF" w:rsidRPr="00E90273">
              <w:rPr>
                <w:rFonts w:ascii="Times New Roman" w:hAnsi="Times New Roman" w:cs="Times New Roman"/>
                <w:noProof/>
                <w:sz w:val="28"/>
                <w:szCs w:val="28"/>
              </w:rPr>
              <w:t>д</w:t>
            </w:r>
            <w:r w:rsidRPr="00E90273">
              <w:rPr>
                <w:rFonts w:ascii="Times New Roman" w:hAnsi="Times New Roman" w:cs="Times New Roman"/>
                <w:noProof/>
                <w:sz w:val="28"/>
                <w:szCs w:val="28"/>
              </w:rPr>
              <w:t>е, готова к эксплуатации</w:t>
            </w:r>
          </w:p>
        </w:tc>
        <w:tc>
          <w:tcPr>
            <w:tcW w:w="3067" w:type="dxa"/>
          </w:tcPr>
          <w:p w14:paraId="76F68675" w14:textId="77777777" w:rsidR="0037751B" w:rsidRDefault="0037751B" w:rsidP="00E90273">
            <w:pPr>
              <w:jc w:val="center"/>
              <w:rPr>
                <w:rFonts w:ascii="Times New Roman" w:hAnsi="Times New Roman" w:cs="Times New Roman"/>
                <w:noProof/>
                <w:sz w:val="28"/>
                <w:szCs w:val="28"/>
              </w:rPr>
            </w:pPr>
          </w:p>
          <w:p w14:paraId="5F6DC1EA" w14:textId="7FBFD787" w:rsidR="007263E4" w:rsidRPr="00E90273" w:rsidRDefault="007435BF" w:rsidP="00E90273">
            <w:pPr>
              <w:jc w:val="center"/>
              <w:rPr>
                <w:rFonts w:ascii="Times New Roman" w:hAnsi="Times New Roman" w:cs="Times New Roman"/>
                <w:noProof/>
                <w:sz w:val="28"/>
                <w:szCs w:val="28"/>
              </w:rPr>
            </w:pPr>
            <w:r w:rsidRPr="00E90273">
              <w:rPr>
                <w:rFonts w:ascii="Times New Roman" w:hAnsi="Times New Roman" w:cs="Times New Roman"/>
                <w:noProof/>
                <w:sz w:val="28"/>
                <w:szCs w:val="28"/>
              </w:rPr>
              <w:t xml:space="preserve">Рисунок </w:t>
            </w:r>
            <w:r w:rsidR="00BB12FA">
              <w:rPr>
                <w:rFonts w:ascii="Times New Roman" w:hAnsi="Times New Roman" w:cs="Times New Roman"/>
                <w:noProof/>
                <w:sz w:val="28"/>
                <w:szCs w:val="28"/>
              </w:rPr>
              <w:t>В</w:t>
            </w:r>
            <w:r w:rsidRPr="00E90273">
              <w:rPr>
                <w:rFonts w:ascii="Times New Roman" w:hAnsi="Times New Roman" w:cs="Times New Roman"/>
                <w:noProof/>
                <w:sz w:val="28"/>
                <w:szCs w:val="28"/>
              </w:rPr>
              <w:t>.6 – сцециальный фильтр для защиты насоса</w:t>
            </w:r>
          </w:p>
        </w:tc>
      </w:tr>
    </w:tbl>
    <w:p w14:paraId="0F47FB7C" w14:textId="77777777" w:rsidR="00C52B45" w:rsidRDefault="00C52B45" w:rsidP="00C52B45"/>
    <w:p w14:paraId="5787871B" w14:textId="77777777" w:rsidR="00C52B45" w:rsidRDefault="00C52B45" w:rsidP="00C52B45"/>
    <w:p w14:paraId="05570675" w14:textId="77777777" w:rsidR="00C52B45" w:rsidRDefault="00C52B45" w:rsidP="00C52B45"/>
    <w:p w14:paraId="769F5C57" w14:textId="77777777" w:rsidR="00C52B45" w:rsidRDefault="00C52B45" w:rsidP="00C52B45"/>
    <w:p w14:paraId="5AA66B64" w14:textId="77777777" w:rsidR="00C52B45" w:rsidRDefault="00C52B45" w:rsidP="00C52B45"/>
    <w:p w14:paraId="3D72C9D9" w14:textId="77777777" w:rsidR="00C52B45" w:rsidRDefault="00C52B45" w:rsidP="00C52B45"/>
    <w:p w14:paraId="77B66099" w14:textId="77777777" w:rsidR="00C52B45" w:rsidRDefault="00C52B45" w:rsidP="00C52B45"/>
    <w:p w14:paraId="2AA4B476" w14:textId="77777777" w:rsidR="00C52B45" w:rsidRDefault="00C52B45" w:rsidP="00C52B45"/>
    <w:p w14:paraId="0BABD57B" w14:textId="77777777" w:rsidR="00C52B45" w:rsidRDefault="00C52B45" w:rsidP="00C52B45"/>
    <w:p w14:paraId="0859CDE3" w14:textId="3B90944B" w:rsidR="00C52B45" w:rsidRDefault="00E90273" w:rsidP="00E90273">
      <w:pPr>
        <w:spacing w:after="0" w:line="240" w:lineRule="auto"/>
        <w:jc w:val="center"/>
        <w:rPr>
          <w:rFonts w:ascii="Times New Roman" w:hAnsi="Times New Roman" w:cs="Times New Roman"/>
          <w:b/>
          <w:bCs/>
          <w:sz w:val="28"/>
          <w:szCs w:val="28"/>
        </w:rPr>
      </w:pPr>
      <w:r w:rsidRPr="00E90273">
        <w:rPr>
          <w:rFonts w:ascii="Times New Roman" w:hAnsi="Times New Roman" w:cs="Times New Roman"/>
          <w:b/>
          <w:bCs/>
          <w:sz w:val="28"/>
          <w:szCs w:val="28"/>
        </w:rPr>
        <w:lastRenderedPageBreak/>
        <w:t xml:space="preserve">ПРИЛОЖЕНИЕ </w:t>
      </w:r>
      <w:r w:rsidR="00BB12FA">
        <w:rPr>
          <w:rFonts w:ascii="Times New Roman" w:hAnsi="Times New Roman" w:cs="Times New Roman"/>
          <w:b/>
          <w:bCs/>
          <w:sz w:val="28"/>
          <w:szCs w:val="28"/>
        </w:rPr>
        <w:t>Г</w:t>
      </w:r>
    </w:p>
    <w:p w14:paraId="2861E6EA" w14:textId="2541E0A1" w:rsidR="00E90273" w:rsidRPr="00E90273" w:rsidRDefault="0081058A" w:rsidP="00E902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Акты внедрения</w:t>
      </w:r>
    </w:p>
    <w:p w14:paraId="783C2446" w14:textId="77777777" w:rsidR="00821EC2" w:rsidRDefault="00821EC2" w:rsidP="00821EC2">
      <w:r w:rsidRPr="003211C7">
        <w:rPr>
          <w:noProof/>
        </w:rPr>
        <w:drawing>
          <wp:inline distT="0" distB="0" distL="0" distR="0" wp14:anchorId="0DFC9566" wp14:editId="41074A0D">
            <wp:extent cx="5435600" cy="8108566"/>
            <wp:effectExtent l="0" t="0" r="0" b="698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BEBA8EAE-BF5A-486C-A8C5-ECC9F3942E4B}">
                          <a14:imgProps xmlns:a14="http://schemas.microsoft.com/office/drawing/2010/main">
                            <a14:imgLayer r:embed="rId76">
                              <a14:imgEffect>
                                <a14:sharpenSoften amount="50000"/>
                              </a14:imgEffect>
                            </a14:imgLayer>
                          </a14:imgProps>
                        </a:ext>
                      </a:extLst>
                    </a:blip>
                    <a:stretch>
                      <a:fillRect/>
                    </a:stretch>
                  </pic:blipFill>
                  <pic:spPr>
                    <a:xfrm>
                      <a:off x="0" y="0"/>
                      <a:ext cx="5431663" cy="8102693"/>
                    </a:xfrm>
                    <a:prstGeom prst="rect">
                      <a:avLst/>
                    </a:prstGeom>
                  </pic:spPr>
                </pic:pic>
              </a:graphicData>
            </a:graphic>
          </wp:inline>
        </w:drawing>
      </w:r>
      <w:r w:rsidRPr="003211C7">
        <w:t xml:space="preserve"> </w:t>
      </w:r>
    </w:p>
    <w:p w14:paraId="36489514" w14:textId="77777777" w:rsidR="00821EC2" w:rsidRPr="003211C7" w:rsidRDefault="00821EC2" w:rsidP="00821EC2">
      <w:r w:rsidRPr="003211C7">
        <w:rPr>
          <w:noProof/>
        </w:rPr>
        <w:lastRenderedPageBreak/>
        <w:drawing>
          <wp:inline distT="0" distB="0" distL="0" distR="0" wp14:anchorId="3D560CF3" wp14:editId="293B89DD">
            <wp:extent cx="5935949" cy="8554064"/>
            <wp:effectExtent l="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BEBA8EAE-BF5A-486C-A8C5-ECC9F3942E4B}">
                          <a14:imgProps xmlns:a14="http://schemas.microsoft.com/office/drawing/2010/main">
                            <a14:imgLayer r:embed="rId78">
                              <a14:imgEffect>
                                <a14:sharpenSoften amount="50000"/>
                              </a14:imgEffect>
                            </a14:imgLayer>
                          </a14:imgProps>
                        </a:ext>
                      </a:extLst>
                    </a:blip>
                    <a:stretch>
                      <a:fillRect/>
                    </a:stretch>
                  </pic:blipFill>
                  <pic:spPr>
                    <a:xfrm>
                      <a:off x="0" y="0"/>
                      <a:ext cx="5940425" cy="8560515"/>
                    </a:xfrm>
                    <a:prstGeom prst="rect">
                      <a:avLst/>
                    </a:prstGeom>
                  </pic:spPr>
                </pic:pic>
              </a:graphicData>
            </a:graphic>
          </wp:inline>
        </w:drawing>
      </w:r>
    </w:p>
    <w:p w14:paraId="198BFFA7" w14:textId="77777777" w:rsidR="00821EC2" w:rsidRPr="003211C7" w:rsidRDefault="00821EC2" w:rsidP="00821EC2">
      <w:r w:rsidRPr="003211C7">
        <w:rPr>
          <w:noProof/>
        </w:rPr>
        <w:lastRenderedPageBreak/>
        <w:drawing>
          <wp:inline distT="0" distB="0" distL="0" distR="0" wp14:anchorId="6C24B6FA" wp14:editId="578C90E7">
            <wp:extent cx="5933433" cy="814110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BEBA8EAE-BF5A-486C-A8C5-ECC9F3942E4B}">
                          <a14:imgProps xmlns:a14="http://schemas.microsoft.com/office/drawing/2010/main">
                            <a14:imgLayer r:embed="rId80">
                              <a14:imgEffect>
                                <a14:sharpenSoften amount="50000"/>
                              </a14:imgEffect>
                            </a14:imgLayer>
                          </a14:imgProps>
                        </a:ext>
                      </a:extLst>
                    </a:blip>
                    <a:stretch>
                      <a:fillRect/>
                    </a:stretch>
                  </pic:blipFill>
                  <pic:spPr>
                    <a:xfrm>
                      <a:off x="0" y="0"/>
                      <a:ext cx="5940425" cy="8150703"/>
                    </a:xfrm>
                    <a:prstGeom prst="rect">
                      <a:avLst/>
                    </a:prstGeom>
                  </pic:spPr>
                </pic:pic>
              </a:graphicData>
            </a:graphic>
          </wp:inline>
        </w:drawing>
      </w:r>
    </w:p>
    <w:p w14:paraId="2ADB65E9" w14:textId="77777777" w:rsidR="00821EC2" w:rsidRPr="003211C7" w:rsidRDefault="00821EC2" w:rsidP="00821EC2">
      <w:r w:rsidRPr="003211C7">
        <w:rPr>
          <w:noProof/>
        </w:rPr>
        <w:lastRenderedPageBreak/>
        <w:drawing>
          <wp:inline distT="0" distB="0" distL="0" distR="0" wp14:anchorId="469FBFF7" wp14:editId="79943C98">
            <wp:extent cx="5954150" cy="8613058"/>
            <wp:effectExtent l="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BEBA8EAE-BF5A-486C-A8C5-ECC9F3942E4B}">
                          <a14:imgProps xmlns:a14="http://schemas.microsoft.com/office/drawing/2010/main">
                            <a14:imgLayer r:embed="rId82">
                              <a14:imgEffect>
                                <a14:sharpenSoften amount="50000"/>
                              </a14:imgEffect>
                            </a14:imgLayer>
                          </a14:imgProps>
                        </a:ext>
                      </a:extLst>
                    </a:blip>
                    <a:stretch>
                      <a:fillRect/>
                    </a:stretch>
                  </pic:blipFill>
                  <pic:spPr>
                    <a:xfrm>
                      <a:off x="0" y="0"/>
                      <a:ext cx="5940425" cy="8593204"/>
                    </a:xfrm>
                    <a:prstGeom prst="rect">
                      <a:avLst/>
                    </a:prstGeom>
                  </pic:spPr>
                </pic:pic>
              </a:graphicData>
            </a:graphic>
          </wp:inline>
        </w:drawing>
      </w:r>
    </w:p>
    <w:p w14:paraId="3DE176FC" w14:textId="77777777" w:rsidR="00821EC2" w:rsidRPr="003211C7" w:rsidRDefault="00821EC2" w:rsidP="00821EC2">
      <w:r>
        <w:rPr>
          <w:noProof/>
        </w:rPr>
        <w:lastRenderedPageBreak/>
        <w:t xml:space="preserve"> </w:t>
      </w:r>
      <w:r w:rsidRPr="003211C7">
        <w:rPr>
          <w:noProof/>
        </w:rPr>
        <w:drawing>
          <wp:inline distT="0" distB="0" distL="0" distR="0" wp14:anchorId="46E59991" wp14:editId="71411D60">
            <wp:extent cx="5935180" cy="8465574"/>
            <wp:effectExtent l="0" t="0" r="889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BEBA8EAE-BF5A-486C-A8C5-ECC9F3942E4B}">
                          <a14:imgProps xmlns:a14="http://schemas.microsoft.com/office/drawing/2010/main">
                            <a14:imgLayer r:embed="rId84">
                              <a14:imgEffect>
                                <a14:sharpenSoften amount="50000"/>
                              </a14:imgEffect>
                            </a14:imgLayer>
                          </a14:imgProps>
                        </a:ext>
                      </a:extLst>
                    </a:blip>
                    <a:stretch>
                      <a:fillRect/>
                    </a:stretch>
                  </pic:blipFill>
                  <pic:spPr>
                    <a:xfrm>
                      <a:off x="0" y="0"/>
                      <a:ext cx="5940425" cy="8473055"/>
                    </a:xfrm>
                    <a:prstGeom prst="rect">
                      <a:avLst/>
                    </a:prstGeom>
                  </pic:spPr>
                </pic:pic>
              </a:graphicData>
            </a:graphic>
          </wp:inline>
        </w:drawing>
      </w:r>
    </w:p>
    <w:p w14:paraId="0D9E6523" w14:textId="77777777" w:rsidR="00821EC2" w:rsidRDefault="00821EC2" w:rsidP="00821EC2">
      <w:r w:rsidRPr="003211C7">
        <w:rPr>
          <w:noProof/>
        </w:rPr>
        <w:lastRenderedPageBreak/>
        <w:drawing>
          <wp:inline distT="0" distB="0" distL="0" distR="0" wp14:anchorId="6A10D393" wp14:editId="2291973B">
            <wp:extent cx="5942230" cy="8849032"/>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BEBA8EAE-BF5A-486C-A8C5-ECC9F3942E4B}">
                          <a14:imgProps xmlns:a14="http://schemas.microsoft.com/office/drawing/2010/main">
                            <a14:imgLayer r:embed="rId86">
                              <a14:imgEffect>
                                <a14:sharpenSoften amount="50000"/>
                              </a14:imgEffect>
                            </a14:imgLayer>
                          </a14:imgProps>
                        </a:ext>
                      </a:extLst>
                    </a:blip>
                    <a:stretch>
                      <a:fillRect/>
                    </a:stretch>
                  </pic:blipFill>
                  <pic:spPr>
                    <a:xfrm>
                      <a:off x="0" y="0"/>
                      <a:ext cx="5940425" cy="8846345"/>
                    </a:xfrm>
                    <a:prstGeom prst="rect">
                      <a:avLst/>
                    </a:prstGeom>
                  </pic:spPr>
                </pic:pic>
              </a:graphicData>
            </a:graphic>
          </wp:inline>
        </w:drawing>
      </w:r>
    </w:p>
    <w:p w14:paraId="109A9D0D" w14:textId="77777777" w:rsidR="00463DEF" w:rsidRDefault="00463DEF" w:rsidP="00821EC2"/>
    <w:p w14:paraId="1687AB15" w14:textId="7122CDC5" w:rsidR="00463DEF" w:rsidRDefault="00E90273" w:rsidP="003B368F">
      <w:pPr>
        <w:spacing w:after="0" w:line="240" w:lineRule="auto"/>
        <w:jc w:val="center"/>
        <w:rPr>
          <w:rFonts w:ascii="Times New Roman" w:hAnsi="Times New Roman" w:cs="Times New Roman"/>
          <w:b/>
          <w:bCs/>
          <w:sz w:val="28"/>
          <w:szCs w:val="28"/>
        </w:rPr>
      </w:pPr>
      <w:r w:rsidRPr="00E90273">
        <w:rPr>
          <w:rFonts w:ascii="Times New Roman" w:hAnsi="Times New Roman" w:cs="Times New Roman"/>
          <w:b/>
          <w:bCs/>
          <w:sz w:val="28"/>
          <w:szCs w:val="28"/>
        </w:rPr>
        <w:lastRenderedPageBreak/>
        <w:t xml:space="preserve">ПРИЛОЖЕНИЕ </w:t>
      </w:r>
      <w:r w:rsidR="00BB12FA">
        <w:rPr>
          <w:rFonts w:ascii="Times New Roman" w:hAnsi="Times New Roman" w:cs="Times New Roman"/>
          <w:b/>
          <w:bCs/>
          <w:sz w:val="28"/>
          <w:szCs w:val="28"/>
        </w:rPr>
        <w:t>Д</w:t>
      </w:r>
    </w:p>
    <w:p w14:paraId="57BF3765" w14:textId="0630B416" w:rsidR="003B368F" w:rsidRDefault="0081058A" w:rsidP="003B36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Карты </w:t>
      </w:r>
    </w:p>
    <w:p w14:paraId="487AF7C9" w14:textId="77777777" w:rsidR="003B368F" w:rsidRPr="003B368F" w:rsidRDefault="003B368F" w:rsidP="003B368F">
      <w:pPr>
        <w:spacing w:after="0" w:line="240" w:lineRule="auto"/>
        <w:jc w:val="center"/>
        <w:rPr>
          <w:rFonts w:ascii="Times New Roman" w:hAnsi="Times New Roman" w:cs="Times New Roman"/>
          <w:sz w:val="28"/>
          <w:szCs w:val="28"/>
        </w:rPr>
      </w:pPr>
    </w:p>
    <w:p w14:paraId="6DBAF04F" w14:textId="77777777" w:rsidR="00463DEF"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noProof/>
          <w:sz w:val="28"/>
          <w:szCs w:val="28"/>
        </w:rPr>
        <w:drawing>
          <wp:inline distT="0" distB="0" distL="0" distR="0" wp14:anchorId="46636A54" wp14:editId="6EF305AF">
            <wp:extent cx="5790931" cy="347472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BEBA8EAE-BF5A-486C-A8C5-ECC9F3942E4B}">
                          <a14:imgProps xmlns:a14="http://schemas.microsoft.com/office/drawing/2010/main">
                            <a14:imgLayer r:embed="rId88">
                              <a14:imgEffect>
                                <a14:sharpenSoften amount="50000"/>
                              </a14:imgEffect>
                            </a14:imgLayer>
                          </a14:imgProps>
                        </a:ext>
                      </a:extLst>
                    </a:blip>
                    <a:stretch>
                      <a:fillRect/>
                    </a:stretch>
                  </pic:blipFill>
                  <pic:spPr>
                    <a:xfrm>
                      <a:off x="0" y="0"/>
                      <a:ext cx="5834570" cy="3500904"/>
                    </a:xfrm>
                    <a:prstGeom prst="rect">
                      <a:avLst/>
                    </a:prstGeom>
                  </pic:spPr>
                </pic:pic>
              </a:graphicData>
            </a:graphic>
          </wp:inline>
        </w:drawing>
      </w:r>
    </w:p>
    <w:p w14:paraId="37A202EE" w14:textId="3F157F32" w:rsidR="00463DEF" w:rsidRPr="00FC6635" w:rsidRDefault="00463DEF" w:rsidP="003B368F">
      <w:pPr>
        <w:jc w:val="center"/>
        <w:rPr>
          <w:rFonts w:ascii="Times New Roman" w:hAnsi="Times New Roman" w:cs="Times New Roman"/>
          <w:sz w:val="28"/>
          <w:szCs w:val="28"/>
        </w:rPr>
      </w:pPr>
      <w:bookmarkStart w:id="22" w:name="_Hlk206755179"/>
      <w:r w:rsidRPr="00FC6635">
        <w:rPr>
          <w:rFonts w:ascii="Times New Roman" w:hAnsi="Times New Roman" w:cs="Times New Roman"/>
          <w:sz w:val="28"/>
          <w:szCs w:val="28"/>
        </w:rPr>
        <w:t xml:space="preserve">Рисунок </w:t>
      </w:r>
      <w:r w:rsidR="00BB12FA">
        <w:rPr>
          <w:rFonts w:ascii="Times New Roman" w:hAnsi="Times New Roman" w:cs="Times New Roman"/>
          <w:sz w:val="28"/>
          <w:szCs w:val="28"/>
        </w:rPr>
        <w:t>Д</w:t>
      </w:r>
      <w:r w:rsidRPr="00FC6635">
        <w:rPr>
          <w:rFonts w:ascii="Times New Roman" w:hAnsi="Times New Roman" w:cs="Times New Roman"/>
          <w:sz w:val="28"/>
          <w:szCs w:val="28"/>
        </w:rPr>
        <w:t xml:space="preserve">.1 – </w:t>
      </w:r>
      <w:r w:rsidR="003B368F">
        <w:rPr>
          <w:rFonts w:ascii="Times New Roman" w:hAnsi="Times New Roman" w:cs="Times New Roman"/>
          <w:sz w:val="28"/>
          <w:szCs w:val="28"/>
        </w:rPr>
        <w:t>Р</w:t>
      </w:r>
      <w:r w:rsidRPr="00FC6635">
        <w:rPr>
          <w:rFonts w:ascii="Times New Roman" w:hAnsi="Times New Roman" w:cs="Times New Roman"/>
          <w:sz w:val="28"/>
          <w:szCs w:val="28"/>
        </w:rPr>
        <w:t>асположение мест сбора проб в Бескарагайском районе</w:t>
      </w:r>
    </w:p>
    <w:bookmarkEnd w:id="22"/>
    <w:p w14:paraId="5D574498" w14:textId="77777777" w:rsidR="004B0913"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noProof/>
          <w:sz w:val="28"/>
          <w:szCs w:val="28"/>
        </w:rPr>
        <w:drawing>
          <wp:inline distT="0" distB="0" distL="0" distR="0" wp14:anchorId="7C2DFD5C" wp14:editId="0B5DBD1E">
            <wp:extent cx="5835015" cy="34747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38080" cy="3476545"/>
                    </a:xfrm>
                    <a:prstGeom prst="rect">
                      <a:avLst/>
                    </a:prstGeom>
                    <a:noFill/>
                  </pic:spPr>
                </pic:pic>
              </a:graphicData>
            </a:graphic>
          </wp:inline>
        </w:drawing>
      </w:r>
    </w:p>
    <w:p w14:paraId="77EF56C7" w14:textId="1FF37237" w:rsidR="00463DEF"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BB12FA">
        <w:rPr>
          <w:rFonts w:ascii="Times New Roman" w:hAnsi="Times New Roman" w:cs="Times New Roman"/>
          <w:sz w:val="28"/>
          <w:szCs w:val="28"/>
        </w:rPr>
        <w:t>Д</w:t>
      </w:r>
      <w:r w:rsidRPr="00FC6635">
        <w:rPr>
          <w:rFonts w:ascii="Times New Roman" w:hAnsi="Times New Roman" w:cs="Times New Roman"/>
          <w:sz w:val="28"/>
          <w:szCs w:val="28"/>
        </w:rPr>
        <w:t>.</w:t>
      </w:r>
      <w:r w:rsidR="00FC6635" w:rsidRPr="00FC6635">
        <w:rPr>
          <w:rFonts w:ascii="Times New Roman" w:hAnsi="Times New Roman" w:cs="Times New Roman"/>
          <w:sz w:val="28"/>
          <w:szCs w:val="28"/>
        </w:rPr>
        <w:t>2</w:t>
      </w:r>
      <w:r w:rsidRPr="00FC6635">
        <w:rPr>
          <w:rFonts w:ascii="Times New Roman" w:hAnsi="Times New Roman" w:cs="Times New Roman"/>
          <w:sz w:val="28"/>
          <w:szCs w:val="28"/>
        </w:rPr>
        <w:t xml:space="preserve"> – </w:t>
      </w:r>
      <w:r w:rsidR="003B368F">
        <w:rPr>
          <w:rFonts w:ascii="Times New Roman" w:hAnsi="Times New Roman" w:cs="Times New Roman"/>
          <w:sz w:val="28"/>
          <w:szCs w:val="28"/>
        </w:rPr>
        <w:t>Р</w:t>
      </w:r>
      <w:r w:rsidRPr="00FC6635">
        <w:rPr>
          <w:rFonts w:ascii="Times New Roman" w:hAnsi="Times New Roman" w:cs="Times New Roman"/>
          <w:sz w:val="28"/>
          <w:szCs w:val="28"/>
        </w:rPr>
        <w:t>асположение мест сбора проб в Абайском районе</w:t>
      </w:r>
    </w:p>
    <w:p w14:paraId="33E10F26" w14:textId="77777777" w:rsidR="00463DEF" w:rsidRPr="00FC6635" w:rsidRDefault="00463DEF">
      <w:pPr>
        <w:rPr>
          <w:rFonts w:ascii="Times New Roman" w:hAnsi="Times New Roman" w:cs="Times New Roman"/>
          <w:sz w:val="28"/>
          <w:szCs w:val="28"/>
        </w:rPr>
      </w:pPr>
    </w:p>
    <w:p w14:paraId="5C0EEC36" w14:textId="77777777" w:rsidR="00463DEF"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noProof/>
          <w:sz w:val="28"/>
          <w:szCs w:val="28"/>
        </w:rPr>
        <w:lastRenderedPageBreak/>
        <w:drawing>
          <wp:inline distT="0" distB="0" distL="0" distR="0" wp14:anchorId="262CE3C5" wp14:editId="232AB510">
            <wp:extent cx="5852160" cy="33991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BEBA8EAE-BF5A-486C-A8C5-ECC9F3942E4B}">
                          <a14:imgProps xmlns:a14="http://schemas.microsoft.com/office/drawing/2010/main">
                            <a14:imgLayer r:embed="rId91">
                              <a14:imgEffect>
                                <a14:sharpenSoften amount="50000"/>
                              </a14:imgEffect>
                            </a14:imgLayer>
                          </a14:imgProps>
                        </a:ext>
                      </a:extLst>
                    </a:blip>
                    <a:stretch>
                      <a:fillRect/>
                    </a:stretch>
                  </pic:blipFill>
                  <pic:spPr>
                    <a:xfrm>
                      <a:off x="0" y="0"/>
                      <a:ext cx="5858614" cy="3402904"/>
                    </a:xfrm>
                    <a:prstGeom prst="rect">
                      <a:avLst/>
                    </a:prstGeom>
                  </pic:spPr>
                </pic:pic>
              </a:graphicData>
            </a:graphic>
          </wp:inline>
        </w:drawing>
      </w:r>
    </w:p>
    <w:p w14:paraId="3734075F" w14:textId="70CADB43" w:rsidR="00542682" w:rsidRDefault="00463DEF"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BB12FA">
        <w:rPr>
          <w:rFonts w:ascii="Times New Roman" w:hAnsi="Times New Roman" w:cs="Times New Roman"/>
          <w:sz w:val="28"/>
          <w:szCs w:val="28"/>
        </w:rPr>
        <w:t>Д</w:t>
      </w:r>
      <w:r w:rsidRPr="00FC6635">
        <w:rPr>
          <w:rFonts w:ascii="Times New Roman" w:hAnsi="Times New Roman" w:cs="Times New Roman"/>
          <w:sz w:val="28"/>
          <w:szCs w:val="28"/>
        </w:rPr>
        <w:t>.</w:t>
      </w:r>
      <w:r w:rsidR="00FC6635" w:rsidRPr="00FC6635">
        <w:rPr>
          <w:rFonts w:ascii="Times New Roman" w:hAnsi="Times New Roman" w:cs="Times New Roman"/>
          <w:sz w:val="28"/>
          <w:szCs w:val="28"/>
        </w:rPr>
        <w:t>3</w:t>
      </w:r>
      <w:r w:rsidRPr="00FC6635">
        <w:rPr>
          <w:rFonts w:ascii="Times New Roman" w:hAnsi="Times New Roman" w:cs="Times New Roman"/>
          <w:sz w:val="28"/>
          <w:szCs w:val="28"/>
        </w:rPr>
        <w:t xml:space="preserve"> – </w:t>
      </w:r>
      <w:r w:rsidR="003B368F">
        <w:rPr>
          <w:rFonts w:ascii="Times New Roman" w:hAnsi="Times New Roman" w:cs="Times New Roman"/>
          <w:sz w:val="28"/>
          <w:szCs w:val="28"/>
        </w:rPr>
        <w:t>Р</w:t>
      </w:r>
      <w:r w:rsidRPr="00FC6635">
        <w:rPr>
          <w:rFonts w:ascii="Times New Roman" w:hAnsi="Times New Roman" w:cs="Times New Roman"/>
          <w:sz w:val="28"/>
          <w:szCs w:val="28"/>
        </w:rPr>
        <w:t xml:space="preserve">асположение мест сбора проб в </w:t>
      </w:r>
      <w:proofErr w:type="spellStart"/>
      <w:r w:rsidRPr="00FC6635">
        <w:rPr>
          <w:rFonts w:ascii="Times New Roman" w:hAnsi="Times New Roman" w:cs="Times New Roman"/>
          <w:sz w:val="28"/>
          <w:szCs w:val="28"/>
        </w:rPr>
        <w:t>Жарминском</w:t>
      </w:r>
      <w:proofErr w:type="spellEnd"/>
      <w:r w:rsidRPr="00FC6635">
        <w:rPr>
          <w:rFonts w:ascii="Times New Roman" w:hAnsi="Times New Roman" w:cs="Times New Roman"/>
          <w:sz w:val="28"/>
          <w:szCs w:val="28"/>
        </w:rPr>
        <w:t xml:space="preserve"> и</w:t>
      </w:r>
    </w:p>
    <w:p w14:paraId="4388B16D" w14:textId="4E1282E2" w:rsidR="00463DEF" w:rsidRPr="00FC6635" w:rsidRDefault="00463DEF"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 Кокпектинском районах</w:t>
      </w:r>
    </w:p>
    <w:p w14:paraId="6E0B8C52" w14:textId="77777777" w:rsidR="00463DEF" w:rsidRPr="00FC6635" w:rsidRDefault="00463DEF" w:rsidP="00542682">
      <w:pPr>
        <w:spacing w:after="0" w:line="240" w:lineRule="auto"/>
        <w:rPr>
          <w:rFonts w:ascii="Times New Roman" w:hAnsi="Times New Roman" w:cs="Times New Roman"/>
          <w:sz w:val="28"/>
          <w:szCs w:val="28"/>
        </w:rPr>
      </w:pPr>
    </w:p>
    <w:p w14:paraId="4C130AF1" w14:textId="77777777" w:rsidR="00463DEF"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noProof/>
          <w:sz w:val="28"/>
          <w:szCs w:val="28"/>
        </w:rPr>
        <w:drawing>
          <wp:inline distT="0" distB="0" distL="0" distR="0" wp14:anchorId="3870FF01" wp14:editId="61F39B2F">
            <wp:extent cx="5895672" cy="3446584"/>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BEBA8EAE-BF5A-486C-A8C5-ECC9F3942E4B}">
                          <a14:imgProps xmlns:a14="http://schemas.microsoft.com/office/drawing/2010/main">
                            <a14:imgLayer r:embed="rId93">
                              <a14:imgEffect>
                                <a14:sharpenSoften amount="50000"/>
                              </a14:imgEffect>
                            </a14:imgLayer>
                          </a14:imgProps>
                        </a:ext>
                      </a:extLst>
                    </a:blip>
                    <a:stretch>
                      <a:fillRect/>
                    </a:stretch>
                  </pic:blipFill>
                  <pic:spPr>
                    <a:xfrm>
                      <a:off x="0" y="0"/>
                      <a:ext cx="5928235" cy="3465620"/>
                    </a:xfrm>
                    <a:prstGeom prst="rect">
                      <a:avLst/>
                    </a:prstGeom>
                  </pic:spPr>
                </pic:pic>
              </a:graphicData>
            </a:graphic>
          </wp:inline>
        </w:drawing>
      </w:r>
    </w:p>
    <w:p w14:paraId="78B8FC8A" w14:textId="1519A4DF" w:rsidR="0017128F" w:rsidRDefault="00463DEF"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BB12FA">
        <w:rPr>
          <w:rFonts w:ascii="Times New Roman" w:hAnsi="Times New Roman" w:cs="Times New Roman"/>
          <w:sz w:val="28"/>
          <w:szCs w:val="28"/>
        </w:rPr>
        <w:t>Д</w:t>
      </w:r>
      <w:r w:rsidRPr="00FC6635">
        <w:rPr>
          <w:rFonts w:ascii="Times New Roman" w:hAnsi="Times New Roman" w:cs="Times New Roman"/>
          <w:sz w:val="28"/>
          <w:szCs w:val="28"/>
        </w:rPr>
        <w:t>.</w:t>
      </w:r>
      <w:r w:rsidR="00FC6635" w:rsidRPr="00FC6635">
        <w:rPr>
          <w:rFonts w:ascii="Times New Roman" w:hAnsi="Times New Roman" w:cs="Times New Roman"/>
          <w:sz w:val="28"/>
          <w:szCs w:val="28"/>
        </w:rPr>
        <w:t xml:space="preserve">4 </w:t>
      </w:r>
      <w:r w:rsidRPr="00FC6635">
        <w:rPr>
          <w:rFonts w:ascii="Times New Roman" w:hAnsi="Times New Roman" w:cs="Times New Roman"/>
          <w:sz w:val="28"/>
          <w:szCs w:val="28"/>
        </w:rPr>
        <w:t xml:space="preserve">– </w:t>
      </w:r>
      <w:r w:rsidR="003B368F" w:rsidRPr="00FC6635">
        <w:rPr>
          <w:rFonts w:ascii="Times New Roman" w:hAnsi="Times New Roman" w:cs="Times New Roman"/>
          <w:sz w:val="28"/>
          <w:szCs w:val="28"/>
        </w:rPr>
        <w:t>Р</w:t>
      </w:r>
      <w:r w:rsidRPr="00FC6635">
        <w:rPr>
          <w:rFonts w:ascii="Times New Roman" w:hAnsi="Times New Roman" w:cs="Times New Roman"/>
          <w:sz w:val="28"/>
          <w:szCs w:val="28"/>
        </w:rPr>
        <w:t xml:space="preserve">асположение мест сбора проб в Бородулихинском и </w:t>
      </w:r>
    </w:p>
    <w:p w14:paraId="1197A1C9" w14:textId="730A99BE" w:rsidR="00463DEF" w:rsidRPr="00FC6635" w:rsidRDefault="00463DEF"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Жана</w:t>
      </w:r>
      <w:r w:rsidR="0017128F">
        <w:rPr>
          <w:rFonts w:ascii="Times New Roman" w:hAnsi="Times New Roman" w:cs="Times New Roman"/>
          <w:sz w:val="28"/>
          <w:szCs w:val="28"/>
        </w:rPr>
        <w:t>-</w:t>
      </w:r>
      <w:proofErr w:type="spellStart"/>
      <w:r w:rsidRPr="00FC6635">
        <w:rPr>
          <w:rFonts w:ascii="Times New Roman" w:hAnsi="Times New Roman" w:cs="Times New Roman"/>
          <w:sz w:val="28"/>
          <w:szCs w:val="28"/>
        </w:rPr>
        <w:t>Семейском</w:t>
      </w:r>
      <w:proofErr w:type="spellEnd"/>
      <w:r w:rsidRPr="00FC6635">
        <w:rPr>
          <w:rFonts w:ascii="Times New Roman" w:hAnsi="Times New Roman" w:cs="Times New Roman"/>
          <w:sz w:val="28"/>
          <w:szCs w:val="28"/>
        </w:rPr>
        <w:t xml:space="preserve"> районах</w:t>
      </w:r>
    </w:p>
    <w:p w14:paraId="01265485" w14:textId="77777777" w:rsidR="00463DEF" w:rsidRPr="00FC6635" w:rsidRDefault="00463DEF">
      <w:pPr>
        <w:rPr>
          <w:rFonts w:ascii="Times New Roman" w:hAnsi="Times New Roman" w:cs="Times New Roman"/>
          <w:sz w:val="28"/>
          <w:szCs w:val="28"/>
        </w:rPr>
      </w:pPr>
    </w:p>
    <w:p w14:paraId="36852425" w14:textId="77777777" w:rsidR="00463DEF" w:rsidRPr="00FC6635" w:rsidRDefault="00463DEF" w:rsidP="003B368F">
      <w:pPr>
        <w:jc w:val="center"/>
        <w:rPr>
          <w:rFonts w:ascii="Times New Roman" w:hAnsi="Times New Roman" w:cs="Times New Roman"/>
          <w:sz w:val="28"/>
          <w:szCs w:val="28"/>
        </w:rPr>
      </w:pPr>
      <w:r w:rsidRPr="00FC6635">
        <w:rPr>
          <w:rFonts w:ascii="Times New Roman" w:hAnsi="Times New Roman" w:cs="Times New Roman"/>
          <w:noProof/>
          <w:sz w:val="28"/>
          <w:szCs w:val="28"/>
        </w:rPr>
        <w:lastRenderedPageBreak/>
        <w:drawing>
          <wp:inline distT="0" distB="0" distL="0" distR="0" wp14:anchorId="59954166" wp14:editId="4DFAD267">
            <wp:extent cx="5695365" cy="3640974"/>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BEBA8EAE-BF5A-486C-A8C5-ECC9F3942E4B}">
                          <a14:imgProps xmlns:a14="http://schemas.microsoft.com/office/drawing/2010/main">
                            <a14:imgLayer r:embed="rId95">
                              <a14:imgEffect>
                                <a14:sharpenSoften amount="50000"/>
                              </a14:imgEffect>
                            </a14:imgLayer>
                          </a14:imgProps>
                        </a:ext>
                      </a:extLst>
                    </a:blip>
                    <a:stretch>
                      <a:fillRect/>
                    </a:stretch>
                  </pic:blipFill>
                  <pic:spPr>
                    <a:xfrm>
                      <a:off x="0" y="0"/>
                      <a:ext cx="5727122" cy="3661276"/>
                    </a:xfrm>
                    <a:prstGeom prst="rect">
                      <a:avLst/>
                    </a:prstGeom>
                  </pic:spPr>
                </pic:pic>
              </a:graphicData>
            </a:graphic>
          </wp:inline>
        </w:drawing>
      </w:r>
    </w:p>
    <w:p w14:paraId="2CC87144" w14:textId="04CCA245" w:rsidR="00FC6635" w:rsidRDefault="00FC6635" w:rsidP="003B368F">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Д</w:t>
      </w:r>
      <w:r w:rsidRPr="00FC6635">
        <w:rPr>
          <w:rFonts w:ascii="Times New Roman" w:hAnsi="Times New Roman" w:cs="Times New Roman"/>
          <w:sz w:val="28"/>
          <w:szCs w:val="28"/>
        </w:rPr>
        <w:t xml:space="preserve">.5 – </w:t>
      </w:r>
      <w:r w:rsidR="003B368F">
        <w:rPr>
          <w:rFonts w:ascii="Times New Roman" w:hAnsi="Times New Roman" w:cs="Times New Roman"/>
          <w:sz w:val="28"/>
          <w:szCs w:val="28"/>
        </w:rPr>
        <w:t>Р</w:t>
      </w:r>
      <w:r w:rsidRPr="00FC6635">
        <w:rPr>
          <w:rFonts w:ascii="Times New Roman" w:hAnsi="Times New Roman" w:cs="Times New Roman"/>
          <w:sz w:val="28"/>
          <w:szCs w:val="28"/>
        </w:rPr>
        <w:t xml:space="preserve">асположение мест сбора проб в </w:t>
      </w:r>
      <w:proofErr w:type="spellStart"/>
      <w:r w:rsidRPr="00FC6635">
        <w:rPr>
          <w:rFonts w:ascii="Times New Roman" w:hAnsi="Times New Roman" w:cs="Times New Roman"/>
          <w:sz w:val="28"/>
          <w:szCs w:val="28"/>
        </w:rPr>
        <w:t>Аягозском</w:t>
      </w:r>
      <w:proofErr w:type="spellEnd"/>
      <w:r w:rsidRPr="00FC6635">
        <w:rPr>
          <w:rFonts w:ascii="Times New Roman" w:hAnsi="Times New Roman" w:cs="Times New Roman"/>
          <w:sz w:val="28"/>
          <w:szCs w:val="28"/>
        </w:rPr>
        <w:t xml:space="preserve"> районе</w:t>
      </w:r>
    </w:p>
    <w:p w14:paraId="5B658A60" w14:textId="617A5978" w:rsidR="006E2347" w:rsidRDefault="006E2347" w:rsidP="003B368F">
      <w:pPr>
        <w:jc w:val="center"/>
        <w:rPr>
          <w:rFonts w:ascii="Times New Roman" w:hAnsi="Times New Roman" w:cs="Times New Roman"/>
          <w:sz w:val="28"/>
          <w:szCs w:val="28"/>
        </w:rPr>
      </w:pPr>
    </w:p>
    <w:p w14:paraId="2DC72D35" w14:textId="4D1E1136" w:rsidR="006E2347" w:rsidRDefault="006E2347" w:rsidP="003B368F">
      <w:pPr>
        <w:jc w:val="center"/>
        <w:rPr>
          <w:rFonts w:ascii="Times New Roman" w:hAnsi="Times New Roman" w:cs="Times New Roman"/>
          <w:sz w:val="28"/>
          <w:szCs w:val="28"/>
        </w:rPr>
      </w:pPr>
    </w:p>
    <w:p w14:paraId="1C29CF7A" w14:textId="77777777" w:rsidR="00967215" w:rsidRDefault="00967215" w:rsidP="003B368F">
      <w:pPr>
        <w:jc w:val="center"/>
        <w:rPr>
          <w:rFonts w:ascii="Times New Roman" w:hAnsi="Times New Roman" w:cs="Times New Roman"/>
          <w:b/>
          <w:bCs/>
          <w:sz w:val="28"/>
          <w:szCs w:val="28"/>
        </w:rPr>
      </w:pPr>
      <w:bookmarkStart w:id="23" w:name="_Hlk208577944"/>
    </w:p>
    <w:p w14:paraId="7F1AC2D0" w14:textId="77777777" w:rsidR="00967215" w:rsidRDefault="00967215" w:rsidP="003B368F">
      <w:pPr>
        <w:jc w:val="center"/>
        <w:rPr>
          <w:rFonts w:ascii="Times New Roman" w:hAnsi="Times New Roman" w:cs="Times New Roman"/>
          <w:b/>
          <w:bCs/>
          <w:sz w:val="28"/>
          <w:szCs w:val="28"/>
        </w:rPr>
      </w:pPr>
    </w:p>
    <w:p w14:paraId="55BFABE9" w14:textId="77777777" w:rsidR="00967215" w:rsidRDefault="00967215" w:rsidP="003B368F">
      <w:pPr>
        <w:jc w:val="center"/>
        <w:rPr>
          <w:rFonts w:ascii="Times New Roman" w:hAnsi="Times New Roman" w:cs="Times New Roman"/>
          <w:b/>
          <w:bCs/>
          <w:sz w:val="28"/>
          <w:szCs w:val="28"/>
        </w:rPr>
      </w:pPr>
    </w:p>
    <w:p w14:paraId="7C33FEE1" w14:textId="77777777" w:rsidR="00967215" w:rsidRDefault="00967215" w:rsidP="003B368F">
      <w:pPr>
        <w:jc w:val="center"/>
        <w:rPr>
          <w:rFonts w:ascii="Times New Roman" w:hAnsi="Times New Roman" w:cs="Times New Roman"/>
          <w:b/>
          <w:bCs/>
          <w:sz w:val="28"/>
          <w:szCs w:val="28"/>
        </w:rPr>
      </w:pPr>
    </w:p>
    <w:p w14:paraId="5369BB32" w14:textId="77777777" w:rsidR="00967215" w:rsidRDefault="00967215" w:rsidP="003B368F">
      <w:pPr>
        <w:jc w:val="center"/>
        <w:rPr>
          <w:rFonts w:ascii="Times New Roman" w:hAnsi="Times New Roman" w:cs="Times New Roman"/>
          <w:b/>
          <w:bCs/>
          <w:sz w:val="28"/>
          <w:szCs w:val="28"/>
        </w:rPr>
      </w:pPr>
    </w:p>
    <w:p w14:paraId="0B3A2485" w14:textId="77777777" w:rsidR="00967215" w:rsidRDefault="00967215" w:rsidP="003B368F">
      <w:pPr>
        <w:jc w:val="center"/>
        <w:rPr>
          <w:rFonts w:ascii="Times New Roman" w:hAnsi="Times New Roman" w:cs="Times New Roman"/>
          <w:b/>
          <w:bCs/>
          <w:sz w:val="28"/>
          <w:szCs w:val="28"/>
        </w:rPr>
      </w:pPr>
    </w:p>
    <w:p w14:paraId="650F5678" w14:textId="77777777" w:rsidR="00967215" w:rsidRDefault="00967215" w:rsidP="003B368F">
      <w:pPr>
        <w:jc w:val="center"/>
        <w:rPr>
          <w:rFonts w:ascii="Times New Roman" w:hAnsi="Times New Roman" w:cs="Times New Roman"/>
          <w:b/>
          <w:bCs/>
          <w:sz w:val="28"/>
          <w:szCs w:val="28"/>
        </w:rPr>
      </w:pPr>
    </w:p>
    <w:p w14:paraId="64091AD9" w14:textId="77777777" w:rsidR="00967215" w:rsidRDefault="00967215" w:rsidP="003B368F">
      <w:pPr>
        <w:jc w:val="center"/>
        <w:rPr>
          <w:rFonts w:ascii="Times New Roman" w:hAnsi="Times New Roman" w:cs="Times New Roman"/>
          <w:b/>
          <w:bCs/>
          <w:sz w:val="28"/>
          <w:szCs w:val="28"/>
        </w:rPr>
      </w:pPr>
    </w:p>
    <w:p w14:paraId="63FDB957" w14:textId="77777777" w:rsidR="00967215" w:rsidRDefault="00967215" w:rsidP="003B368F">
      <w:pPr>
        <w:jc w:val="center"/>
        <w:rPr>
          <w:rFonts w:ascii="Times New Roman" w:hAnsi="Times New Roman" w:cs="Times New Roman"/>
          <w:b/>
          <w:bCs/>
          <w:sz w:val="28"/>
          <w:szCs w:val="28"/>
        </w:rPr>
      </w:pPr>
    </w:p>
    <w:p w14:paraId="2698185D" w14:textId="77777777" w:rsidR="00967215" w:rsidRDefault="00967215" w:rsidP="003B368F">
      <w:pPr>
        <w:jc w:val="center"/>
        <w:rPr>
          <w:rFonts w:ascii="Times New Roman" w:hAnsi="Times New Roman" w:cs="Times New Roman"/>
          <w:b/>
          <w:bCs/>
          <w:sz w:val="28"/>
          <w:szCs w:val="28"/>
        </w:rPr>
      </w:pPr>
    </w:p>
    <w:p w14:paraId="6969105E" w14:textId="77777777" w:rsidR="00967215" w:rsidRDefault="00967215" w:rsidP="003B368F">
      <w:pPr>
        <w:jc w:val="center"/>
        <w:rPr>
          <w:rFonts w:ascii="Times New Roman" w:hAnsi="Times New Roman" w:cs="Times New Roman"/>
          <w:b/>
          <w:bCs/>
          <w:sz w:val="28"/>
          <w:szCs w:val="28"/>
        </w:rPr>
      </w:pPr>
    </w:p>
    <w:p w14:paraId="3CB3E5AE" w14:textId="77777777" w:rsidR="00967215" w:rsidRDefault="00967215" w:rsidP="003B368F">
      <w:pPr>
        <w:jc w:val="center"/>
        <w:rPr>
          <w:rFonts w:ascii="Times New Roman" w:hAnsi="Times New Roman" w:cs="Times New Roman"/>
          <w:b/>
          <w:bCs/>
          <w:sz w:val="28"/>
          <w:szCs w:val="28"/>
        </w:rPr>
      </w:pPr>
    </w:p>
    <w:p w14:paraId="15871EFC" w14:textId="14D1EBAC" w:rsidR="006E2347" w:rsidRPr="004853F6" w:rsidRDefault="00946CB8" w:rsidP="00FA34D0">
      <w:pPr>
        <w:spacing w:after="0" w:line="240" w:lineRule="auto"/>
        <w:jc w:val="center"/>
        <w:rPr>
          <w:rFonts w:ascii="Times New Roman" w:hAnsi="Times New Roman" w:cs="Times New Roman"/>
          <w:b/>
          <w:bCs/>
          <w:sz w:val="28"/>
          <w:szCs w:val="28"/>
        </w:rPr>
      </w:pPr>
      <w:r w:rsidRPr="004853F6">
        <w:rPr>
          <w:rFonts w:ascii="Times New Roman" w:hAnsi="Times New Roman" w:cs="Times New Roman"/>
          <w:b/>
          <w:bCs/>
          <w:sz w:val="28"/>
          <w:szCs w:val="28"/>
        </w:rPr>
        <w:lastRenderedPageBreak/>
        <w:t xml:space="preserve">Приложение </w:t>
      </w:r>
      <w:r w:rsidR="00550014">
        <w:rPr>
          <w:rFonts w:ascii="Times New Roman" w:hAnsi="Times New Roman" w:cs="Times New Roman"/>
          <w:b/>
          <w:bCs/>
          <w:sz w:val="28"/>
          <w:szCs w:val="28"/>
        </w:rPr>
        <w:t>Е</w:t>
      </w:r>
    </w:p>
    <w:p w14:paraId="5F248832" w14:textId="2060076D" w:rsidR="00946CB8" w:rsidRDefault="00946CB8" w:rsidP="00FA34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Добавление в международную базу данных </w:t>
      </w:r>
      <w:r>
        <w:rPr>
          <w:rFonts w:ascii="Times New Roman" w:hAnsi="Times New Roman" w:cs="Times New Roman"/>
          <w:sz w:val="28"/>
          <w:szCs w:val="28"/>
          <w:lang w:val="en-US"/>
        </w:rPr>
        <w:t>NCBI</w:t>
      </w:r>
      <w:r w:rsidRPr="00946CB8">
        <w:rPr>
          <w:rFonts w:ascii="Times New Roman" w:hAnsi="Times New Roman" w:cs="Times New Roman"/>
          <w:sz w:val="28"/>
          <w:szCs w:val="28"/>
        </w:rPr>
        <w:t xml:space="preserve"> </w:t>
      </w:r>
      <w:r>
        <w:rPr>
          <w:rFonts w:ascii="Times New Roman" w:hAnsi="Times New Roman" w:cs="Times New Roman"/>
          <w:sz w:val="28"/>
          <w:szCs w:val="28"/>
          <w:lang w:val="en-US"/>
        </w:rPr>
        <w:t>GenBank</w:t>
      </w:r>
      <w:r w:rsidRPr="00946CB8">
        <w:rPr>
          <w:rFonts w:ascii="Times New Roman" w:hAnsi="Times New Roman" w:cs="Times New Roman"/>
          <w:sz w:val="28"/>
          <w:szCs w:val="28"/>
        </w:rPr>
        <w:t xml:space="preserve"> </w:t>
      </w:r>
      <w:r w:rsidR="00AB4B7E">
        <w:rPr>
          <w:rFonts w:ascii="Times New Roman" w:hAnsi="Times New Roman" w:cs="Times New Roman"/>
          <w:sz w:val="28"/>
          <w:szCs w:val="28"/>
          <w:lang w:val="en-US"/>
        </w:rPr>
        <w:t>Moraxella</w:t>
      </w:r>
      <w:r w:rsidR="00AB4B7E" w:rsidRPr="00AB4B7E">
        <w:rPr>
          <w:rFonts w:ascii="Times New Roman" w:hAnsi="Times New Roman" w:cs="Times New Roman"/>
          <w:sz w:val="28"/>
          <w:szCs w:val="28"/>
        </w:rPr>
        <w:t xml:space="preserve"> </w:t>
      </w:r>
      <w:r w:rsidR="00AB4B7E">
        <w:rPr>
          <w:rFonts w:ascii="Times New Roman" w:hAnsi="Times New Roman" w:cs="Times New Roman"/>
          <w:sz w:val="28"/>
          <w:szCs w:val="28"/>
          <w:lang w:val="en-US"/>
        </w:rPr>
        <w:t>spp</w:t>
      </w:r>
      <w:r w:rsidRPr="00946CB8">
        <w:rPr>
          <w:rFonts w:ascii="Times New Roman" w:hAnsi="Times New Roman" w:cs="Times New Roman"/>
          <w:sz w:val="28"/>
          <w:szCs w:val="28"/>
        </w:rPr>
        <w:t>.</w:t>
      </w:r>
    </w:p>
    <w:p w14:paraId="2CEF16D7" w14:textId="77777777" w:rsidR="00FA34D0" w:rsidRPr="00946CB8" w:rsidRDefault="00FA34D0" w:rsidP="00FA34D0">
      <w:pPr>
        <w:spacing w:after="0" w:line="240" w:lineRule="auto"/>
        <w:jc w:val="center"/>
        <w:rPr>
          <w:rFonts w:ascii="Times New Roman" w:hAnsi="Times New Roman" w:cs="Times New Roman"/>
          <w:sz w:val="28"/>
          <w:szCs w:val="28"/>
        </w:rPr>
      </w:pPr>
    </w:p>
    <w:bookmarkEnd w:id="23"/>
    <w:p w14:paraId="049FBCFA" w14:textId="05B86C70" w:rsidR="006E2347" w:rsidRDefault="006E2347" w:rsidP="003B368F">
      <w:pPr>
        <w:jc w:val="center"/>
        <w:rPr>
          <w:rFonts w:ascii="Times New Roman" w:hAnsi="Times New Roman" w:cs="Times New Roman"/>
          <w:sz w:val="28"/>
          <w:szCs w:val="28"/>
        </w:rPr>
      </w:pPr>
      <w:r w:rsidRPr="006E2347">
        <w:rPr>
          <w:rFonts w:ascii="Times New Roman" w:hAnsi="Times New Roman" w:cs="Times New Roman"/>
          <w:noProof/>
          <w:sz w:val="28"/>
          <w:szCs w:val="28"/>
        </w:rPr>
        <w:drawing>
          <wp:inline distT="0" distB="0" distL="0" distR="0" wp14:anchorId="6922E7D0" wp14:editId="17C2F312">
            <wp:extent cx="5687721" cy="7560945"/>
            <wp:effectExtent l="0" t="0" r="8255" b="190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6">
                      <a:extLst>
                        <a:ext uri="{BEBA8EAE-BF5A-486C-A8C5-ECC9F3942E4B}">
                          <a14:imgProps xmlns:a14="http://schemas.microsoft.com/office/drawing/2010/main">
                            <a14:imgLayer r:embed="rId97">
                              <a14:imgEffect>
                                <a14:sharpenSoften amount="50000"/>
                              </a14:imgEffect>
                              <a14:imgEffect>
                                <a14:saturation sat="400000"/>
                              </a14:imgEffect>
                            </a14:imgLayer>
                          </a14:imgProps>
                        </a:ext>
                        <a:ext uri="{28A0092B-C50C-407E-A947-70E740481C1C}">
                          <a14:useLocalDpi xmlns:a14="http://schemas.microsoft.com/office/drawing/2010/main" val="0"/>
                        </a:ext>
                      </a:extLst>
                    </a:blip>
                    <a:srcRect l="8045" r="22566"/>
                    <a:stretch/>
                  </pic:blipFill>
                  <pic:spPr bwMode="auto">
                    <a:xfrm>
                      <a:off x="0" y="0"/>
                      <a:ext cx="5705547" cy="7584642"/>
                    </a:xfrm>
                    <a:prstGeom prst="rect">
                      <a:avLst/>
                    </a:prstGeom>
                    <a:noFill/>
                    <a:ln>
                      <a:noFill/>
                    </a:ln>
                    <a:extLst>
                      <a:ext uri="{53640926-AAD7-44D8-BBD7-CCE9431645EC}">
                        <a14:shadowObscured xmlns:a14="http://schemas.microsoft.com/office/drawing/2010/main"/>
                      </a:ext>
                    </a:extLst>
                  </pic:spPr>
                </pic:pic>
              </a:graphicData>
            </a:graphic>
          </wp:inline>
        </w:drawing>
      </w:r>
    </w:p>
    <w:p w14:paraId="110CFA2A" w14:textId="58665089" w:rsidR="005A0F18" w:rsidRDefault="005A0F18" w:rsidP="005A0F18">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Е</w:t>
      </w:r>
      <w:r w:rsidRPr="00FC6635">
        <w:rPr>
          <w:rFonts w:ascii="Times New Roman" w:hAnsi="Times New Roman" w:cs="Times New Roman"/>
          <w:sz w:val="28"/>
          <w:szCs w:val="28"/>
        </w:rPr>
        <w:t>.</w:t>
      </w:r>
      <w:r>
        <w:rPr>
          <w:rFonts w:ascii="Times New Roman" w:hAnsi="Times New Roman" w:cs="Times New Roman"/>
          <w:sz w:val="28"/>
          <w:szCs w:val="28"/>
        </w:rPr>
        <w:t>1</w:t>
      </w:r>
      <w:r w:rsidRPr="00FC6635">
        <w:rPr>
          <w:rFonts w:ascii="Times New Roman" w:hAnsi="Times New Roman" w:cs="Times New Roman"/>
          <w:sz w:val="28"/>
          <w:szCs w:val="28"/>
        </w:rPr>
        <w:t xml:space="preserve"> – </w:t>
      </w:r>
      <w:r>
        <w:rPr>
          <w:rFonts w:ascii="Times New Roman" w:hAnsi="Times New Roman" w:cs="Times New Roman"/>
          <w:sz w:val="28"/>
          <w:szCs w:val="28"/>
        </w:rPr>
        <w:t>Снимок экрана с браузера сайт</w:t>
      </w:r>
      <w:r w:rsidR="00A4129A">
        <w:rPr>
          <w:rFonts w:ascii="Times New Roman" w:hAnsi="Times New Roman" w:cs="Times New Roman"/>
          <w:sz w:val="28"/>
          <w:szCs w:val="28"/>
        </w:rPr>
        <w:t>а</w:t>
      </w:r>
      <w:r>
        <w:rPr>
          <w:rFonts w:ascii="Times New Roman" w:hAnsi="Times New Roman" w:cs="Times New Roman"/>
          <w:sz w:val="28"/>
          <w:szCs w:val="28"/>
        </w:rPr>
        <w:t xml:space="preserve"> </w:t>
      </w:r>
      <w:r w:rsidRPr="005A0F18">
        <w:rPr>
          <w:rFonts w:ascii="Times New Roman" w:hAnsi="Times New Roman" w:cs="Times New Roman"/>
          <w:sz w:val="28"/>
          <w:szCs w:val="28"/>
        </w:rPr>
        <w:t>www.ncbi.nlm.nih.gov</w:t>
      </w:r>
    </w:p>
    <w:p w14:paraId="1A4CEF1F" w14:textId="77777777" w:rsidR="009C5A9E" w:rsidRDefault="009C5A9E" w:rsidP="000E2BDC">
      <w:pPr>
        <w:jc w:val="center"/>
        <w:rPr>
          <w:rFonts w:ascii="Times New Roman" w:hAnsi="Times New Roman" w:cs="Times New Roman"/>
          <w:b/>
          <w:bCs/>
          <w:sz w:val="28"/>
          <w:szCs w:val="28"/>
        </w:rPr>
      </w:pPr>
    </w:p>
    <w:p w14:paraId="4AAA4207" w14:textId="0DC42BB1" w:rsidR="000E2BDC" w:rsidRPr="004853F6" w:rsidRDefault="000E2BDC" w:rsidP="00FA34D0">
      <w:pPr>
        <w:spacing w:after="0" w:line="240" w:lineRule="auto"/>
        <w:jc w:val="center"/>
        <w:rPr>
          <w:rFonts w:ascii="Times New Roman" w:hAnsi="Times New Roman" w:cs="Times New Roman"/>
          <w:b/>
          <w:bCs/>
          <w:sz w:val="28"/>
          <w:szCs w:val="28"/>
        </w:rPr>
      </w:pPr>
      <w:r w:rsidRPr="004853F6">
        <w:rPr>
          <w:rFonts w:ascii="Times New Roman" w:hAnsi="Times New Roman" w:cs="Times New Roman"/>
          <w:b/>
          <w:bCs/>
          <w:sz w:val="28"/>
          <w:szCs w:val="28"/>
        </w:rPr>
        <w:lastRenderedPageBreak/>
        <w:t xml:space="preserve">Приложение </w:t>
      </w:r>
      <w:r w:rsidR="00550014">
        <w:rPr>
          <w:rFonts w:ascii="Times New Roman" w:hAnsi="Times New Roman" w:cs="Times New Roman"/>
          <w:b/>
          <w:bCs/>
          <w:sz w:val="28"/>
          <w:szCs w:val="28"/>
        </w:rPr>
        <w:t>Ж</w:t>
      </w:r>
    </w:p>
    <w:p w14:paraId="1D69D9D8" w14:textId="720034D0" w:rsidR="008957E1" w:rsidRDefault="000E2BDC" w:rsidP="00FA34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Сертификаты</w:t>
      </w:r>
    </w:p>
    <w:p w14:paraId="086F36AD" w14:textId="77777777" w:rsidR="00FA34D0" w:rsidRDefault="00FA34D0" w:rsidP="00FA34D0">
      <w:pPr>
        <w:spacing w:after="0" w:line="240" w:lineRule="auto"/>
        <w:jc w:val="center"/>
        <w:rPr>
          <w:rFonts w:ascii="Times New Roman" w:hAnsi="Times New Roman" w:cs="Times New Roman"/>
          <w:sz w:val="28"/>
          <w:szCs w:val="28"/>
        </w:rPr>
      </w:pPr>
    </w:p>
    <w:p w14:paraId="00D6E886" w14:textId="77777777" w:rsidR="008957E1" w:rsidRDefault="008957E1" w:rsidP="0037751B">
      <w:pPr>
        <w:jc w:val="center"/>
      </w:pPr>
      <w:r>
        <w:rPr>
          <w:noProof/>
        </w:rPr>
        <w:drawing>
          <wp:inline distT="0" distB="0" distL="0" distR="0" wp14:anchorId="3B653A96" wp14:editId="6BBFD44F">
            <wp:extent cx="6089032" cy="4598894"/>
            <wp:effectExtent l="0" t="0" r="698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BEBA8EAE-BF5A-486C-A8C5-ECC9F3942E4B}">
                          <a14:imgProps xmlns:a14="http://schemas.microsoft.com/office/drawing/2010/main">
                            <a14:imgLayer r:embed="rId99">
                              <a14:imgEffect>
                                <a14:sharpenSoften amount="50000"/>
                              </a14:imgEffect>
                            </a14:imgLayer>
                          </a14:imgProps>
                        </a:ext>
                      </a:extLst>
                    </a:blip>
                    <a:stretch>
                      <a:fillRect/>
                    </a:stretch>
                  </pic:blipFill>
                  <pic:spPr>
                    <a:xfrm>
                      <a:off x="0" y="0"/>
                      <a:ext cx="6113103" cy="4617074"/>
                    </a:xfrm>
                    <a:prstGeom prst="rect">
                      <a:avLst/>
                    </a:prstGeom>
                  </pic:spPr>
                </pic:pic>
              </a:graphicData>
            </a:graphic>
          </wp:inline>
        </w:drawing>
      </w:r>
    </w:p>
    <w:p w14:paraId="4FA300DF" w14:textId="00B0F279" w:rsidR="008957E1" w:rsidRDefault="008957E1"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Pr>
          <w:rFonts w:ascii="Times New Roman" w:hAnsi="Times New Roman" w:cs="Times New Roman"/>
          <w:sz w:val="28"/>
          <w:szCs w:val="28"/>
        </w:rPr>
        <w:t>.1</w:t>
      </w:r>
      <w:r w:rsidRPr="00FC6635">
        <w:rPr>
          <w:rFonts w:ascii="Times New Roman" w:hAnsi="Times New Roman" w:cs="Times New Roman"/>
          <w:sz w:val="28"/>
          <w:szCs w:val="28"/>
        </w:rPr>
        <w:t xml:space="preserve"> – </w:t>
      </w:r>
      <w:r>
        <w:rPr>
          <w:rFonts w:ascii="Times New Roman" w:hAnsi="Times New Roman" w:cs="Times New Roman"/>
          <w:sz w:val="28"/>
          <w:szCs w:val="28"/>
        </w:rPr>
        <w:t>Прохождение научной стажировки в СФНЦА РАН</w:t>
      </w:r>
    </w:p>
    <w:p w14:paraId="6FC84961" w14:textId="77777777" w:rsidR="00E54E03" w:rsidRDefault="00E54E03" w:rsidP="0037751B">
      <w:pPr>
        <w:jc w:val="center"/>
        <w:rPr>
          <w:rFonts w:ascii="Times New Roman" w:hAnsi="Times New Roman" w:cs="Times New Roman"/>
          <w:sz w:val="28"/>
          <w:szCs w:val="28"/>
        </w:rPr>
      </w:pPr>
    </w:p>
    <w:p w14:paraId="0F24D33F" w14:textId="77777777" w:rsidR="00E54E03" w:rsidRPr="00E54E03" w:rsidRDefault="00E54E03" w:rsidP="0037751B">
      <w:pPr>
        <w:jc w:val="center"/>
        <w:rPr>
          <w:rFonts w:ascii="Times New Roman" w:hAnsi="Times New Roman" w:cs="Times New Roman"/>
          <w:sz w:val="28"/>
          <w:szCs w:val="28"/>
        </w:rPr>
      </w:pPr>
    </w:p>
    <w:p w14:paraId="00B3EF12" w14:textId="6BE26519" w:rsidR="000E2BDC" w:rsidRDefault="00967215" w:rsidP="0037751B">
      <w:pPr>
        <w:jc w:val="center"/>
        <w:rPr>
          <w:rFonts w:ascii="Times New Roman" w:hAnsi="Times New Roman" w:cs="Times New Roman"/>
          <w:sz w:val="28"/>
          <w:szCs w:val="28"/>
        </w:rPr>
      </w:pPr>
      <w:r>
        <w:rPr>
          <w:noProof/>
        </w:rPr>
        <w:lastRenderedPageBreak/>
        <w:drawing>
          <wp:inline distT="0" distB="0" distL="0" distR="0" wp14:anchorId="6D2DECC7" wp14:editId="02159AFC">
            <wp:extent cx="5321512" cy="358295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BEBA8EAE-BF5A-486C-A8C5-ECC9F3942E4B}">
                          <a14:imgProps xmlns:a14="http://schemas.microsoft.com/office/drawing/2010/main">
                            <a14:imgLayer r:embed="rId101">
                              <a14:imgEffect>
                                <a14:sharpenSoften amount="50000"/>
                              </a14:imgEffect>
                            </a14:imgLayer>
                          </a14:imgProps>
                        </a:ext>
                      </a:extLst>
                    </a:blip>
                    <a:stretch>
                      <a:fillRect/>
                    </a:stretch>
                  </pic:blipFill>
                  <pic:spPr>
                    <a:xfrm>
                      <a:off x="0" y="0"/>
                      <a:ext cx="5328003" cy="3587325"/>
                    </a:xfrm>
                    <a:prstGeom prst="rect">
                      <a:avLst/>
                    </a:prstGeom>
                  </pic:spPr>
                </pic:pic>
              </a:graphicData>
            </a:graphic>
          </wp:inline>
        </w:drawing>
      </w:r>
    </w:p>
    <w:p w14:paraId="03E9071A" w14:textId="77777777" w:rsidR="0037751B" w:rsidRDefault="0037751B" w:rsidP="00542682">
      <w:pPr>
        <w:spacing w:after="0" w:line="240" w:lineRule="auto"/>
        <w:jc w:val="center"/>
        <w:rPr>
          <w:rFonts w:ascii="Times New Roman" w:hAnsi="Times New Roman" w:cs="Times New Roman"/>
          <w:sz w:val="28"/>
          <w:szCs w:val="28"/>
        </w:rPr>
      </w:pPr>
      <w:bookmarkStart w:id="24" w:name="_Hlk208579028"/>
    </w:p>
    <w:p w14:paraId="2AD337F1" w14:textId="42AF6C35" w:rsidR="00086F43" w:rsidRDefault="00086F43"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2</w:t>
      </w:r>
      <w:r w:rsidRPr="00FC6635">
        <w:rPr>
          <w:rFonts w:ascii="Times New Roman" w:hAnsi="Times New Roman" w:cs="Times New Roman"/>
          <w:sz w:val="28"/>
          <w:szCs w:val="28"/>
        </w:rPr>
        <w:t xml:space="preserve"> – </w:t>
      </w:r>
      <w:r>
        <w:rPr>
          <w:rFonts w:ascii="Times New Roman" w:hAnsi="Times New Roman" w:cs="Times New Roman"/>
          <w:sz w:val="28"/>
          <w:szCs w:val="28"/>
        </w:rPr>
        <w:t>Участие в «Летней школе КАЗНАИУ</w:t>
      </w:r>
      <w:r w:rsidR="00B37B16">
        <w:rPr>
          <w:rFonts w:ascii="Times New Roman" w:hAnsi="Times New Roman" w:cs="Times New Roman"/>
          <w:sz w:val="28"/>
          <w:szCs w:val="28"/>
        </w:rPr>
        <w:t xml:space="preserve"> </w:t>
      </w:r>
      <w:r>
        <w:rPr>
          <w:rFonts w:ascii="Times New Roman" w:hAnsi="Times New Roman" w:cs="Times New Roman"/>
          <w:sz w:val="28"/>
          <w:szCs w:val="28"/>
        </w:rPr>
        <w:t>2025</w:t>
      </w:r>
      <w:bookmarkEnd w:id="24"/>
      <w:r w:rsidR="008509B2">
        <w:rPr>
          <w:rFonts w:ascii="Times New Roman" w:hAnsi="Times New Roman" w:cs="Times New Roman"/>
          <w:sz w:val="28"/>
          <w:szCs w:val="28"/>
        </w:rPr>
        <w:t>»</w:t>
      </w:r>
    </w:p>
    <w:p w14:paraId="79911654" w14:textId="77777777" w:rsidR="00542682" w:rsidRPr="00946CB8" w:rsidRDefault="00542682" w:rsidP="00542682">
      <w:pPr>
        <w:spacing w:after="0" w:line="240" w:lineRule="auto"/>
        <w:jc w:val="center"/>
        <w:rPr>
          <w:rFonts w:ascii="Times New Roman" w:hAnsi="Times New Roman" w:cs="Times New Roman"/>
          <w:sz w:val="28"/>
          <w:szCs w:val="28"/>
        </w:rPr>
      </w:pPr>
    </w:p>
    <w:p w14:paraId="33BAB194" w14:textId="6A160DD1" w:rsidR="000E2BDC" w:rsidRDefault="00967215" w:rsidP="0037751B">
      <w:pPr>
        <w:jc w:val="center"/>
      </w:pPr>
      <w:r>
        <w:rPr>
          <w:noProof/>
        </w:rPr>
        <w:drawing>
          <wp:inline distT="0" distB="0" distL="0" distR="0" wp14:anchorId="147E0BB3" wp14:editId="4CF29D36">
            <wp:extent cx="5183773" cy="3664382"/>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BEBA8EAE-BF5A-486C-A8C5-ECC9F3942E4B}">
                          <a14:imgProps xmlns:a14="http://schemas.microsoft.com/office/drawing/2010/main">
                            <a14:imgLayer r:embed="rId103">
                              <a14:imgEffect>
                                <a14:sharpenSoften amount="50000"/>
                              </a14:imgEffect>
                            </a14:imgLayer>
                          </a14:imgProps>
                        </a:ext>
                      </a:extLst>
                    </a:blip>
                    <a:stretch>
                      <a:fillRect/>
                    </a:stretch>
                  </pic:blipFill>
                  <pic:spPr>
                    <a:xfrm>
                      <a:off x="0" y="0"/>
                      <a:ext cx="5187020" cy="3666677"/>
                    </a:xfrm>
                    <a:prstGeom prst="rect">
                      <a:avLst/>
                    </a:prstGeom>
                  </pic:spPr>
                </pic:pic>
              </a:graphicData>
            </a:graphic>
          </wp:inline>
        </w:drawing>
      </w:r>
    </w:p>
    <w:p w14:paraId="3A64D7DE" w14:textId="77777777" w:rsidR="0037751B" w:rsidRDefault="0037751B" w:rsidP="0037751B">
      <w:pPr>
        <w:jc w:val="center"/>
        <w:rPr>
          <w:rFonts w:ascii="Times New Roman" w:hAnsi="Times New Roman" w:cs="Times New Roman"/>
          <w:sz w:val="28"/>
          <w:szCs w:val="28"/>
        </w:rPr>
      </w:pPr>
    </w:p>
    <w:p w14:paraId="0BDA27E4" w14:textId="79AC8BB2" w:rsidR="00086F43" w:rsidRDefault="00086F43"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3</w:t>
      </w:r>
      <w:r w:rsidRPr="00FC6635">
        <w:rPr>
          <w:rFonts w:ascii="Times New Roman" w:hAnsi="Times New Roman" w:cs="Times New Roman"/>
          <w:sz w:val="28"/>
          <w:szCs w:val="28"/>
        </w:rPr>
        <w:t xml:space="preserve"> – </w:t>
      </w:r>
      <w:r>
        <w:rPr>
          <w:rFonts w:ascii="Times New Roman" w:hAnsi="Times New Roman" w:cs="Times New Roman"/>
          <w:sz w:val="28"/>
          <w:szCs w:val="28"/>
        </w:rPr>
        <w:t>Участие в «Летней школе КАЗНАИУ</w:t>
      </w:r>
      <w:r w:rsidR="00B37B16">
        <w:rPr>
          <w:rFonts w:ascii="Times New Roman" w:hAnsi="Times New Roman" w:cs="Times New Roman"/>
          <w:sz w:val="28"/>
          <w:szCs w:val="28"/>
        </w:rPr>
        <w:t xml:space="preserve"> </w:t>
      </w:r>
      <w:r>
        <w:rPr>
          <w:rFonts w:ascii="Times New Roman" w:hAnsi="Times New Roman" w:cs="Times New Roman"/>
          <w:sz w:val="28"/>
          <w:szCs w:val="28"/>
        </w:rPr>
        <w:t>2024»</w:t>
      </w:r>
    </w:p>
    <w:p w14:paraId="6B1D0CA0" w14:textId="77777777" w:rsidR="00086F43" w:rsidRDefault="00086F43" w:rsidP="0037751B">
      <w:pPr>
        <w:jc w:val="center"/>
      </w:pPr>
    </w:p>
    <w:p w14:paraId="189F3F0B" w14:textId="304252F4" w:rsidR="00086F43" w:rsidRDefault="00967215" w:rsidP="0037751B">
      <w:pPr>
        <w:jc w:val="center"/>
      </w:pPr>
      <w:r>
        <w:rPr>
          <w:noProof/>
        </w:rPr>
        <w:lastRenderedPageBreak/>
        <w:drawing>
          <wp:inline distT="0" distB="0" distL="0" distR="0" wp14:anchorId="7703D709" wp14:editId="3EF90839">
            <wp:extent cx="5466522" cy="3843802"/>
            <wp:effectExtent l="0" t="0" r="1270" b="444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BEBA8EAE-BF5A-486C-A8C5-ECC9F3942E4B}">
                          <a14:imgProps xmlns:a14="http://schemas.microsoft.com/office/drawing/2010/main">
                            <a14:imgLayer r:embed="rId105">
                              <a14:imgEffect>
                                <a14:sharpenSoften amount="50000"/>
                              </a14:imgEffect>
                            </a14:imgLayer>
                          </a14:imgProps>
                        </a:ext>
                      </a:extLst>
                    </a:blip>
                    <a:stretch>
                      <a:fillRect/>
                    </a:stretch>
                  </pic:blipFill>
                  <pic:spPr>
                    <a:xfrm>
                      <a:off x="0" y="0"/>
                      <a:ext cx="5470383" cy="3846517"/>
                    </a:xfrm>
                    <a:prstGeom prst="rect">
                      <a:avLst/>
                    </a:prstGeom>
                  </pic:spPr>
                </pic:pic>
              </a:graphicData>
            </a:graphic>
          </wp:inline>
        </w:drawing>
      </w:r>
    </w:p>
    <w:p w14:paraId="7E707301" w14:textId="7DE12240" w:rsidR="008957E1" w:rsidRDefault="008957E1"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4</w:t>
      </w:r>
      <w:r w:rsidRPr="00FC6635">
        <w:rPr>
          <w:rFonts w:ascii="Times New Roman" w:hAnsi="Times New Roman" w:cs="Times New Roman"/>
          <w:sz w:val="28"/>
          <w:szCs w:val="28"/>
        </w:rPr>
        <w:t xml:space="preserve"> – </w:t>
      </w:r>
      <w:r>
        <w:rPr>
          <w:rFonts w:ascii="Times New Roman" w:hAnsi="Times New Roman" w:cs="Times New Roman"/>
          <w:sz w:val="28"/>
          <w:szCs w:val="28"/>
        </w:rPr>
        <w:t>Участие в «Летней школе КАЗНАИУ</w:t>
      </w:r>
      <w:r w:rsidR="00B37B16">
        <w:rPr>
          <w:rFonts w:ascii="Times New Roman" w:hAnsi="Times New Roman" w:cs="Times New Roman"/>
          <w:sz w:val="28"/>
          <w:szCs w:val="28"/>
        </w:rPr>
        <w:t xml:space="preserve"> </w:t>
      </w:r>
      <w:r>
        <w:rPr>
          <w:rFonts w:ascii="Times New Roman" w:hAnsi="Times New Roman" w:cs="Times New Roman"/>
          <w:sz w:val="28"/>
          <w:szCs w:val="28"/>
        </w:rPr>
        <w:t>2023»</w:t>
      </w:r>
    </w:p>
    <w:p w14:paraId="7B7518D4" w14:textId="77777777" w:rsidR="00086F43" w:rsidRDefault="00086F43" w:rsidP="0037751B">
      <w:pPr>
        <w:jc w:val="center"/>
      </w:pPr>
    </w:p>
    <w:p w14:paraId="5A87F6A1" w14:textId="77777777" w:rsidR="00086F43" w:rsidRDefault="00967215" w:rsidP="0037751B">
      <w:pPr>
        <w:jc w:val="center"/>
      </w:pPr>
      <w:r w:rsidRPr="00BE1175">
        <w:rPr>
          <w:noProof/>
        </w:rPr>
        <w:drawing>
          <wp:inline distT="0" distB="0" distL="0" distR="0" wp14:anchorId="60E0B182" wp14:editId="27E02FFF">
            <wp:extent cx="5446643" cy="3953859"/>
            <wp:effectExtent l="0" t="0" r="1905"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BEBA8EAE-BF5A-486C-A8C5-ECC9F3942E4B}">
                          <a14:imgProps xmlns:a14="http://schemas.microsoft.com/office/drawing/2010/main">
                            <a14:imgLayer r:embed="rId107">
                              <a14:imgEffect>
                                <a14:sharpenSoften amount="50000"/>
                              </a14:imgEffect>
                            </a14:imgLayer>
                          </a14:imgProps>
                        </a:ext>
                      </a:extLst>
                    </a:blip>
                    <a:stretch>
                      <a:fillRect/>
                    </a:stretch>
                  </pic:blipFill>
                  <pic:spPr>
                    <a:xfrm>
                      <a:off x="0" y="0"/>
                      <a:ext cx="5454182" cy="3959331"/>
                    </a:xfrm>
                    <a:prstGeom prst="rect">
                      <a:avLst/>
                    </a:prstGeom>
                  </pic:spPr>
                </pic:pic>
              </a:graphicData>
            </a:graphic>
          </wp:inline>
        </w:drawing>
      </w:r>
    </w:p>
    <w:p w14:paraId="377F48BD" w14:textId="382D2EC8" w:rsidR="008957E1" w:rsidRDefault="008957E1"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5</w:t>
      </w:r>
      <w:r w:rsidRPr="00FC6635">
        <w:rPr>
          <w:rFonts w:ascii="Times New Roman" w:hAnsi="Times New Roman" w:cs="Times New Roman"/>
          <w:sz w:val="28"/>
          <w:szCs w:val="28"/>
        </w:rPr>
        <w:t xml:space="preserve"> – </w:t>
      </w:r>
      <w:r>
        <w:rPr>
          <w:rFonts w:ascii="Times New Roman" w:hAnsi="Times New Roman" w:cs="Times New Roman"/>
          <w:sz w:val="28"/>
          <w:szCs w:val="28"/>
        </w:rPr>
        <w:t>Участие в «Зимней школе КАЗНАИУ</w:t>
      </w:r>
      <w:r w:rsidR="00B37B16">
        <w:rPr>
          <w:rFonts w:ascii="Times New Roman" w:hAnsi="Times New Roman" w:cs="Times New Roman"/>
          <w:sz w:val="28"/>
          <w:szCs w:val="28"/>
        </w:rPr>
        <w:t xml:space="preserve"> </w:t>
      </w:r>
      <w:r>
        <w:rPr>
          <w:rFonts w:ascii="Times New Roman" w:hAnsi="Times New Roman" w:cs="Times New Roman"/>
          <w:sz w:val="28"/>
          <w:szCs w:val="28"/>
        </w:rPr>
        <w:t>2021»</w:t>
      </w:r>
    </w:p>
    <w:p w14:paraId="1C3B5C06" w14:textId="7F11F045" w:rsidR="000E2BDC" w:rsidRDefault="00967215" w:rsidP="0037751B">
      <w:pPr>
        <w:jc w:val="center"/>
      </w:pPr>
      <w:r>
        <w:rPr>
          <w:noProof/>
        </w:rPr>
        <w:lastRenderedPageBreak/>
        <w:drawing>
          <wp:inline distT="0" distB="0" distL="0" distR="0" wp14:anchorId="67ADC362" wp14:editId="3D1A6108">
            <wp:extent cx="5744817" cy="3891492"/>
            <wp:effectExtent l="0" t="0" r="889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BEBA8EAE-BF5A-486C-A8C5-ECC9F3942E4B}">
                          <a14:imgProps xmlns:a14="http://schemas.microsoft.com/office/drawing/2010/main">
                            <a14:imgLayer r:embed="rId109">
                              <a14:imgEffect>
                                <a14:sharpenSoften amount="50000"/>
                              </a14:imgEffect>
                            </a14:imgLayer>
                          </a14:imgProps>
                        </a:ext>
                      </a:extLst>
                    </a:blip>
                    <a:stretch>
                      <a:fillRect/>
                    </a:stretch>
                  </pic:blipFill>
                  <pic:spPr>
                    <a:xfrm>
                      <a:off x="0" y="0"/>
                      <a:ext cx="5747399" cy="3893241"/>
                    </a:xfrm>
                    <a:prstGeom prst="rect">
                      <a:avLst/>
                    </a:prstGeom>
                  </pic:spPr>
                </pic:pic>
              </a:graphicData>
            </a:graphic>
          </wp:inline>
        </w:drawing>
      </w:r>
    </w:p>
    <w:p w14:paraId="7BC43F31" w14:textId="1E09D925" w:rsidR="00086F43" w:rsidRPr="008957E1" w:rsidRDefault="00086F43"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6</w:t>
      </w:r>
      <w:r w:rsidRPr="00FC6635">
        <w:rPr>
          <w:rFonts w:ascii="Times New Roman" w:hAnsi="Times New Roman" w:cs="Times New Roman"/>
          <w:sz w:val="28"/>
          <w:szCs w:val="28"/>
        </w:rPr>
        <w:t xml:space="preserve"> – </w:t>
      </w:r>
      <w:r w:rsidR="008957E1">
        <w:rPr>
          <w:rFonts w:ascii="Times New Roman" w:hAnsi="Times New Roman" w:cs="Times New Roman"/>
          <w:sz w:val="28"/>
          <w:szCs w:val="28"/>
        </w:rPr>
        <w:t xml:space="preserve">Участие в семинаре организованном </w:t>
      </w:r>
      <w:proofErr w:type="spellStart"/>
      <w:r w:rsidR="008957E1">
        <w:rPr>
          <w:rFonts w:ascii="Times New Roman" w:hAnsi="Times New Roman" w:cs="Times New Roman"/>
          <w:sz w:val="28"/>
          <w:szCs w:val="28"/>
          <w:lang w:val="en-US"/>
        </w:rPr>
        <w:t>Clavirate</w:t>
      </w:r>
      <w:proofErr w:type="spellEnd"/>
      <w:r w:rsidR="008957E1" w:rsidRPr="008957E1">
        <w:rPr>
          <w:rFonts w:ascii="Times New Roman" w:hAnsi="Times New Roman" w:cs="Times New Roman"/>
          <w:sz w:val="28"/>
          <w:szCs w:val="28"/>
        </w:rPr>
        <w:t xml:space="preserve"> </w:t>
      </w:r>
      <w:r w:rsidR="008957E1">
        <w:rPr>
          <w:rFonts w:ascii="Times New Roman" w:hAnsi="Times New Roman" w:cs="Times New Roman"/>
          <w:sz w:val="28"/>
          <w:szCs w:val="28"/>
          <w:lang w:val="en-US"/>
        </w:rPr>
        <w:t>Web</w:t>
      </w:r>
      <w:r w:rsidR="008957E1" w:rsidRPr="008957E1">
        <w:rPr>
          <w:rFonts w:ascii="Times New Roman" w:hAnsi="Times New Roman" w:cs="Times New Roman"/>
          <w:sz w:val="28"/>
          <w:szCs w:val="28"/>
        </w:rPr>
        <w:t xml:space="preserve"> </w:t>
      </w:r>
      <w:r w:rsidR="008957E1">
        <w:rPr>
          <w:rFonts w:ascii="Times New Roman" w:hAnsi="Times New Roman" w:cs="Times New Roman"/>
          <w:sz w:val="28"/>
          <w:szCs w:val="28"/>
          <w:lang w:val="en-US"/>
        </w:rPr>
        <w:t>of</w:t>
      </w:r>
      <w:r w:rsidR="008957E1" w:rsidRPr="008957E1">
        <w:rPr>
          <w:rFonts w:ascii="Times New Roman" w:hAnsi="Times New Roman" w:cs="Times New Roman"/>
          <w:sz w:val="28"/>
          <w:szCs w:val="28"/>
        </w:rPr>
        <w:t xml:space="preserve"> </w:t>
      </w:r>
      <w:r w:rsidR="008957E1">
        <w:rPr>
          <w:rFonts w:ascii="Times New Roman" w:hAnsi="Times New Roman" w:cs="Times New Roman"/>
          <w:sz w:val="28"/>
          <w:szCs w:val="28"/>
          <w:lang w:val="en-US"/>
        </w:rPr>
        <w:t>science</w:t>
      </w:r>
    </w:p>
    <w:p w14:paraId="6E3B80AC" w14:textId="77777777" w:rsidR="00086F43" w:rsidRDefault="00086F43" w:rsidP="0037751B">
      <w:pPr>
        <w:jc w:val="center"/>
      </w:pPr>
    </w:p>
    <w:p w14:paraId="04F17FF2" w14:textId="77777777" w:rsidR="00086F43" w:rsidRDefault="000E2BDC" w:rsidP="0037751B">
      <w:pPr>
        <w:jc w:val="center"/>
      </w:pPr>
      <w:r>
        <w:rPr>
          <w:noProof/>
        </w:rPr>
        <w:drawing>
          <wp:inline distT="0" distB="0" distL="0" distR="0" wp14:anchorId="598D9FE3" wp14:editId="3FF44816">
            <wp:extent cx="5542151" cy="3883356"/>
            <wp:effectExtent l="0" t="0" r="1905"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BEBA8EAE-BF5A-486C-A8C5-ECC9F3942E4B}">
                          <a14:imgProps xmlns:a14="http://schemas.microsoft.com/office/drawing/2010/main">
                            <a14:imgLayer r:embed="rId111">
                              <a14:imgEffect>
                                <a14:sharpenSoften amount="50000"/>
                              </a14:imgEffect>
                            </a14:imgLayer>
                          </a14:imgProps>
                        </a:ext>
                      </a:extLst>
                    </a:blip>
                    <a:stretch>
                      <a:fillRect/>
                    </a:stretch>
                  </pic:blipFill>
                  <pic:spPr>
                    <a:xfrm>
                      <a:off x="0" y="0"/>
                      <a:ext cx="5545023" cy="3885369"/>
                    </a:xfrm>
                    <a:prstGeom prst="rect">
                      <a:avLst/>
                    </a:prstGeom>
                  </pic:spPr>
                </pic:pic>
              </a:graphicData>
            </a:graphic>
          </wp:inline>
        </w:drawing>
      </w:r>
    </w:p>
    <w:p w14:paraId="5133723E" w14:textId="6C811BAA" w:rsidR="008957E1" w:rsidRPr="008957E1" w:rsidRDefault="008957E1"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7</w:t>
      </w:r>
      <w:r w:rsidRPr="00FC6635">
        <w:rPr>
          <w:rFonts w:ascii="Times New Roman" w:hAnsi="Times New Roman" w:cs="Times New Roman"/>
          <w:sz w:val="28"/>
          <w:szCs w:val="28"/>
        </w:rPr>
        <w:t xml:space="preserve"> – </w:t>
      </w:r>
      <w:r>
        <w:rPr>
          <w:rFonts w:ascii="Times New Roman" w:hAnsi="Times New Roman" w:cs="Times New Roman"/>
          <w:sz w:val="28"/>
          <w:szCs w:val="28"/>
        </w:rPr>
        <w:t xml:space="preserve">Участие в семинаре организованном </w:t>
      </w:r>
      <w:r>
        <w:rPr>
          <w:rFonts w:ascii="Times New Roman" w:hAnsi="Times New Roman" w:cs="Times New Roman"/>
          <w:sz w:val="28"/>
          <w:szCs w:val="28"/>
          <w:lang w:val="en-US"/>
        </w:rPr>
        <w:t>Els</w:t>
      </w:r>
      <w:r w:rsidR="008E56D7">
        <w:rPr>
          <w:rFonts w:ascii="Times New Roman" w:hAnsi="Times New Roman" w:cs="Times New Roman"/>
          <w:sz w:val="28"/>
          <w:szCs w:val="28"/>
          <w:lang w:val="en-US"/>
        </w:rPr>
        <w:t>e</w:t>
      </w:r>
      <w:r>
        <w:rPr>
          <w:rFonts w:ascii="Times New Roman" w:hAnsi="Times New Roman" w:cs="Times New Roman"/>
          <w:sz w:val="28"/>
          <w:szCs w:val="28"/>
          <w:lang w:val="en-US"/>
        </w:rPr>
        <w:t>vier</w:t>
      </w:r>
      <w:r w:rsidRPr="008957E1">
        <w:rPr>
          <w:rFonts w:ascii="Times New Roman" w:hAnsi="Times New Roman" w:cs="Times New Roman"/>
          <w:sz w:val="28"/>
          <w:szCs w:val="28"/>
        </w:rPr>
        <w:t xml:space="preserve"> </w:t>
      </w:r>
      <w:r>
        <w:rPr>
          <w:rFonts w:ascii="Times New Roman" w:hAnsi="Times New Roman" w:cs="Times New Roman"/>
          <w:sz w:val="28"/>
          <w:szCs w:val="28"/>
          <w:lang w:val="en-US"/>
        </w:rPr>
        <w:t>Scopus</w:t>
      </w:r>
      <w:r w:rsidR="008E56D7" w:rsidRPr="008E56D7">
        <w:rPr>
          <w:rFonts w:ascii="Times New Roman" w:hAnsi="Times New Roman" w:cs="Times New Roman"/>
          <w:sz w:val="28"/>
          <w:szCs w:val="28"/>
        </w:rPr>
        <w:t xml:space="preserve"> 2021</w:t>
      </w:r>
    </w:p>
    <w:p w14:paraId="1395AADF" w14:textId="77777777" w:rsidR="00086F43" w:rsidRDefault="00E06C93" w:rsidP="0037751B">
      <w:pPr>
        <w:jc w:val="center"/>
      </w:pPr>
      <w:r>
        <w:rPr>
          <w:noProof/>
        </w:rPr>
        <w:lastRenderedPageBreak/>
        <w:drawing>
          <wp:inline distT="0" distB="0" distL="0" distR="0" wp14:anchorId="70302150" wp14:editId="1BED4D95">
            <wp:extent cx="5656830" cy="3935896"/>
            <wp:effectExtent l="0" t="0" r="127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BEBA8EAE-BF5A-486C-A8C5-ECC9F3942E4B}">
                          <a14:imgProps xmlns:a14="http://schemas.microsoft.com/office/drawing/2010/main">
                            <a14:imgLayer r:embed="rId113">
                              <a14:imgEffect>
                                <a14:sharpenSoften amount="50000"/>
                              </a14:imgEffect>
                            </a14:imgLayer>
                          </a14:imgProps>
                        </a:ext>
                      </a:extLst>
                    </a:blip>
                    <a:stretch>
                      <a:fillRect/>
                    </a:stretch>
                  </pic:blipFill>
                  <pic:spPr>
                    <a:xfrm>
                      <a:off x="0" y="0"/>
                      <a:ext cx="5657559" cy="3936403"/>
                    </a:xfrm>
                    <a:prstGeom prst="rect">
                      <a:avLst/>
                    </a:prstGeom>
                  </pic:spPr>
                </pic:pic>
              </a:graphicData>
            </a:graphic>
          </wp:inline>
        </w:drawing>
      </w:r>
    </w:p>
    <w:p w14:paraId="2D719348" w14:textId="5277F941" w:rsidR="008E56D7" w:rsidRPr="008E56D7" w:rsidRDefault="008E56D7"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8</w:t>
      </w:r>
      <w:r w:rsidRPr="00FC6635">
        <w:rPr>
          <w:rFonts w:ascii="Times New Roman" w:hAnsi="Times New Roman" w:cs="Times New Roman"/>
          <w:sz w:val="28"/>
          <w:szCs w:val="28"/>
        </w:rPr>
        <w:t xml:space="preserve"> – </w:t>
      </w:r>
      <w:r>
        <w:rPr>
          <w:rFonts w:ascii="Times New Roman" w:hAnsi="Times New Roman" w:cs="Times New Roman"/>
          <w:sz w:val="28"/>
          <w:szCs w:val="28"/>
        </w:rPr>
        <w:t xml:space="preserve">Участие в семинаре организованном </w:t>
      </w:r>
      <w:r>
        <w:rPr>
          <w:rFonts w:ascii="Times New Roman" w:hAnsi="Times New Roman" w:cs="Times New Roman"/>
          <w:sz w:val="28"/>
          <w:szCs w:val="28"/>
          <w:lang w:val="en-US"/>
        </w:rPr>
        <w:t>Elsevier</w:t>
      </w:r>
      <w:r w:rsidRPr="008957E1">
        <w:rPr>
          <w:rFonts w:ascii="Times New Roman" w:hAnsi="Times New Roman" w:cs="Times New Roman"/>
          <w:sz w:val="28"/>
          <w:szCs w:val="28"/>
        </w:rPr>
        <w:t xml:space="preserve"> </w:t>
      </w:r>
      <w:r>
        <w:rPr>
          <w:rFonts w:ascii="Times New Roman" w:hAnsi="Times New Roman" w:cs="Times New Roman"/>
          <w:sz w:val="28"/>
          <w:szCs w:val="28"/>
          <w:lang w:val="en-US"/>
        </w:rPr>
        <w:t>Scopus</w:t>
      </w:r>
      <w:r w:rsidRPr="008E56D7">
        <w:rPr>
          <w:rFonts w:ascii="Times New Roman" w:hAnsi="Times New Roman" w:cs="Times New Roman"/>
          <w:sz w:val="28"/>
          <w:szCs w:val="28"/>
        </w:rPr>
        <w:t xml:space="preserve"> 2020</w:t>
      </w:r>
    </w:p>
    <w:p w14:paraId="2C46232E" w14:textId="0C35C099" w:rsidR="000E2BDC" w:rsidRDefault="000E2BDC" w:rsidP="0037751B">
      <w:pPr>
        <w:jc w:val="center"/>
      </w:pPr>
      <w:r>
        <w:rPr>
          <w:noProof/>
        </w:rPr>
        <w:drawing>
          <wp:inline distT="0" distB="0" distL="0" distR="0" wp14:anchorId="742B8B04" wp14:editId="7CAEF798">
            <wp:extent cx="5796338" cy="4094922"/>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BEBA8EAE-BF5A-486C-A8C5-ECC9F3942E4B}">
                          <a14:imgProps xmlns:a14="http://schemas.microsoft.com/office/drawing/2010/main">
                            <a14:imgLayer r:embed="rId115">
                              <a14:imgEffect>
                                <a14:sharpenSoften amount="50000"/>
                              </a14:imgEffect>
                            </a14:imgLayer>
                          </a14:imgProps>
                        </a:ext>
                      </a:extLst>
                    </a:blip>
                    <a:stretch>
                      <a:fillRect/>
                    </a:stretch>
                  </pic:blipFill>
                  <pic:spPr>
                    <a:xfrm>
                      <a:off x="0" y="0"/>
                      <a:ext cx="5797502" cy="4095744"/>
                    </a:xfrm>
                    <a:prstGeom prst="rect">
                      <a:avLst/>
                    </a:prstGeom>
                  </pic:spPr>
                </pic:pic>
              </a:graphicData>
            </a:graphic>
          </wp:inline>
        </w:drawing>
      </w:r>
    </w:p>
    <w:p w14:paraId="27CE630D" w14:textId="69CF8CC3" w:rsidR="000E2BDC" w:rsidRDefault="008E56D7" w:rsidP="0037751B">
      <w:pPr>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Ж</w:t>
      </w:r>
      <w:r w:rsidRPr="00FC6635">
        <w:rPr>
          <w:rFonts w:ascii="Times New Roman" w:hAnsi="Times New Roman" w:cs="Times New Roman"/>
          <w:sz w:val="28"/>
          <w:szCs w:val="28"/>
        </w:rPr>
        <w:t>.</w:t>
      </w:r>
      <w:r w:rsidR="00AF749D">
        <w:rPr>
          <w:rFonts w:ascii="Times New Roman" w:hAnsi="Times New Roman" w:cs="Times New Roman"/>
          <w:sz w:val="28"/>
          <w:szCs w:val="28"/>
        </w:rPr>
        <w:t>9</w:t>
      </w:r>
      <w:r w:rsidRPr="00FC6635">
        <w:rPr>
          <w:rFonts w:ascii="Times New Roman" w:hAnsi="Times New Roman" w:cs="Times New Roman"/>
          <w:sz w:val="28"/>
          <w:szCs w:val="28"/>
        </w:rPr>
        <w:t xml:space="preserve"> – </w:t>
      </w:r>
      <w:r>
        <w:rPr>
          <w:rFonts w:ascii="Times New Roman" w:hAnsi="Times New Roman" w:cs="Times New Roman"/>
          <w:sz w:val="28"/>
          <w:szCs w:val="28"/>
        </w:rPr>
        <w:t>Участие в вебинаре организованном «Антиплагиат»</w:t>
      </w:r>
    </w:p>
    <w:p w14:paraId="04E116B3" w14:textId="7F7700D0" w:rsidR="00AF749D" w:rsidRDefault="00AF749D" w:rsidP="00FA34D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550014">
        <w:rPr>
          <w:rFonts w:ascii="Times New Roman" w:hAnsi="Times New Roman" w:cs="Times New Roman"/>
          <w:b/>
          <w:sz w:val="28"/>
          <w:szCs w:val="28"/>
        </w:rPr>
        <w:t>З</w:t>
      </w:r>
      <w:r>
        <w:rPr>
          <w:rFonts w:ascii="Times New Roman" w:hAnsi="Times New Roman" w:cs="Times New Roman"/>
          <w:b/>
          <w:sz w:val="28"/>
          <w:szCs w:val="28"/>
        </w:rPr>
        <w:t xml:space="preserve"> </w:t>
      </w:r>
    </w:p>
    <w:p w14:paraId="0F0F6706" w14:textId="1364609F" w:rsidR="00AF749D" w:rsidRDefault="00AF749D" w:rsidP="00FA34D0">
      <w:pPr>
        <w:spacing w:after="0" w:line="240" w:lineRule="auto"/>
        <w:jc w:val="center"/>
        <w:rPr>
          <w:rFonts w:ascii="Times New Roman" w:hAnsi="Times New Roman" w:cs="Times New Roman"/>
          <w:sz w:val="28"/>
          <w:szCs w:val="28"/>
        </w:rPr>
      </w:pPr>
      <w:r w:rsidRPr="0003720E">
        <w:rPr>
          <w:rFonts w:ascii="Times New Roman" w:hAnsi="Times New Roman" w:cs="Times New Roman"/>
          <w:sz w:val="28"/>
          <w:szCs w:val="28"/>
        </w:rPr>
        <w:t>Программное обеспечение</w:t>
      </w:r>
    </w:p>
    <w:p w14:paraId="295A701C" w14:textId="77777777" w:rsidR="00FA34D0" w:rsidRDefault="00FA34D0" w:rsidP="00FA34D0">
      <w:pPr>
        <w:spacing w:after="0" w:line="240" w:lineRule="auto"/>
        <w:jc w:val="center"/>
        <w:rPr>
          <w:rFonts w:ascii="Times New Roman" w:hAnsi="Times New Roman" w:cs="Times New Roman"/>
          <w:sz w:val="28"/>
          <w:szCs w:val="28"/>
        </w:rPr>
      </w:pPr>
    </w:p>
    <w:p w14:paraId="10BB5FBB" w14:textId="77777777" w:rsidR="002664D6" w:rsidRDefault="00712607" w:rsidP="0037751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C8294D4" wp14:editId="7A563C93">
            <wp:extent cx="5734374" cy="3389586"/>
            <wp:effectExtent l="0" t="0" r="0" b="1905"/>
            <wp:docPr id="64" name="Рисунок 64" descr="C:\Users\Admin\Desktop\скрины для дисс\скрин аркмар кз нуж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рины для дисс\скрин аркмар кз нужная.JPG"/>
                    <pic:cNvPicPr>
                      <a:picLocks noChangeAspect="1" noChangeArrowheads="1"/>
                    </pic:cNvPicPr>
                  </pic:nvPicPr>
                  <pic:blipFill rotWithShape="1">
                    <a:blip r:embed="rId116">
                      <a:extLst>
                        <a:ext uri="{BEBA8EAE-BF5A-486C-A8C5-ECC9F3942E4B}">
                          <a14:imgProps xmlns:a14="http://schemas.microsoft.com/office/drawing/2010/main">
                            <a14:imgLayer r:embed="rId117">
                              <a14:imgEffect>
                                <a14:sharpenSoften amount="50000"/>
                              </a14:imgEffect>
                            </a14:imgLayer>
                          </a14:imgProps>
                        </a:ext>
                        <a:ext uri="{28A0092B-C50C-407E-A947-70E740481C1C}">
                          <a14:useLocalDpi xmlns:a14="http://schemas.microsoft.com/office/drawing/2010/main" val="0"/>
                        </a:ext>
                      </a:extLst>
                    </a:blip>
                    <a:srcRect b="1685"/>
                    <a:stretch/>
                  </pic:blipFill>
                  <pic:spPr bwMode="auto">
                    <a:xfrm>
                      <a:off x="0" y="0"/>
                      <a:ext cx="5749083" cy="3398281"/>
                    </a:xfrm>
                    <a:prstGeom prst="rect">
                      <a:avLst/>
                    </a:prstGeom>
                    <a:noFill/>
                    <a:ln>
                      <a:noFill/>
                    </a:ln>
                    <a:extLst>
                      <a:ext uri="{53640926-AAD7-44D8-BBD7-CCE9431645EC}">
                        <a14:shadowObscured xmlns:a14="http://schemas.microsoft.com/office/drawing/2010/main"/>
                      </a:ext>
                    </a:extLst>
                  </pic:spPr>
                </pic:pic>
              </a:graphicData>
            </a:graphic>
          </wp:inline>
        </w:drawing>
      </w:r>
    </w:p>
    <w:p w14:paraId="71C755D0" w14:textId="769F8030" w:rsidR="00712607" w:rsidRDefault="003068D0"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З</w:t>
      </w:r>
      <w:r w:rsidRPr="00FC6635">
        <w:rPr>
          <w:rFonts w:ascii="Times New Roman" w:hAnsi="Times New Roman" w:cs="Times New Roman"/>
          <w:sz w:val="28"/>
          <w:szCs w:val="28"/>
        </w:rPr>
        <w:t>.</w:t>
      </w:r>
      <w:r>
        <w:rPr>
          <w:rFonts w:ascii="Times New Roman" w:hAnsi="Times New Roman" w:cs="Times New Roman"/>
          <w:sz w:val="28"/>
          <w:szCs w:val="28"/>
        </w:rPr>
        <w:t>1</w:t>
      </w:r>
      <w:r w:rsidRPr="00FC6635">
        <w:rPr>
          <w:rFonts w:ascii="Times New Roman" w:hAnsi="Times New Roman" w:cs="Times New Roman"/>
          <w:sz w:val="28"/>
          <w:szCs w:val="28"/>
        </w:rPr>
        <w:t xml:space="preserve"> –</w:t>
      </w:r>
      <w:r w:rsidR="00175F48">
        <w:rPr>
          <w:rFonts w:ascii="Times New Roman" w:hAnsi="Times New Roman" w:cs="Times New Roman"/>
          <w:sz w:val="28"/>
          <w:szCs w:val="28"/>
        </w:rPr>
        <w:t xml:space="preserve"> П</w:t>
      </w:r>
      <w:r w:rsidR="009A4111">
        <w:rPr>
          <w:rFonts w:ascii="Times New Roman" w:hAnsi="Times New Roman" w:cs="Times New Roman"/>
          <w:sz w:val="28"/>
          <w:szCs w:val="28"/>
        </w:rPr>
        <w:t xml:space="preserve">роцесс </w:t>
      </w:r>
      <w:r w:rsidR="00175F48">
        <w:rPr>
          <w:rFonts w:ascii="Times New Roman" w:hAnsi="Times New Roman" w:cs="Times New Roman"/>
          <w:sz w:val="28"/>
          <w:szCs w:val="28"/>
        </w:rPr>
        <w:t>построения</w:t>
      </w:r>
      <w:r w:rsidR="009A4111">
        <w:rPr>
          <w:rFonts w:ascii="Times New Roman" w:hAnsi="Times New Roman" w:cs="Times New Roman"/>
          <w:sz w:val="28"/>
          <w:szCs w:val="28"/>
        </w:rPr>
        <w:t xml:space="preserve"> карты востока Казахстана</w:t>
      </w:r>
      <w:r w:rsidR="00D234F7">
        <w:rPr>
          <w:rFonts w:ascii="Times New Roman" w:hAnsi="Times New Roman" w:cs="Times New Roman"/>
          <w:sz w:val="28"/>
          <w:szCs w:val="28"/>
        </w:rPr>
        <w:t xml:space="preserve"> с применением ГИС</w:t>
      </w:r>
      <w:r w:rsidR="0045094C">
        <w:rPr>
          <w:rFonts w:ascii="Times New Roman" w:hAnsi="Times New Roman" w:cs="Times New Roman"/>
          <w:sz w:val="28"/>
          <w:szCs w:val="28"/>
        </w:rPr>
        <w:t xml:space="preserve"> </w:t>
      </w:r>
      <w:r w:rsidR="0088482D">
        <w:rPr>
          <w:rFonts w:ascii="Times New Roman" w:hAnsi="Times New Roman" w:cs="Times New Roman"/>
          <w:sz w:val="28"/>
          <w:szCs w:val="28"/>
        </w:rPr>
        <w:t xml:space="preserve">- </w:t>
      </w:r>
      <w:r w:rsidR="00D234F7">
        <w:rPr>
          <w:rFonts w:ascii="Times New Roman" w:hAnsi="Times New Roman" w:cs="Times New Roman"/>
          <w:sz w:val="28"/>
          <w:szCs w:val="28"/>
        </w:rPr>
        <w:t>технологий</w:t>
      </w:r>
      <w:r w:rsidR="00175F48" w:rsidRPr="00175F48">
        <w:rPr>
          <w:rFonts w:ascii="Times New Roman" w:hAnsi="Times New Roman" w:cs="Times New Roman"/>
          <w:sz w:val="28"/>
          <w:szCs w:val="28"/>
        </w:rPr>
        <w:t xml:space="preserve"> </w:t>
      </w:r>
      <w:r w:rsidR="00175F48">
        <w:rPr>
          <w:rFonts w:ascii="Times New Roman" w:hAnsi="Times New Roman" w:cs="Times New Roman"/>
          <w:sz w:val="28"/>
          <w:szCs w:val="28"/>
        </w:rPr>
        <w:t>(с</w:t>
      </w:r>
      <w:r w:rsidR="00B1648F">
        <w:rPr>
          <w:rFonts w:ascii="Times New Roman" w:hAnsi="Times New Roman" w:cs="Times New Roman"/>
          <w:sz w:val="28"/>
          <w:szCs w:val="28"/>
        </w:rPr>
        <w:t xml:space="preserve">криншот </w:t>
      </w:r>
      <w:r w:rsidR="008D5B40" w:rsidRPr="008D5B40">
        <w:rPr>
          <w:rFonts w:ascii="Times New Roman" w:hAnsi="Times New Roman" w:cs="Times New Roman"/>
          <w:sz w:val="28"/>
          <w:szCs w:val="28"/>
        </w:rPr>
        <w:t xml:space="preserve">рабочего окна приложения </w:t>
      </w:r>
      <w:r w:rsidR="00175F48">
        <w:rPr>
          <w:rFonts w:ascii="Times New Roman" w:hAnsi="Times New Roman" w:cs="Times New Roman"/>
          <w:sz w:val="28"/>
          <w:szCs w:val="28"/>
          <w:lang w:val="en-US"/>
        </w:rPr>
        <w:t>ArcMap</w:t>
      </w:r>
      <w:r w:rsidR="00175F48">
        <w:rPr>
          <w:rFonts w:ascii="Times New Roman" w:hAnsi="Times New Roman" w:cs="Times New Roman"/>
          <w:sz w:val="28"/>
          <w:szCs w:val="28"/>
        </w:rPr>
        <w:t>)</w:t>
      </w:r>
    </w:p>
    <w:p w14:paraId="4F872B2F" w14:textId="77777777" w:rsidR="00542682" w:rsidRPr="00C810D3" w:rsidRDefault="00542682" w:rsidP="00542682">
      <w:pPr>
        <w:spacing w:after="0" w:line="240" w:lineRule="auto"/>
        <w:jc w:val="center"/>
        <w:rPr>
          <w:rFonts w:ascii="Times New Roman" w:hAnsi="Times New Roman" w:cs="Times New Roman"/>
          <w:sz w:val="28"/>
          <w:szCs w:val="28"/>
        </w:rPr>
      </w:pPr>
    </w:p>
    <w:p w14:paraId="3A4BFEED" w14:textId="46F46884" w:rsidR="00712607" w:rsidRDefault="00712607" w:rsidP="0037751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243995A" wp14:editId="0519D504">
            <wp:extent cx="5633654" cy="3373821"/>
            <wp:effectExtent l="0" t="0" r="5715" b="0"/>
            <wp:docPr id="65" name="Рисунок 65" descr="C:\Users\Admin\Desktop\скрины для дисс\скрин для дисс корал дро абай 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крины для дисс\скрин для дисс корал дро абай обл.JPG"/>
                    <pic:cNvPicPr>
                      <a:picLocks noChangeAspect="1" noChangeArrowheads="1"/>
                    </pic:cNvPicPr>
                  </pic:nvPicPr>
                  <pic:blipFill rotWithShape="1">
                    <a:blip r:embed="rId118">
                      <a:extLst>
                        <a:ext uri="{BEBA8EAE-BF5A-486C-A8C5-ECC9F3942E4B}">
                          <a14:imgProps xmlns:a14="http://schemas.microsoft.com/office/drawing/2010/main">
                            <a14:imgLayer r:embed="rId119">
                              <a14:imgEffect>
                                <a14:sharpenSoften amount="50000"/>
                              </a14:imgEffect>
                            </a14:imgLayer>
                          </a14:imgProps>
                        </a:ext>
                        <a:ext uri="{28A0092B-C50C-407E-A947-70E740481C1C}">
                          <a14:useLocalDpi xmlns:a14="http://schemas.microsoft.com/office/drawing/2010/main" val="0"/>
                        </a:ext>
                      </a:extLst>
                    </a:blip>
                    <a:srcRect b="1569"/>
                    <a:stretch/>
                  </pic:blipFill>
                  <pic:spPr bwMode="auto">
                    <a:xfrm>
                      <a:off x="0" y="0"/>
                      <a:ext cx="5672919" cy="3397336"/>
                    </a:xfrm>
                    <a:prstGeom prst="rect">
                      <a:avLst/>
                    </a:prstGeom>
                    <a:noFill/>
                    <a:ln>
                      <a:noFill/>
                    </a:ln>
                    <a:extLst>
                      <a:ext uri="{53640926-AAD7-44D8-BBD7-CCE9431645EC}">
                        <a14:shadowObscured xmlns:a14="http://schemas.microsoft.com/office/drawing/2010/main"/>
                      </a:ext>
                    </a:extLst>
                  </pic:spPr>
                </pic:pic>
              </a:graphicData>
            </a:graphic>
          </wp:inline>
        </w:drawing>
      </w:r>
    </w:p>
    <w:p w14:paraId="06BFB2F8" w14:textId="5437E103" w:rsidR="00B1648F" w:rsidRDefault="009A4111"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З</w:t>
      </w:r>
      <w:r w:rsidRPr="00FC6635">
        <w:rPr>
          <w:rFonts w:ascii="Times New Roman" w:hAnsi="Times New Roman" w:cs="Times New Roman"/>
          <w:sz w:val="28"/>
          <w:szCs w:val="28"/>
        </w:rPr>
        <w:t>.</w:t>
      </w:r>
      <w:r>
        <w:rPr>
          <w:rFonts w:ascii="Times New Roman" w:hAnsi="Times New Roman" w:cs="Times New Roman"/>
          <w:sz w:val="28"/>
          <w:szCs w:val="28"/>
        </w:rPr>
        <w:t>2</w:t>
      </w:r>
      <w:r w:rsidRPr="00FC6635">
        <w:rPr>
          <w:rFonts w:ascii="Times New Roman" w:hAnsi="Times New Roman" w:cs="Times New Roman"/>
          <w:sz w:val="28"/>
          <w:szCs w:val="28"/>
        </w:rPr>
        <w:t xml:space="preserve"> – </w:t>
      </w:r>
      <w:r w:rsidR="00B1648F">
        <w:rPr>
          <w:rFonts w:ascii="Times New Roman" w:hAnsi="Times New Roman" w:cs="Times New Roman"/>
          <w:sz w:val="28"/>
          <w:szCs w:val="28"/>
        </w:rPr>
        <w:t xml:space="preserve">Проработка деталей карты в программе </w:t>
      </w:r>
      <w:r w:rsidR="00B1648F">
        <w:rPr>
          <w:rFonts w:ascii="Times New Roman" w:hAnsi="Times New Roman" w:cs="Times New Roman"/>
          <w:sz w:val="28"/>
          <w:szCs w:val="28"/>
          <w:lang w:val="en-US"/>
        </w:rPr>
        <w:t>CorelDRAW</w:t>
      </w:r>
    </w:p>
    <w:p w14:paraId="76472C8C" w14:textId="2DDA9856" w:rsidR="009A4111" w:rsidRPr="00B1648F" w:rsidRDefault="00B1648F" w:rsidP="00542682">
      <w:pPr>
        <w:spacing w:after="0" w:line="240" w:lineRule="auto"/>
        <w:jc w:val="center"/>
        <w:rPr>
          <w:rFonts w:ascii="Times New Roman" w:hAnsi="Times New Roman" w:cs="Times New Roman"/>
          <w:sz w:val="28"/>
          <w:szCs w:val="28"/>
        </w:rPr>
      </w:pPr>
      <w:r w:rsidRPr="00B1648F">
        <w:rPr>
          <w:rFonts w:ascii="Times New Roman" w:hAnsi="Times New Roman" w:cs="Times New Roman"/>
          <w:sz w:val="28"/>
          <w:szCs w:val="28"/>
        </w:rPr>
        <w:t xml:space="preserve"> (</w:t>
      </w:r>
      <w:r>
        <w:rPr>
          <w:rFonts w:ascii="Times New Roman" w:hAnsi="Times New Roman" w:cs="Times New Roman"/>
          <w:sz w:val="28"/>
          <w:szCs w:val="28"/>
        </w:rPr>
        <w:t xml:space="preserve">скриншот </w:t>
      </w:r>
      <w:r w:rsidR="008D5B40">
        <w:rPr>
          <w:rFonts w:ascii="Times New Roman" w:hAnsi="Times New Roman" w:cs="Times New Roman"/>
          <w:sz w:val="28"/>
          <w:szCs w:val="28"/>
        </w:rPr>
        <w:t>рабочего окна приложения</w:t>
      </w:r>
      <w:r>
        <w:rPr>
          <w:rFonts w:ascii="Times New Roman" w:hAnsi="Times New Roman" w:cs="Times New Roman"/>
          <w:sz w:val="28"/>
          <w:szCs w:val="28"/>
        </w:rPr>
        <w:t>)</w:t>
      </w:r>
    </w:p>
    <w:p w14:paraId="2EADF25C" w14:textId="77777777" w:rsidR="003068D0" w:rsidRDefault="003068D0" w:rsidP="0037751B">
      <w:pPr>
        <w:jc w:val="center"/>
        <w:rPr>
          <w:rFonts w:ascii="Times New Roman" w:hAnsi="Times New Roman" w:cs="Times New Roman"/>
          <w:sz w:val="28"/>
          <w:szCs w:val="28"/>
        </w:rPr>
      </w:pPr>
    </w:p>
    <w:p w14:paraId="0A8E0289" w14:textId="37CFB564" w:rsidR="002664D6" w:rsidRDefault="0067394A" w:rsidP="0054268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52B84BA" wp14:editId="1A06C6CB">
            <wp:extent cx="5549462" cy="3262411"/>
            <wp:effectExtent l="0" t="0" r="0" b="0"/>
            <wp:docPr id="70" name="Рисунок 70" descr="C:\Users\Admin\Desktop\скрины для дисс\скрин спсс важн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скрины для дисс\скрин спсс важно2.JPG"/>
                    <pic:cNvPicPr>
                      <a:picLocks noChangeAspect="1" noChangeArrowheads="1"/>
                    </pic:cNvPicPr>
                  </pic:nvPicPr>
                  <pic:blipFill rotWithShape="1">
                    <a:blip r:embed="rId120">
                      <a:extLst>
                        <a:ext uri="{BEBA8EAE-BF5A-486C-A8C5-ECC9F3942E4B}">
                          <a14:imgProps xmlns:a14="http://schemas.microsoft.com/office/drawing/2010/main">
                            <a14:imgLayer r:embed="rId121">
                              <a14:imgEffect>
                                <a14:sharpenSoften amount="50000"/>
                              </a14:imgEffect>
                            </a14:imgLayer>
                          </a14:imgProps>
                        </a:ext>
                        <a:ext uri="{28A0092B-C50C-407E-A947-70E740481C1C}">
                          <a14:useLocalDpi xmlns:a14="http://schemas.microsoft.com/office/drawing/2010/main" val="0"/>
                        </a:ext>
                      </a:extLst>
                    </a:blip>
                    <a:srcRect b="2414"/>
                    <a:stretch/>
                  </pic:blipFill>
                  <pic:spPr bwMode="auto">
                    <a:xfrm>
                      <a:off x="0" y="0"/>
                      <a:ext cx="5562404" cy="3270019"/>
                    </a:xfrm>
                    <a:prstGeom prst="rect">
                      <a:avLst/>
                    </a:prstGeom>
                    <a:noFill/>
                    <a:ln>
                      <a:noFill/>
                    </a:ln>
                    <a:extLst>
                      <a:ext uri="{53640926-AAD7-44D8-BBD7-CCE9431645EC}">
                        <a14:shadowObscured xmlns:a14="http://schemas.microsoft.com/office/drawing/2010/main"/>
                      </a:ext>
                    </a:extLst>
                  </pic:spPr>
                </pic:pic>
              </a:graphicData>
            </a:graphic>
          </wp:inline>
        </w:drawing>
      </w:r>
    </w:p>
    <w:p w14:paraId="366E94FF" w14:textId="77777777" w:rsidR="00542682" w:rsidRDefault="00542682" w:rsidP="00542682">
      <w:pPr>
        <w:spacing w:after="0" w:line="240" w:lineRule="auto"/>
        <w:jc w:val="center"/>
        <w:rPr>
          <w:rFonts w:ascii="Times New Roman" w:hAnsi="Times New Roman" w:cs="Times New Roman"/>
          <w:sz w:val="28"/>
          <w:szCs w:val="28"/>
        </w:rPr>
      </w:pPr>
    </w:p>
    <w:p w14:paraId="71DC4CCC" w14:textId="2B1B40AC" w:rsidR="008D5B40" w:rsidRPr="00B1648F" w:rsidRDefault="008D5B40"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З</w:t>
      </w:r>
      <w:r w:rsidRPr="00FC6635">
        <w:rPr>
          <w:rFonts w:ascii="Times New Roman" w:hAnsi="Times New Roman" w:cs="Times New Roman"/>
          <w:sz w:val="28"/>
          <w:szCs w:val="28"/>
        </w:rPr>
        <w:t>.</w:t>
      </w:r>
      <w:r>
        <w:rPr>
          <w:rFonts w:ascii="Times New Roman" w:hAnsi="Times New Roman" w:cs="Times New Roman"/>
          <w:sz w:val="28"/>
          <w:szCs w:val="28"/>
        </w:rPr>
        <w:t>3</w:t>
      </w:r>
      <w:r w:rsidRPr="00FC6635">
        <w:rPr>
          <w:rFonts w:ascii="Times New Roman" w:hAnsi="Times New Roman" w:cs="Times New Roman"/>
          <w:sz w:val="28"/>
          <w:szCs w:val="28"/>
        </w:rPr>
        <w:t xml:space="preserve"> – </w:t>
      </w:r>
      <w:r>
        <w:rPr>
          <w:rFonts w:ascii="Times New Roman" w:hAnsi="Times New Roman" w:cs="Times New Roman"/>
          <w:sz w:val="28"/>
          <w:szCs w:val="28"/>
        </w:rPr>
        <w:t xml:space="preserve">Процесс статистической обработки результатов исследования в программе </w:t>
      </w:r>
      <w:r>
        <w:rPr>
          <w:rFonts w:ascii="Times New Roman" w:hAnsi="Times New Roman" w:cs="Times New Roman"/>
          <w:sz w:val="28"/>
          <w:szCs w:val="28"/>
          <w:lang w:val="en-US"/>
        </w:rPr>
        <w:t>IBM</w:t>
      </w:r>
      <w:r w:rsidRPr="008D5B40">
        <w:rPr>
          <w:rFonts w:ascii="Times New Roman" w:hAnsi="Times New Roman" w:cs="Times New Roman"/>
          <w:sz w:val="28"/>
          <w:szCs w:val="28"/>
        </w:rPr>
        <w:t xml:space="preserve"> </w:t>
      </w:r>
      <w:r>
        <w:rPr>
          <w:rFonts w:ascii="Times New Roman" w:hAnsi="Times New Roman" w:cs="Times New Roman"/>
          <w:sz w:val="28"/>
          <w:szCs w:val="28"/>
          <w:lang w:val="en-US"/>
        </w:rPr>
        <w:t>SPSS</w:t>
      </w:r>
      <w:r w:rsidRPr="008D5B40">
        <w:rPr>
          <w:rFonts w:ascii="Times New Roman" w:hAnsi="Times New Roman" w:cs="Times New Roman"/>
          <w:sz w:val="28"/>
          <w:szCs w:val="28"/>
        </w:rPr>
        <w:t xml:space="preserve"> </w:t>
      </w:r>
      <w:r>
        <w:rPr>
          <w:rFonts w:ascii="Times New Roman" w:hAnsi="Times New Roman" w:cs="Times New Roman"/>
          <w:sz w:val="28"/>
          <w:szCs w:val="28"/>
          <w:lang w:val="en-US"/>
        </w:rPr>
        <w:t>Statistics</w:t>
      </w:r>
      <w:r w:rsidRPr="00B1648F">
        <w:rPr>
          <w:rFonts w:ascii="Times New Roman" w:hAnsi="Times New Roman" w:cs="Times New Roman"/>
          <w:sz w:val="28"/>
          <w:szCs w:val="28"/>
        </w:rPr>
        <w:t xml:space="preserve"> (</w:t>
      </w:r>
      <w:r w:rsidR="00950E3C">
        <w:rPr>
          <w:rFonts w:ascii="Times New Roman" w:hAnsi="Times New Roman" w:cs="Times New Roman"/>
          <w:sz w:val="28"/>
          <w:szCs w:val="28"/>
        </w:rPr>
        <w:t>скриншот рабочего окна приложения</w:t>
      </w:r>
      <w:r>
        <w:rPr>
          <w:rFonts w:ascii="Times New Roman" w:hAnsi="Times New Roman" w:cs="Times New Roman"/>
          <w:sz w:val="28"/>
          <w:szCs w:val="28"/>
        </w:rPr>
        <w:t>)</w:t>
      </w:r>
    </w:p>
    <w:p w14:paraId="4BFA34FC" w14:textId="77777777" w:rsidR="0067394A" w:rsidRDefault="0067394A" w:rsidP="00542682">
      <w:pPr>
        <w:spacing w:after="0" w:line="240" w:lineRule="auto"/>
        <w:jc w:val="center"/>
        <w:rPr>
          <w:rFonts w:ascii="Times New Roman" w:hAnsi="Times New Roman" w:cs="Times New Roman"/>
          <w:sz w:val="28"/>
          <w:szCs w:val="28"/>
        </w:rPr>
      </w:pPr>
    </w:p>
    <w:p w14:paraId="3EFD1C9E" w14:textId="4B56C20B" w:rsidR="00712607" w:rsidRDefault="00712607" w:rsidP="0054268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44FF5E" wp14:editId="0F1FEA8A">
            <wp:extent cx="5598263" cy="3343275"/>
            <wp:effectExtent l="0" t="0" r="2540" b="0"/>
            <wp:docPr id="66" name="Рисунок 66" descr="C:\Users\Admin\Desktop\скрины для дисс\скрин менделе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крины для дисс\скрин менделей 2.JPG"/>
                    <pic:cNvPicPr>
                      <a:picLocks noChangeAspect="1" noChangeArrowheads="1"/>
                    </pic:cNvPicPr>
                  </pic:nvPicPr>
                  <pic:blipFill rotWithShape="1">
                    <a:blip r:embed="rId122">
                      <a:extLst>
                        <a:ext uri="{BEBA8EAE-BF5A-486C-A8C5-ECC9F3942E4B}">
                          <a14:imgProps xmlns:a14="http://schemas.microsoft.com/office/drawing/2010/main">
                            <a14:imgLayer r:embed="rId123">
                              <a14:imgEffect>
                                <a14:sharpenSoften amount="50000"/>
                              </a14:imgEffect>
                            </a14:imgLayer>
                          </a14:imgProps>
                        </a:ext>
                        <a:ext uri="{28A0092B-C50C-407E-A947-70E740481C1C}">
                          <a14:useLocalDpi xmlns:a14="http://schemas.microsoft.com/office/drawing/2010/main" val="0"/>
                        </a:ext>
                      </a:extLst>
                    </a:blip>
                    <a:srcRect l="6499" t="-1" r="5376" b="1405"/>
                    <a:stretch/>
                  </pic:blipFill>
                  <pic:spPr bwMode="auto">
                    <a:xfrm>
                      <a:off x="0" y="0"/>
                      <a:ext cx="5606734" cy="3348334"/>
                    </a:xfrm>
                    <a:prstGeom prst="rect">
                      <a:avLst/>
                    </a:prstGeom>
                    <a:noFill/>
                    <a:ln>
                      <a:noFill/>
                    </a:ln>
                    <a:extLst>
                      <a:ext uri="{53640926-AAD7-44D8-BBD7-CCE9431645EC}">
                        <a14:shadowObscured xmlns:a14="http://schemas.microsoft.com/office/drawing/2010/main"/>
                      </a:ext>
                    </a:extLst>
                  </pic:spPr>
                </pic:pic>
              </a:graphicData>
            </a:graphic>
          </wp:inline>
        </w:drawing>
      </w:r>
    </w:p>
    <w:p w14:paraId="5A5EFDCE" w14:textId="77777777" w:rsidR="00542682" w:rsidRDefault="00542682" w:rsidP="00542682">
      <w:pPr>
        <w:spacing w:after="0" w:line="240" w:lineRule="auto"/>
        <w:jc w:val="center"/>
        <w:rPr>
          <w:rFonts w:ascii="Times New Roman" w:hAnsi="Times New Roman" w:cs="Times New Roman"/>
          <w:sz w:val="28"/>
          <w:szCs w:val="28"/>
        </w:rPr>
      </w:pPr>
    </w:p>
    <w:p w14:paraId="749A08BB" w14:textId="6AAEE003" w:rsidR="00950E3C" w:rsidRPr="00B1648F" w:rsidRDefault="00950E3C" w:rsidP="00542682">
      <w:pPr>
        <w:spacing w:after="0" w:line="240" w:lineRule="auto"/>
        <w:jc w:val="center"/>
        <w:rPr>
          <w:rFonts w:ascii="Times New Roman" w:hAnsi="Times New Roman" w:cs="Times New Roman"/>
          <w:sz w:val="28"/>
          <w:szCs w:val="28"/>
        </w:rPr>
      </w:pPr>
      <w:r w:rsidRPr="00FC6635">
        <w:rPr>
          <w:rFonts w:ascii="Times New Roman" w:hAnsi="Times New Roman" w:cs="Times New Roman"/>
          <w:sz w:val="28"/>
          <w:szCs w:val="28"/>
        </w:rPr>
        <w:t xml:space="preserve">Рисунок </w:t>
      </w:r>
      <w:r w:rsidR="00550014">
        <w:rPr>
          <w:rFonts w:ascii="Times New Roman" w:hAnsi="Times New Roman" w:cs="Times New Roman"/>
          <w:sz w:val="28"/>
          <w:szCs w:val="28"/>
        </w:rPr>
        <w:t>З</w:t>
      </w:r>
      <w:r w:rsidRPr="00FC6635">
        <w:rPr>
          <w:rFonts w:ascii="Times New Roman" w:hAnsi="Times New Roman" w:cs="Times New Roman"/>
          <w:sz w:val="28"/>
          <w:szCs w:val="28"/>
        </w:rPr>
        <w:t>.</w:t>
      </w:r>
      <w:r w:rsidR="00D90FC6" w:rsidRPr="00D90FC6">
        <w:rPr>
          <w:rFonts w:ascii="Times New Roman" w:hAnsi="Times New Roman" w:cs="Times New Roman"/>
          <w:sz w:val="28"/>
          <w:szCs w:val="28"/>
        </w:rPr>
        <w:t>4</w:t>
      </w:r>
      <w:r w:rsidRPr="00FC6635">
        <w:rPr>
          <w:rFonts w:ascii="Times New Roman" w:hAnsi="Times New Roman" w:cs="Times New Roman"/>
          <w:sz w:val="28"/>
          <w:szCs w:val="28"/>
        </w:rPr>
        <w:t xml:space="preserve"> – </w:t>
      </w:r>
      <w:r>
        <w:rPr>
          <w:rFonts w:ascii="Times New Roman" w:hAnsi="Times New Roman" w:cs="Times New Roman"/>
          <w:sz w:val="28"/>
          <w:szCs w:val="28"/>
        </w:rPr>
        <w:t xml:space="preserve">Работа с научной литературой, составление библиографии в программе </w:t>
      </w:r>
      <w:r>
        <w:rPr>
          <w:rFonts w:ascii="Times New Roman" w:hAnsi="Times New Roman" w:cs="Times New Roman"/>
          <w:sz w:val="28"/>
          <w:szCs w:val="28"/>
          <w:lang w:val="en-US"/>
        </w:rPr>
        <w:t>Mendeley</w:t>
      </w:r>
      <w:r w:rsidRPr="00B1648F">
        <w:rPr>
          <w:rFonts w:ascii="Times New Roman" w:hAnsi="Times New Roman" w:cs="Times New Roman"/>
          <w:sz w:val="28"/>
          <w:szCs w:val="28"/>
        </w:rPr>
        <w:t xml:space="preserve"> (</w:t>
      </w:r>
      <w:r>
        <w:rPr>
          <w:rFonts w:ascii="Times New Roman" w:hAnsi="Times New Roman" w:cs="Times New Roman"/>
          <w:sz w:val="28"/>
          <w:szCs w:val="28"/>
        </w:rPr>
        <w:t>скриншот рабочего окна приложения)</w:t>
      </w:r>
    </w:p>
    <w:p w14:paraId="0BFCA7E6" w14:textId="77777777" w:rsidR="003068D0" w:rsidRPr="00D90FC6" w:rsidRDefault="003068D0" w:rsidP="00542682">
      <w:pPr>
        <w:spacing w:after="0" w:line="240" w:lineRule="auto"/>
        <w:rPr>
          <w:rFonts w:ascii="Times New Roman" w:hAnsi="Times New Roman" w:cs="Times New Roman"/>
          <w:sz w:val="28"/>
          <w:szCs w:val="28"/>
        </w:rPr>
      </w:pPr>
    </w:p>
    <w:sectPr w:rsidR="003068D0" w:rsidRPr="00D90FC6" w:rsidSect="00931D3B">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442FE" w14:textId="77777777" w:rsidR="00C51C13" w:rsidRDefault="00C51C13" w:rsidP="007360A1">
      <w:pPr>
        <w:spacing w:after="0" w:line="240" w:lineRule="auto"/>
      </w:pPr>
      <w:r>
        <w:separator/>
      </w:r>
    </w:p>
  </w:endnote>
  <w:endnote w:type="continuationSeparator" w:id="0">
    <w:p w14:paraId="5ACC6809" w14:textId="77777777" w:rsidR="00C51C13" w:rsidRDefault="00C51C13" w:rsidP="0073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 Serif Pro SemiBold">
    <w:altName w:val="Cambria"/>
    <w:charset w:val="00"/>
    <w:family w:val="roman"/>
    <w:pitch w:val="variable"/>
    <w:sig w:usb0="20000287" w:usb1="02000003"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92110"/>
      <w:docPartObj>
        <w:docPartGallery w:val="Page Numbers (Bottom of Page)"/>
        <w:docPartUnique/>
      </w:docPartObj>
    </w:sdtPr>
    <w:sdtContent>
      <w:p w14:paraId="71378098" w14:textId="2083DC68" w:rsidR="00B6427C" w:rsidRDefault="00B6427C">
        <w:pPr>
          <w:pStyle w:val="a8"/>
          <w:jc w:val="center"/>
        </w:pPr>
        <w:r>
          <w:fldChar w:fldCharType="begin"/>
        </w:r>
        <w:r>
          <w:instrText>PAGE   \* MERGEFORMAT</w:instrText>
        </w:r>
        <w:r>
          <w:fldChar w:fldCharType="separate"/>
        </w:r>
        <w:r>
          <w:t>2</w:t>
        </w:r>
        <w:r>
          <w:fldChar w:fldCharType="end"/>
        </w:r>
      </w:p>
    </w:sdtContent>
  </w:sdt>
  <w:p w14:paraId="7BDDAFC2" w14:textId="02ACB14C" w:rsidR="00B6427C" w:rsidRDefault="00B6427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688664"/>
      <w:docPartObj>
        <w:docPartGallery w:val="Page Numbers (Bottom of Page)"/>
        <w:docPartUnique/>
      </w:docPartObj>
    </w:sdtPr>
    <w:sdtContent>
      <w:p w14:paraId="3ECF59BE" w14:textId="6917ECDC" w:rsidR="00B6427C" w:rsidRDefault="00B6427C">
        <w:pPr>
          <w:pStyle w:val="a8"/>
          <w:jc w:val="center"/>
        </w:pPr>
        <w:r>
          <w:fldChar w:fldCharType="begin"/>
        </w:r>
        <w:r>
          <w:instrText>PAGE   \* MERGEFORMAT</w:instrText>
        </w:r>
        <w:r>
          <w:fldChar w:fldCharType="separate"/>
        </w:r>
        <w:r>
          <w:t>2</w:t>
        </w:r>
        <w:r>
          <w:fldChar w:fldCharType="end"/>
        </w:r>
      </w:p>
    </w:sdtContent>
  </w:sdt>
  <w:p w14:paraId="14160EB1" w14:textId="21B5D3B7" w:rsidR="00B6427C" w:rsidRDefault="00B6427C" w:rsidP="00E71510">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851489"/>
      <w:docPartObj>
        <w:docPartGallery w:val="Page Numbers (Bottom of Page)"/>
        <w:docPartUnique/>
      </w:docPartObj>
    </w:sdtPr>
    <w:sdtContent>
      <w:p w14:paraId="11E93769" w14:textId="77777777" w:rsidR="00B6427C" w:rsidRDefault="00B6427C">
        <w:pPr>
          <w:pStyle w:val="a8"/>
          <w:jc w:val="center"/>
        </w:pPr>
        <w:r>
          <w:fldChar w:fldCharType="begin"/>
        </w:r>
        <w:r>
          <w:instrText>PAGE   \* MERGEFORMAT</w:instrText>
        </w:r>
        <w:r>
          <w:fldChar w:fldCharType="separate"/>
        </w:r>
        <w:r>
          <w:rPr>
            <w:noProof/>
          </w:rPr>
          <w:t>141</w:t>
        </w:r>
        <w:r>
          <w:rPr>
            <w:noProof/>
          </w:rPr>
          <w:fldChar w:fldCharType="end"/>
        </w:r>
      </w:p>
    </w:sdtContent>
  </w:sdt>
  <w:p w14:paraId="3AFF7735" w14:textId="77777777" w:rsidR="00B6427C" w:rsidRPr="005C7254" w:rsidRDefault="00B6427C">
    <w:pPr>
      <w:pStyle w:val="a8"/>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E4A27" w14:textId="77777777" w:rsidR="00C51C13" w:rsidRDefault="00C51C13" w:rsidP="007360A1">
      <w:pPr>
        <w:spacing w:after="0" w:line="240" w:lineRule="auto"/>
      </w:pPr>
      <w:r>
        <w:separator/>
      </w:r>
    </w:p>
  </w:footnote>
  <w:footnote w:type="continuationSeparator" w:id="0">
    <w:p w14:paraId="035F534A" w14:textId="77777777" w:rsidR="00C51C13" w:rsidRDefault="00C51C13" w:rsidP="00736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7E04"/>
    <w:multiLevelType w:val="hybridMultilevel"/>
    <w:tmpl w:val="591016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4F2639C"/>
    <w:multiLevelType w:val="hybridMultilevel"/>
    <w:tmpl w:val="67C66E88"/>
    <w:lvl w:ilvl="0" w:tplc="E3FCF4F0">
      <w:start w:val="1"/>
      <w:numFmt w:val="decimal"/>
      <w:lvlText w:val="%1."/>
      <w:lvlJc w:val="left"/>
      <w:pPr>
        <w:ind w:left="9544" w:hanging="188"/>
      </w:pPr>
      <w:rPr>
        <w:rFonts w:ascii="Times New Roman" w:eastAsia="Times New Roman" w:hAnsi="Times New Roman" w:cs="Times New Roman"/>
        <w:b w:val="0"/>
        <w:bCs w:val="0"/>
        <w:i w:val="0"/>
        <w:iCs w:val="0"/>
        <w:spacing w:val="0"/>
        <w:w w:val="99"/>
        <w:sz w:val="28"/>
        <w:szCs w:val="28"/>
        <w:lang w:val="ru-RU" w:eastAsia="en-US" w:bidi="ar-SA"/>
      </w:rPr>
    </w:lvl>
    <w:lvl w:ilvl="1" w:tplc="D35CF5FE">
      <w:numFmt w:val="bullet"/>
      <w:lvlText w:val="•"/>
      <w:lvlJc w:val="left"/>
      <w:pPr>
        <w:ind w:left="10548" w:hanging="188"/>
      </w:pPr>
      <w:rPr>
        <w:rFonts w:hint="default"/>
        <w:lang w:val="ru-RU" w:eastAsia="en-US" w:bidi="ar-SA"/>
      </w:rPr>
    </w:lvl>
    <w:lvl w:ilvl="2" w:tplc="C4ACA158">
      <w:numFmt w:val="bullet"/>
      <w:lvlText w:val="•"/>
      <w:lvlJc w:val="left"/>
      <w:pPr>
        <w:ind w:left="11555" w:hanging="188"/>
      </w:pPr>
      <w:rPr>
        <w:rFonts w:hint="default"/>
        <w:lang w:val="ru-RU" w:eastAsia="en-US" w:bidi="ar-SA"/>
      </w:rPr>
    </w:lvl>
    <w:lvl w:ilvl="3" w:tplc="17EE45CA">
      <w:numFmt w:val="bullet"/>
      <w:lvlText w:val="•"/>
      <w:lvlJc w:val="left"/>
      <w:pPr>
        <w:ind w:left="12561" w:hanging="188"/>
      </w:pPr>
      <w:rPr>
        <w:rFonts w:hint="default"/>
        <w:lang w:val="ru-RU" w:eastAsia="en-US" w:bidi="ar-SA"/>
      </w:rPr>
    </w:lvl>
    <w:lvl w:ilvl="4" w:tplc="D3529578">
      <w:numFmt w:val="bullet"/>
      <w:lvlText w:val="•"/>
      <w:lvlJc w:val="left"/>
      <w:pPr>
        <w:ind w:left="13568" w:hanging="188"/>
      </w:pPr>
      <w:rPr>
        <w:rFonts w:hint="default"/>
        <w:lang w:val="ru-RU" w:eastAsia="en-US" w:bidi="ar-SA"/>
      </w:rPr>
    </w:lvl>
    <w:lvl w:ilvl="5" w:tplc="97CCE22A">
      <w:numFmt w:val="bullet"/>
      <w:lvlText w:val="•"/>
      <w:lvlJc w:val="left"/>
      <w:pPr>
        <w:ind w:left="14575" w:hanging="188"/>
      </w:pPr>
      <w:rPr>
        <w:rFonts w:hint="default"/>
        <w:lang w:val="ru-RU" w:eastAsia="en-US" w:bidi="ar-SA"/>
      </w:rPr>
    </w:lvl>
    <w:lvl w:ilvl="6" w:tplc="DFDEDDC0">
      <w:numFmt w:val="bullet"/>
      <w:lvlText w:val="•"/>
      <w:lvlJc w:val="left"/>
      <w:pPr>
        <w:ind w:left="15581" w:hanging="188"/>
      </w:pPr>
      <w:rPr>
        <w:rFonts w:hint="default"/>
        <w:lang w:val="ru-RU" w:eastAsia="en-US" w:bidi="ar-SA"/>
      </w:rPr>
    </w:lvl>
    <w:lvl w:ilvl="7" w:tplc="975878D6">
      <w:numFmt w:val="bullet"/>
      <w:lvlText w:val="•"/>
      <w:lvlJc w:val="left"/>
      <w:pPr>
        <w:ind w:left="16588" w:hanging="188"/>
      </w:pPr>
      <w:rPr>
        <w:rFonts w:hint="default"/>
        <w:lang w:val="ru-RU" w:eastAsia="en-US" w:bidi="ar-SA"/>
      </w:rPr>
    </w:lvl>
    <w:lvl w:ilvl="8" w:tplc="323ED902">
      <w:numFmt w:val="bullet"/>
      <w:lvlText w:val="•"/>
      <w:lvlJc w:val="left"/>
      <w:pPr>
        <w:ind w:left="17594" w:hanging="188"/>
      </w:pPr>
      <w:rPr>
        <w:rFonts w:hint="default"/>
        <w:lang w:val="ru-RU" w:eastAsia="en-US" w:bidi="ar-SA"/>
      </w:rPr>
    </w:lvl>
  </w:abstractNum>
  <w:abstractNum w:abstractNumId="2" w15:restartNumberingAfterBreak="0">
    <w:nsid w:val="0DFF1154"/>
    <w:multiLevelType w:val="hybridMultilevel"/>
    <w:tmpl w:val="7862CF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1211"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A03316"/>
    <w:multiLevelType w:val="hybridMultilevel"/>
    <w:tmpl w:val="77569948"/>
    <w:lvl w:ilvl="0" w:tplc="A3625B4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3234866"/>
    <w:multiLevelType w:val="hybridMultilevel"/>
    <w:tmpl w:val="42D4189C"/>
    <w:lvl w:ilvl="0" w:tplc="4948DAE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95040E0"/>
    <w:multiLevelType w:val="multilevel"/>
    <w:tmpl w:val="11DA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CE2B06"/>
    <w:multiLevelType w:val="hybridMultilevel"/>
    <w:tmpl w:val="9056A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CB967F8"/>
    <w:multiLevelType w:val="hybridMultilevel"/>
    <w:tmpl w:val="9F04E1F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8" w15:restartNumberingAfterBreak="0">
    <w:nsid w:val="30446437"/>
    <w:multiLevelType w:val="hybridMultilevel"/>
    <w:tmpl w:val="EE96771C"/>
    <w:lvl w:ilvl="0" w:tplc="A3625B4E">
      <w:start w:val="1"/>
      <w:numFmt w:val="decimal"/>
      <w:lvlText w:val="%1"/>
      <w:lvlJc w:val="left"/>
      <w:pPr>
        <w:ind w:left="643"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5AF3648"/>
    <w:multiLevelType w:val="hybridMultilevel"/>
    <w:tmpl w:val="340882B2"/>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82B0FF7"/>
    <w:multiLevelType w:val="multilevel"/>
    <w:tmpl w:val="A944323E"/>
    <w:lvl w:ilvl="0">
      <w:start w:val="1"/>
      <w:numFmt w:val="decimal"/>
      <w:lvlText w:val="%1."/>
      <w:lvlJc w:val="left"/>
      <w:pPr>
        <w:ind w:left="1440" w:hanging="360"/>
      </w:pPr>
    </w:lvl>
    <w:lvl w:ilvl="1">
      <w:start w:val="3"/>
      <w:numFmt w:val="decimal"/>
      <w:isLgl/>
      <w:lvlText w:val="%1.%2"/>
      <w:lvlJc w:val="left"/>
      <w:pPr>
        <w:ind w:left="1755" w:hanging="67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425F7FB0"/>
    <w:multiLevelType w:val="hybridMultilevel"/>
    <w:tmpl w:val="881643E4"/>
    <w:lvl w:ilvl="0" w:tplc="86ACEDF4">
      <w:start w:val="13"/>
      <w:numFmt w:val="bullet"/>
      <w:lvlText w:val="-"/>
      <w:lvlJc w:val="left"/>
      <w:pPr>
        <w:ind w:left="789" w:hanging="360"/>
      </w:pPr>
      <w:rPr>
        <w:rFonts w:ascii="Times New Roman" w:eastAsiaTheme="minorEastAsia" w:hAnsi="Times New Roman" w:cs="Times New Roman"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2" w15:restartNumberingAfterBreak="0">
    <w:nsid w:val="530956CC"/>
    <w:multiLevelType w:val="hybridMultilevel"/>
    <w:tmpl w:val="16B20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4E806B5"/>
    <w:multiLevelType w:val="hybridMultilevel"/>
    <w:tmpl w:val="00DA15F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5A30E08"/>
    <w:multiLevelType w:val="hybridMultilevel"/>
    <w:tmpl w:val="1290707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584A5839"/>
    <w:multiLevelType w:val="hybridMultilevel"/>
    <w:tmpl w:val="E1089530"/>
    <w:lvl w:ilvl="0" w:tplc="8B082A3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5AC62A04"/>
    <w:multiLevelType w:val="multilevel"/>
    <w:tmpl w:val="198A2D84"/>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7" w15:restartNumberingAfterBreak="0">
    <w:nsid w:val="5DFB3E57"/>
    <w:multiLevelType w:val="hybridMultilevel"/>
    <w:tmpl w:val="9216BC1C"/>
    <w:lvl w:ilvl="0" w:tplc="86ACEDF4">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454EDB"/>
    <w:multiLevelType w:val="hybridMultilevel"/>
    <w:tmpl w:val="BFCC7E4C"/>
    <w:lvl w:ilvl="0" w:tplc="76109F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803EA1"/>
    <w:multiLevelType w:val="hybridMultilevel"/>
    <w:tmpl w:val="D0F62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8647B"/>
    <w:multiLevelType w:val="hybridMultilevel"/>
    <w:tmpl w:val="EE885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CF137F8"/>
    <w:multiLevelType w:val="hybridMultilevel"/>
    <w:tmpl w:val="CEA895EE"/>
    <w:lvl w:ilvl="0" w:tplc="535C752E">
      <w:start w:val="1"/>
      <w:numFmt w:val="decimal"/>
      <w:lvlText w:val="%1."/>
      <w:lvlJc w:val="left"/>
      <w:pPr>
        <w:ind w:left="140" w:hanging="711"/>
      </w:pPr>
      <w:rPr>
        <w:rFonts w:ascii="Times New Roman" w:eastAsia="Times New Roman" w:hAnsi="Times New Roman" w:cs="Times New Roman" w:hint="default"/>
        <w:b w:val="0"/>
        <w:bCs w:val="0"/>
        <w:i w:val="0"/>
        <w:iCs w:val="0"/>
        <w:spacing w:val="0"/>
        <w:w w:val="99"/>
        <w:sz w:val="28"/>
        <w:szCs w:val="28"/>
        <w:lang w:val="ru-RU" w:eastAsia="en-US" w:bidi="ar-SA"/>
      </w:rPr>
    </w:lvl>
    <w:lvl w:ilvl="1" w:tplc="08F02590">
      <w:start w:val="1"/>
      <w:numFmt w:val="decimal"/>
      <w:lvlText w:val="%2."/>
      <w:lvlJc w:val="left"/>
      <w:pPr>
        <w:ind w:left="990" w:hanging="284"/>
      </w:pPr>
      <w:rPr>
        <w:rFonts w:ascii="Times New Roman" w:eastAsia="Times New Roman" w:hAnsi="Times New Roman" w:cs="Times New Roman" w:hint="default"/>
        <w:b w:val="0"/>
        <w:bCs w:val="0"/>
        <w:i w:val="0"/>
        <w:iCs w:val="0"/>
        <w:spacing w:val="0"/>
        <w:w w:val="90"/>
        <w:sz w:val="28"/>
        <w:szCs w:val="28"/>
        <w:lang w:val="ru-RU" w:eastAsia="en-US" w:bidi="ar-SA"/>
      </w:rPr>
    </w:lvl>
    <w:lvl w:ilvl="2" w:tplc="8B84B1CE">
      <w:numFmt w:val="bullet"/>
      <w:lvlText w:val="•"/>
      <w:lvlJc w:val="left"/>
      <w:pPr>
        <w:ind w:left="1991" w:hanging="284"/>
      </w:pPr>
      <w:rPr>
        <w:rFonts w:hint="default"/>
        <w:lang w:val="ru-RU" w:eastAsia="en-US" w:bidi="ar-SA"/>
      </w:rPr>
    </w:lvl>
    <w:lvl w:ilvl="3" w:tplc="B23298B8">
      <w:numFmt w:val="bullet"/>
      <w:lvlText w:val="•"/>
      <w:lvlJc w:val="left"/>
      <w:pPr>
        <w:ind w:left="2982" w:hanging="284"/>
      </w:pPr>
      <w:rPr>
        <w:rFonts w:hint="default"/>
        <w:lang w:val="ru-RU" w:eastAsia="en-US" w:bidi="ar-SA"/>
      </w:rPr>
    </w:lvl>
    <w:lvl w:ilvl="4" w:tplc="59044026">
      <w:numFmt w:val="bullet"/>
      <w:lvlText w:val="•"/>
      <w:lvlJc w:val="left"/>
      <w:pPr>
        <w:ind w:left="3973" w:hanging="284"/>
      </w:pPr>
      <w:rPr>
        <w:rFonts w:hint="default"/>
        <w:lang w:val="ru-RU" w:eastAsia="en-US" w:bidi="ar-SA"/>
      </w:rPr>
    </w:lvl>
    <w:lvl w:ilvl="5" w:tplc="55B2FCB4">
      <w:numFmt w:val="bullet"/>
      <w:lvlText w:val="•"/>
      <w:lvlJc w:val="left"/>
      <w:pPr>
        <w:ind w:left="4964" w:hanging="284"/>
      </w:pPr>
      <w:rPr>
        <w:rFonts w:hint="default"/>
        <w:lang w:val="ru-RU" w:eastAsia="en-US" w:bidi="ar-SA"/>
      </w:rPr>
    </w:lvl>
    <w:lvl w:ilvl="6" w:tplc="438A6B10">
      <w:numFmt w:val="bullet"/>
      <w:lvlText w:val="•"/>
      <w:lvlJc w:val="left"/>
      <w:pPr>
        <w:ind w:left="5955" w:hanging="284"/>
      </w:pPr>
      <w:rPr>
        <w:rFonts w:hint="default"/>
        <w:lang w:val="ru-RU" w:eastAsia="en-US" w:bidi="ar-SA"/>
      </w:rPr>
    </w:lvl>
    <w:lvl w:ilvl="7" w:tplc="DF00B162">
      <w:numFmt w:val="bullet"/>
      <w:lvlText w:val="•"/>
      <w:lvlJc w:val="left"/>
      <w:pPr>
        <w:ind w:left="6946" w:hanging="284"/>
      </w:pPr>
      <w:rPr>
        <w:rFonts w:hint="default"/>
        <w:lang w:val="ru-RU" w:eastAsia="en-US" w:bidi="ar-SA"/>
      </w:rPr>
    </w:lvl>
    <w:lvl w:ilvl="8" w:tplc="AA12F7A8">
      <w:numFmt w:val="bullet"/>
      <w:lvlText w:val="•"/>
      <w:lvlJc w:val="left"/>
      <w:pPr>
        <w:ind w:left="7937" w:hanging="284"/>
      </w:pPr>
      <w:rPr>
        <w:rFonts w:hint="default"/>
        <w:lang w:val="ru-RU" w:eastAsia="en-US" w:bidi="ar-SA"/>
      </w:rPr>
    </w:lvl>
  </w:abstractNum>
  <w:abstractNum w:abstractNumId="22" w15:restartNumberingAfterBreak="0">
    <w:nsid w:val="6F0A252F"/>
    <w:multiLevelType w:val="hybridMultilevel"/>
    <w:tmpl w:val="84C020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15:restartNumberingAfterBreak="0">
    <w:nsid w:val="739D1F6D"/>
    <w:multiLevelType w:val="hybridMultilevel"/>
    <w:tmpl w:val="0AB081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E8D4455"/>
    <w:multiLevelType w:val="multilevel"/>
    <w:tmpl w:val="722EC03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8"/>
  </w:num>
  <w:num w:numId="10">
    <w:abstractNumId w:val="16"/>
  </w:num>
  <w:num w:numId="11">
    <w:abstractNumId w:val="21"/>
  </w:num>
  <w:num w:numId="12">
    <w:abstractNumId w:val="17"/>
  </w:num>
  <w:num w:numId="13">
    <w:abstractNumId w:val="1"/>
  </w:num>
  <w:num w:numId="14">
    <w:abstractNumId w:val="11"/>
  </w:num>
  <w:num w:numId="15">
    <w:abstractNumId w:val="19"/>
  </w:num>
  <w:num w:numId="16">
    <w:abstractNumId w:val="4"/>
  </w:num>
  <w:num w:numId="17">
    <w:abstractNumId w:val="24"/>
  </w:num>
  <w:num w:numId="18">
    <w:abstractNumId w:val="13"/>
  </w:num>
  <w:num w:numId="19">
    <w:abstractNumId w:val="2"/>
  </w:num>
  <w:num w:numId="20">
    <w:abstractNumId w:val="10"/>
  </w:num>
  <w:num w:numId="21">
    <w:abstractNumId w:val="5"/>
  </w:num>
  <w:num w:numId="22">
    <w:abstractNumId w:val="8"/>
  </w:num>
  <w:num w:numId="23">
    <w:abstractNumId w:val="9"/>
  </w:num>
  <w:num w:numId="24">
    <w:abstractNumId w:val="14"/>
  </w:num>
  <w:num w:numId="25">
    <w:abstractNumId w:val="0"/>
  </w:num>
  <w:num w:numId="2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CC"/>
    <w:rsid w:val="000006AB"/>
    <w:rsid w:val="00000B87"/>
    <w:rsid w:val="00000CA7"/>
    <w:rsid w:val="00000F0C"/>
    <w:rsid w:val="00001062"/>
    <w:rsid w:val="000015D6"/>
    <w:rsid w:val="000022BC"/>
    <w:rsid w:val="0000269B"/>
    <w:rsid w:val="0000358A"/>
    <w:rsid w:val="00003D48"/>
    <w:rsid w:val="00003E9B"/>
    <w:rsid w:val="00004A8A"/>
    <w:rsid w:val="00004BC2"/>
    <w:rsid w:val="00004D89"/>
    <w:rsid w:val="00004DA6"/>
    <w:rsid w:val="00005C0C"/>
    <w:rsid w:val="00005EB8"/>
    <w:rsid w:val="0000742A"/>
    <w:rsid w:val="0000752D"/>
    <w:rsid w:val="000078BC"/>
    <w:rsid w:val="00007B3D"/>
    <w:rsid w:val="00010152"/>
    <w:rsid w:val="00011A5E"/>
    <w:rsid w:val="00012777"/>
    <w:rsid w:val="00013169"/>
    <w:rsid w:val="00013827"/>
    <w:rsid w:val="00013BE4"/>
    <w:rsid w:val="00013D77"/>
    <w:rsid w:val="00014A04"/>
    <w:rsid w:val="00017938"/>
    <w:rsid w:val="00017CE2"/>
    <w:rsid w:val="0002063E"/>
    <w:rsid w:val="00020919"/>
    <w:rsid w:val="00021809"/>
    <w:rsid w:val="00021AC3"/>
    <w:rsid w:val="00022503"/>
    <w:rsid w:val="0002425A"/>
    <w:rsid w:val="000246CC"/>
    <w:rsid w:val="000250BF"/>
    <w:rsid w:val="0002578B"/>
    <w:rsid w:val="000263F2"/>
    <w:rsid w:val="00026BC6"/>
    <w:rsid w:val="0002753C"/>
    <w:rsid w:val="00030FB3"/>
    <w:rsid w:val="00031027"/>
    <w:rsid w:val="00032B9A"/>
    <w:rsid w:val="0003371D"/>
    <w:rsid w:val="00035461"/>
    <w:rsid w:val="0003551F"/>
    <w:rsid w:val="00035685"/>
    <w:rsid w:val="00035B06"/>
    <w:rsid w:val="00035DF5"/>
    <w:rsid w:val="00036163"/>
    <w:rsid w:val="00036E30"/>
    <w:rsid w:val="0003720E"/>
    <w:rsid w:val="00040126"/>
    <w:rsid w:val="00040202"/>
    <w:rsid w:val="00040789"/>
    <w:rsid w:val="0004117D"/>
    <w:rsid w:val="00041754"/>
    <w:rsid w:val="00041755"/>
    <w:rsid w:val="00041852"/>
    <w:rsid w:val="00041E64"/>
    <w:rsid w:val="00042310"/>
    <w:rsid w:val="000428CA"/>
    <w:rsid w:val="00044344"/>
    <w:rsid w:val="000458F4"/>
    <w:rsid w:val="00045A03"/>
    <w:rsid w:val="000469E1"/>
    <w:rsid w:val="00046E61"/>
    <w:rsid w:val="00046F71"/>
    <w:rsid w:val="00050E6D"/>
    <w:rsid w:val="00052BF7"/>
    <w:rsid w:val="00052EEE"/>
    <w:rsid w:val="0005338D"/>
    <w:rsid w:val="000536FC"/>
    <w:rsid w:val="00053703"/>
    <w:rsid w:val="00053E54"/>
    <w:rsid w:val="000551CF"/>
    <w:rsid w:val="000559B8"/>
    <w:rsid w:val="00055AE5"/>
    <w:rsid w:val="00055C4B"/>
    <w:rsid w:val="00056364"/>
    <w:rsid w:val="00057367"/>
    <w:rsid w:val="000610CD"/>
    <w:rsid w:val="000636B0"/>
    <w:rsid w:val="00063734"/>
    <w:rsid w:val="000644F0"/>
    <w:rsid w:val="00064B50"/>
    <w:rsid w:val="00065EA6"/>
    <w:rsid w:val="00066315"/>
    <w:rsid w:val="00070A51"/>
    <w:rsid w:val="00070D3F"/>
    <w:rsid w:val="00070D42"/>
    <w:rsid w:val="00071838"/>
    <w:rsid w:val="00071EE6"/>
    <w:rsid w:val="000738DE"/>
    <w:rsid w:val="00073C1F"/>
    <w:rsid w:val="0007442B"/>
    <w:rsid w:val="00074698"/>
    <w:rsid w:val="00076734"/>
    <w:rsid w:val="00076919"/>
    <w:rsid w:val="00080E48"/>
    <w:rsid w:val="000816CA"/>
    <w:rsid w:val="00081B29"/>
    <w:rsid w:val="00082032"/>
    <w:rsid w:val="0008348D"/>
    <w:rsid w:val="00083581"/>
    <w:rsid w:val="0008377C"/>
    <w:rsid w:val="000838B9"/>
    <w:rsid w:val="00083A57"/>
    <w:rsid w:val="000841F6"/>
    <w:rsid w:val="00084FE2"/>
    <w:rsid w:val="00086531"/>
    <w:rsid w:val="0008683B"/>
    <w:rsid w:val="00086DE6"/>
    <w:rsid w:val="00086EDA"/>
    <w:rsid w:val="00086F43"/>
    <w:rsid w:val="00090625"/>
    <w:rsid w:val="000912A9"/>
    <w:rsid w:val="00091DF4"/>
    <w:rsid w:val="000922F0"/>
    <w:rsid w:val="00093930"/>
    <w:rsid w:val="00093E92"/>
    <w:rsid w:val="00095764"/>
    <w:rsid w:val="000966E1"/>
    <w:rsid w:val="00096733"/>
    <w:rsid w:val="0009677E"/>
    <w:rsid w:val="000978D5"/>
    <w:rsid w:val="00097E02"/>
    <w:rsid w:val="00097F47"/>
    <w:rsid w:val="000A00E0"/>
    <w:rsid w:val="000A145D"/>
    <w:rsid w:val="000A15F0"/>
    <w:rsid w:val="000A172A"/>
    <w:rsid w:val="000A2613"/>
    <w:rsid w:val="000A266B"/>
    <w:rsid w:val="000A32F5"/>
    <w:rsid w:val="000A3E31"/>
    <w:rsid w:val="000A4A40"/>
    <w:rsid w:val="000A5126"/>
    <w:rsid w:val="000A5B30"/>
    <w:rsid w:val="000A5DF1"/>
    <w:rsid w:val="000A76D6"/>
    <w:rsid w:val="000A7B25"/>
    <w:rsid w:val="000B04F7"/>
    <w:rsid w:val="000B095A"/>
    <w:rsid w:val="000B3F31"/>
    <w:rsid w:val="000B41D7"/>
    <w:rsid w:val="000B4670"/>
    <w:rsid w:val="000B54DE"/>
    <w:rsid w:val="000B5A9F"/>
    <w:rsid w:val="000B6441"/>
    <w:rsid w:val="000B6AF9"/>
    <w:rsid w:val="000B6AFE"/>
    <w:rsid w:val="000B6D1E"/>
    <w:rsid w:val="000B7033"/>
    <w:rsid w:val="000C0028"/>
    <w:rsid w:val="000C2930"/>
    <w:rsid w:val="000C3E1D"/>
    <w:rsid w:val="000C47EC"/>
    <w:rsid w:val="000C4D69"/>
    <w:rsid w:val="000C54A5"/>
    <w:rsid w:val="000C6B2E"/>
    <w:rsid w:val="000D0572"/>
    <w:rsid w:val="000D0590"/>
    <w:rsid w:val="000D235D"/>
    <w:rsid w:val="000D3836"/>
    <w:rsid w:val="000D3BCD"/>
    <w:rsid w:val="000D3EDD"/>
    <w:rsid w:val="000D5840"/>
    <w:rsid w:val="000D6A81"/>
    <w:rsid w:val="000D6A88"/>
    <w:rsid w:val="000D6EDE"/>
    <w:rsid w:val="000D7224"/>
    <w:rsid w:val="000E0182"/>
    <w:rsid w:val="000E079F"/>
    <w:rsid w:val="000E0FC4"/>
    <w:rsid w:val="000E2BDC"/>
    <w:rsid w:val="000E3236"/>
    <w:rsid w:val="000E40B1"/>
    <w:rsid w:val="000E426B"/>
    <w:rsid w:val="000E5504"/>
    <w:rsid w:val="000E5A5D"/>
    <w:rsid w:val="000E5FFA"/>
    <w:rsid w:val="000E6139"/>
    <w:rsid w:val="000E709C"/>
    <w:rsid w:val="000F092E"/>
    <w:rsid w:val="000F10B9"/>
    <w:rsid w:val="000F31EA"/>
    <w:rsid w:val="000F4079"/>
    <w:rsid w:val="000F4806"/>
    <w:rsid w:val="000F4CBA"/>
    <w:rsid w:val="000F4E0A"/>
    <w:rsid w:val="000F595F"/>
    <w:rsid w:val="000F62FE"/>
    <w:rsid w:val="000F7742"/>
    <w:rsid w:val="00100837"/>
    <w:rsid w:val="00100900"/>
    <w:rsid w:val="00100B42"/>
    <w:rsid w:val="00100D84"/>
    <w:rsid w:val="00101414"/>
    <w:rsid w:val="0010235C"/>
    <w:rsid w:val="00102EED"/>
    <w:rsid w:val="00103823"/>
    <w:rsid w:val="00103FA6"/>
    <w:rsid w:val="00104239"/>
    <w:rsid w:val="00104AB3"/>
    <w:rsid w:val="00104BB9"/>
    <w:rsid w:val="00104DEA"/>
    <w:rsid w:val="00105762"/>
    <w:rsid w:val="00106C8F"/>
    <w:rsid w:val="00107B0A"/>
    <w:rsid w:val="00107CE9"/>
    <w:rsid w:val="00110073"/>
    <w:rsid w:val="00110523"/>
    <w:rsid w:val="00110E15"/>
    <w:rsid w:val="001118DF"/>
    <w:rsid w:val="001132CA"/>
    <w:rsid w:val="0011348D"/>
    <w:rsid w:val="00114D3D"/>
    <w:rsid w:val="0011536B"/>
    <w:rsid w:val="001155EE"/>
    <w:rsid w:val="00115903"/>
    <w:rsid w:val="00116369"/>
    <w:rsid w:val="00116F10"/>
    <w:rsid w:val="001177D6"/>
    <w:rsid w:val="00117888"/>
    <w:rsid w:val="001206C4"/>
    <w:rsid w:val="00120C32"/>
    <w:rsid w:val="00120F77"/>
    <w:rsid w:val="00121340"/>
    <w:rsid w:val="001218E2"/>
    <w:rsid w:val="001221F1"/>
    <w:rsid w:val="00122B16"/>
    <w:rsid w:val="00122F4C"/>
    <w:rsid w:val="00123D52"/>
    <w:rsid w:val="00124144"/>
    <w:rsid w:val="001266C6"/>
    <w:rsid w:val="001277BF"/>
    <w:rsid w:val="00130BDA"/>
    <w:rsid w:val="00131072"/>
    <w:rsid w:val="00131583"/>
    <w:rsid w:val="001316C2"/>
    <w:rsid w:val="00131B65"/>
    <w:rsid w:val="001320C0"/>
    <w:rsid w:val="0013295C"/>
    <w:rsid w:val="001329D3"/>
    <w:rsid w:val="00132FF5"/>
    <w:rsid w:val="0013333F"/>
    <w:rsid w:val="00135331"/>
    <w:rsid w:val="001353CE"/>
    <w:rsid w:val="001359EC"/>
    <w:rsid w:val="00136E55"/>
    <w:rsid w:val="001371A5"/>
    <w:rsid w:val="0014074D"/>
    <w:rsid w:val="00140C21"/>
    <w:rsid w:val="00141D01"/>
    <w:rsid w:val="0014387B"/>
    <w:rsid w:val="0014411A"/>
    <w:rsid w:val="001441D5"/>
    <w:rsid w:val="0014512E"/>
    <w:rsid w:val="001457B2"/>
    <w:rsid w:val="0014584C"/>
    <w:rsid w:val="0014699A"/>
    <w:rsid w:val="00146F8A"/>
    <w:rsid w:val="00150EAB"/>
    <w:rsid w:val="00151EAB"/>
    <w:rsid w:val="00153958"/>
    <w:rsid w:val="00153CA1"/>
    <w:rsid w:val="00153E78"/>
    <w:rsid w:val="00154061"/>
    <w:rsid w:val="00154285"/>
    <w:rsid w:val="001548A1"/>
    <w:rsid w:val="0015546F"/>
    <w:rsid w:val="00155679"/>
    <w:rsid w:val="001564FC"/>
    <w:rsid w:val="001566CF"/>
    <w:rsid w:val="0015770C"/>
    <w:rsid w:val="00157A36"/>
    <w:rsid w:val="0016074E"/>
    <w:rsid w:val="00160FA2"/>
    <w:rsid w:val="00161426"/>
    <w:rsid w:val="001617C3"/>
    <w:rsid w:val="0016336F"/>
    <w:rsid w:val="0016465B"/>
    <w:rsid w:val="0016590B"/>
    <w:rsid w:val="00165D88"/>
    <w:rsid w:val="0016635C"/>
    <w:rsid w:val="00167351"/>
    <w:rsid w:val="001676C1"/>
    <w:rsid w:val="00167F9D"/>
    <w:rsid w:val="00170198"/>
    <w:rsid w:val="001706A8"/>
    <w:rsid w:val="0017128F"/>
    <w:rsid w:val="00171473"/>
    <w:rsid w:val="00171811"/>
    <w:rsid w:val="00171BAF"/>
    <w:rsid w:val="001729FE"/>
    <w:rsid w:val="00172A65"/>
    <w:rsid w:val="00173955"/>
    <w:rsid w:val="00174832"/>
    <w:rsid w:val="00175F48"/>
    <w:rsid w:val="00175FD8"/>
    <w:rsid w:val="00177100"/>
    <w:rsid w:val="00177A4A"/>
    <w:rsid w:val="00177D6F"/>
    <w:rsid w:val="001818A5"/>
    <w:rsid w:val="0018201C"/>
    <w:rsid w:val="0018238A"/>
    <w:rsid w:val="00183449"/>
    <w:rsid w:val="00183563"/>
    <w:rsid w:val="00183C0C"/>
    <w:rsid w:val="00183D88"/>
    <w:rsid w:val="00183FFB"/>
    <w:rsid w:val="001846BF"/>
    <w:rsid w:val="00185260"/>
    <w:rsid w:val="00185528"/>
    <w:rsid w:val="001867CE"/>
    <w:rsid w:val="001870B6"/>
    <w:rsid w:val="00187E78"/>
    <w:rsid w:val="0019084E"/>
    <w:rsid w:val="00190AD4"/>
    <w:rsid w:val="001945A7"/>
    <w:rsid w:val="001945ED"/>
    <w:rsid w:val="00194995"/>
    <w:rsid w:val="00195DD6"/>
    <w:rsid w:val="00196DD6"/>
    <w:rsid w:val="001A003D"/>
    <w:rsid w:val="001A0D28"/>
    <w:rsid w:val="001A0E49"/>
    <w:rsid w:val="001A3BA7"/>
    <w:rsid w:val="001A3F40"/>
    <w:rsid w:val="001A4AF1"/>
    <w:rsid w:val="001A4FA6"/>
    <w:rsid w:val="001A5565"/>
    <w:rsid w:val="001A56A9"/>
    <w:rsid w:val="001A5BE6"/>
    <w:rsid w:val="001A5CC1"/>
    <w:rsid w:val="001A655D"/>
    <w:rsid w:val="001A67CF"/>
    <w:rsid w:val="001A6A75"/>
    <w:rsid w:val="001A6DD2"/>
    <w:rsid w:val="001A762D"/>
    <w:rsid w:val="001B0191"/>
    <w:rsid w:val="001B2C3C"/>
    <w:rsid w:val="001B39CC"/>
    <w:rsid w:val="001B4846"/>
    <w:rsid w:val="001B4FC5"/>
    <w:rsid w:val="001B5E03"/>
    <w:rsid w:val="001B660A"/>
    <w:rsid w:val="001B6822"/>
    <w:rsid w:val="001C04EE"/>
    <w:rsid w:val="001C097F"/>
    <w:rsid w:val="001C0F7B"/>
    <w:rsid w:val="001C2458"/>
    <w:rsid w:val="001C3BE8"/>
    <w:rsid w:val="001C427F"/>
    <w:rsid w:val="001C56AB"/>
    <w:rsid w:val="001C58FA"/>
    <w:rsid w:val="001C63D5"/>
    <w:rsid w:val="001C6657"/>
    <w:rsid w:val="001D0E89"/>
    <w:rsid w:val="001D0EC3"/>
    <w:rsid w:val="001D1819"/>
    <w:rsid w:val="001D1BD6"/>
    <w:rsid w:val="001D2280"/>
    <w:rsid w:val="001D37AF"/>
    <w:rsid w:val="001D3C9C"/>
    <w:rsid w:val="001D4071"/>
    <w:rsid w:val="001D4290"/>
    <w:rsid w:val="001D43FF"/>
    <w:rsid w:val="001D657D"/>
    <w:rsid w:val="001D70E2"/>
    <w:rsid w:val="001D7C16"/>
    <w:rsid w:val="001E00AF"/>
    <w:rsid w:val="001E1702"/>
    <w:rsid w:val="001E1F68"/>
    <w:rsid w:val="001E2415"/>
    <w:rsid w:val="001E24D4"/>
    <w:rsid w:val="001E2668"/>
    <w:rsid w:val="001E272B"/>
    <w:rsid w:val="001E2BBC"/>
    <w:rsid w:val="001E2BBD"/>
    <w:rsid w:val="001E2F91"/>
    <w:rsid w:val="001E3C39"/>
    <w:rsid w:val="001E4002"/>
    <w:rsid w:val="001E4190"/>
    <w:rsid w:val="001E44ED"/>
    <w:rsid w:val="001E6AB8"/>
    <w:rsid w:val="001F0256"/>
    <w:rsid w:val="001F0C94"/>
    <w:rsid w:val="001F0E54"/>
    <w:rsid w:val="001F0FEE"/>
    <w:rsid w:val="001F1BDB"/>
    <w:rsid w:val="001F23D9"/>
    <w:rsid w:val="001F3746"/>
    <w:rsid w:val="001F474A"/>
    <w:rsid w:val="001F531C"/>
    <w:rsid w:val="001F67A7"/>
    <w:rsid w:val="001F694A"/>
    <w:rsid w:val="001F6979"/>
    <w:rsid w:val="001F6C7B"/>
    <w:rsid w:val="001F796B"/>
    <w:rsid w:val="001F7F6A"/>
    <w:rsid w:val="00200293"/>
    <w:rsid w:val="00200464"/>
    <w:rsid w:val="0020215E"/>
    <w:rsid w:val="002038FC"/>
    <w:rsid w:val="00203CD3"/>
    <w:rsid w:val="002051E8"/>
    <w:rsid w:val="00205A61"/>
    <w:rsid w:val="00206228"/>
    <w:rsid w:val="002067A4"/>
    <w:rsid w:val="002069AC"/>
    <w:rsid w:val="00207115"/>
    <w:rsid w:val="002074C5"/>
    <w:rsid w:val="002078BB"/>
    <w:rsid w:val="00207AED"/>
    <w:rsid w:val="002102C6"/>
    <w:rsid w:val="002110C6"/>
    <w:rsid w:val="002114B8"/>
    <w:rsid w:val="002121D5"/>
    <w:rsid w:val="002123C9"/>
    <w:rsid w:val="0021329A"/>
    <w:rsid w:val="00215AD4"/>
    <w:rsid w:val="002163AE"/>
    <w:rsid w:val="00216437"/>
    <w:rsid w:val="00217AAD"/>
    <w:rsid w:val="0022022E"/>
    <w:rsid w:val="002203EC"/>
    <w:rsid w:val="00221E44"/>
    <w:rsid w:val="00222525"/>
    <w:rsid w:val="002234D8"/>
    <w:rsid w:val="002249A3"/>
    <w:rsid w:val="00224A4B"/>
    <w:rsid w:val="0022550F"/>
    <w:rsid w:val="0022588B"/>
    <w:rsid w:val="002266EB"/>
    <w:rsid w:val="00226F49"/>
    <w:rsid w:val="00227166"/>
    <w:rsid w:val="00227236"/>
    <w:rsid w:val="002276D4"/>
    <w:rsid w:val="002279CE"/>
    <w:rsid w:val="00227ED1"/>
    <w:rsid w:val="00231187"/>
    <w:rsid w:val="00231F6C"/>
    <w:rsid w:val="00233530"/>
    <w:rsid w:val="00233A96"/>
    <w:rsid w:val="002343B9"/>
    <w:rsid w:val="0023442A"/>
    <w:rsid w:val="0023476E"/>
    <w:rsid w:val="00234FAC"/>
    <w:rsid w:val="00235238"/>
    <w:rsid w:val="002353EC"/>
    <w:rsid w:val="002354DB"/>
    <w:rsid w:val="00236177"/>
    <w:rsid w:val="00236831"/>
    <w:rsid w:val="00236D5E"/>
    <w:rsid w:val="00236DBE"/>
    <w:rsid w:val="0023799F"/>
    <w:rsid w:val="00240E31"/>
    <w:rsid w:val="00242E43"/>
    <w:rsid w:val="00242F58"/>
    <w:rsid w:val="00243BD9"/>
    <w:rsid w:val="002446CC"/>
    <w:rsid w:val="00245A3E"/>
    <w:rsid w:val="00246AD4"/>
    <w:rsid w:val="00246C19"/>
    <w:rsid w:val="00247076"/>
    <w:rsid w:val="00247181"/>
    <w:rsid w:val="0024772D"/>
    <w:rsid w:val="00252D7D"/>
    <w:rsid w:val="00254707"/>
    <w:rsid w:val="002553BC"/>
    <w:rsid w:val="00256212"/>
    <w:rsid w:val="00256878"/>
    <w:rsid w:val="00256E12"/>
    <w:rsid w:val="0025759D"/>
    <w:rsid w:val="00257CA0"/>
    <w:rsid w:val="0026077A"/>
    <w:rsid w:val="002614B9"/>
    <w:rsid w:val="00262124"/>
    <w:rsid w:val="00262AF9"/>
    <w:rsid w:val="00262C27"/>
    <w:rsid w:val="00262E03"/>
    <w:rsid w:val="00264693"/>
    <w:rsid w:val="002646F3"/>
    <w:rsid w:val="00264708"/>
    <w:rsid w:val="002654B2"/>
    <w:rsid w:val="002664D6"/>
    <w:rsid w:val="002706E6"/>
    <w:rsid w:val="002714BB"/>
    <w:rsid w:val="002716FC"/>
    <w:rsid w:val="0027259E"/>
    <w:rsid w:val="00272D8A"/>
    <w:rsid w:val="00273492"/>
    <w:rsid w:val="00273A79"/>
    <w:rsid w:val="00274EC2"/>
    <w:rsid w:val="00275228"/>
    <w:rsid w:val="00275498"/>
    <w:rsid w:val="0027582A"/>
    <w:rsid w:val="00275AB3"/>
    <w:rsid w:val="00275CA6"/>
    <w:rsid w:val="00276507"/>
    <w:rsid w:val="0027653C"/>
    <w:rsid w:val="002769F3"/>
    <w:rsid w:val="00276B79"/>
    <w:rsid w:val="00277185"/>
    <w:rsid w:val="0028143A"/>
    <w:rsid w:val="00281546"/>
    <w:rsid w:val="0028193A"/>
    <w:rsid w:val="002820E8"/>
    <w:rsid w:val="0028257D"/>
    <w:rsid w:val="00282A90"/>
    <w:rsid w:val="00282D34"/>
    <w:rsid w:val="00285092"/>
    <w:rsid w:val="00286F8A"/>
    <w:rsid w:val="002873E5"/>
    <w:rsid w:val="00287425"/>
    <w:rsid w:val="00287DAE"/>
    <w:rsid w:val="00290017"/>
    <w:rsid w:val="00290812"/>
    <w:rsid w:val="0029090F"/>
    <w:rsid w:val="00290BAF"/>
    <w:rsid w:val="00290DBC"/>
    <w:rsid w:val="00291517"/>
    <w:rsid w:val="00291596"/>
    <w:rsid w:val="00291CCC"/>
    <w:rsid w:val="00291D78"/>
    <w:rsid w:val="0029200D"/>
    <w:rsid w:val="002930EC"/>
    <w:rsid w:val="002941D8"/>
    <w:rsid w:val="002943AA"/>
    <w:rsid w:val="0029478D"/>
    <w:rsid w:val="002953F6"/>
    <w:rsid w:val="002955FC"/>
    <w:rsid w:val="00296502"/>
    <w:rsid w:val="00297DE0"/>
    <w:rsid w:val="002A035D"/>
    <w:rsid w:val="002A06E9"/>
    <w:rsid w:val="002A0BB9"/>
    <w:rsid w:val="002A18F3"/>
    <w:rsid w:val="002A1D51"/>
    <w:rsid w:val="002A2529"/>
    <w:rsid w:val="002A39F1"/>
    <w:rsid w:val="002A3AB7"/>
    <w:rsid w:val="002A4810"/>
    <w:rsid w:val="002A4BA6"/>
    <w:rsid w:val="002A5494"/>
    <w:rsid w:val="002A6104"/>
    <w:rsid w:val="002A672F"/>
    <w:rsid w:val="002A6E1D"/>
    <w:rsid w:val="002A6EE0"/>
    <w:rsid w:val="002A7654"/>
    <w:rsid w:val="002A7BF3"/>
    <w:rsid w:val="002B0469"/>
    <w:rsid w:val="002B051B"/>
    <w:rsid w:val="002B0B28"/>
    <w:rsid w:val="002B18EF"/>
    <w:rsid w:val="002B2753"/>
    <w:rsid w:val="002B3ADE"/>
    <w:rsid w:val="002B3DEE"/>
    <w:rsid w:val="002B49CE"/>
    <w:rsid w:val="002B4EE1"/>
    <w:rsid w:val="002B620E"/>
    <w:rsid w:val="002C0463"/>
    <w:rsid w:val="002C1028"/>
    <w:rsid w:val="002C1D30"/>
    <w:rsid w:val="002C4318"/>
    <w:rsid w:val="002C52EF"/>
    <w:rsid w:val="002C5CB6"/>
    <w:rsid w:val="002C7826"/>
    <w:rsid w:val="002C7ACE"/>
    <w:rsid w:val="002D01F1"/>
    <w:rsid w:val="002D09CB"/>
    <w:rsid w:val="002D137D"/>
    <w:rsid w:val="002D1AA4"/>
    <w:rsid w:val="002D1D12"/>
    <w:rsid w:val="002D2AEC"/>
    <w:rsid w:val="002D2B89"/>
    <w:rsid w:val="002D4122"/>
    <w:rsid w:val="002D4425"/>
    <w:rsid w:val="002D449C"/>
    <w:rsid w:val="002D5865"/>
    <w:rsid w:val="002D5E7E"/>
    <w:rsid w:val="002D64AB"/>
    <w:rsid w:val="002D6AB5"/>
    <w:rsid w:val="002D7114"/>
    <w:rsid w:val="002D7FA4"/>
    <w:rsid w:val="002E04C3"/>
    <w:rsid w:val="002E05CD"/>
    <w:rsid w:val="002E0BF4"/>
    <w:rsid w:val="002E205E"/>
    <w:rsid w:val="002E2CF6"/>
    <w:rsid w:val="002E3165"/>
    <w:rsid w:val="002E3D0C"/>
    <w:rsid w:val="002E3FDA"/>
    <w:rsid w:val="002E409E"/>
    <w:rsid w:val="002E5B9F"/>
    <w:rsid w:val="002E5EBA"/>
    <w:rsid w:val="002E6081"/>
    <w:rsid w:val="002E63BC"/>
    <w:rsid w:val="002E6462"/>
    <w:rsid w:val="002E6E15"/>
    <w:rsid w:val="002E6EBF"/>
    <w:rsid w:val="002E6F9C"/>
    <w:rsid w:val="002E7B54"/>
    <w:rsid w:val="002E7D0A"/>
    <w:rsid w:val="002F0D5D"/>
    <w:rsid w:val="002F0F83"/>
    <w:rsid w:val="002F1A6B"/>
    <w:rsid w:val="002F4AFB"/>
    <w:rsid w:val="002F68C6"/>
    <w:rsid w:val="002F6920"/>
    <w:rsid w:val="002F7E7C"/>
    <w:rsid w:val="00302471"/>
    <w:rsid w:val="00302B3F"/>
    <w:rsid w:val="00302F31"/>
    <w:rsid w:val="003039EE"/>
    <w:rsid w:val="003058AD"/>
    <w:rsid w:val="003068D0"/>
    <w:rsid w:val="0031046B"/>
    <w:rsid w:val="00312D8D"/>
    <w:rsid w:val="00313C35"/>
    <w:rsid w:val="003141C6"/>
    <w:rsid w:val="00314C9B"/>
    <w:rsid w:val="00316A38"/>
    <w:rsid w:val="00317676"/>
    <w:rsid w:val="00317BF8"/>
    <w:rsid w:val="00321022"/>
    <w:rsid w:val="003211C7"/>
    <w:rsid w:val="00321CA0"/>
    <w:rsid w:val="00322B85"/>
    <w:rsid w:val="003232D8"/>
    <w:rsid w:val="0032342A"/>
    <w:rsid w:val="00323955"/>
    <w:rsid w:val="0032417E"/>
    <w:rsid w:val="003243A6"/>
    <w:rsid w:val="00325422"/>
    <w:rsid w:val="00325510"/>
    <w:rsid w:val="0032695A"/>
    <w:rsid w:val="00327300"/>
    <w:rsid w:val="003274DE"/>
    <w:rsid w:val="003277BE"/>
    <w:rsid w:val="003301F4"/>
    <w:rsid w:val="0033162D"/>
    <w:rsid w:val="003316A4"/>
    <w:rsid w:val="0033189A"/>
    <w:rsid w:val="003321FA"/>
    <w:rsid w:val="003326ED"/>
    <w:rsid w:val="00336385"/>
    <w:rsid w:val="003367E1"/>
    <w:rsid w:val="003379FE"/>
    <w:rsid w:val="00337DB0"/>
    <w:rsid w:val="003406FC"/>
    <w:rsid w:val="003407D7"/>
    <w:rsid w:val="003408A3"/>
    <w:rsid w:val="00341A7F"/>
    <w:rsid w:val="00344B54"/>
    <w:rsid w:val="00344F61"/>
    <w:rsid w:val="00347157"/>
    <w:rsid w:val="003474CA"/>
    <w:rsid w:val="00347AB8"/>
    <w:rsid w:val="00347AEA"/>
    <w:rsid w:val="003504EA"/>
    <w:rsid w:val="00350627"/>
    <w:rsid w:val="003518D0"/>
    <w:rsid w:val="00351EA3"/>
    <w:rsid w:val="003522AC"/>
    <w:rsid w:val="00352CDB"/>
    <w:rsid w:val="0035329B"/>
    <w:rsid w:val="0035410E"/>
    <w:rsid w:val="003543E1"/>
    <w:rsid w:val="00355541"/>
    <w:rsid w:val="003558EA"/>
    <w:rsid w:val="003559F0"/>
    <w:rsid w:val="00356E40"/>
    <w:rsid w:val="00357758"/>
    <w:rsid w:val="003578BE"/>
    <w:rsid w:val="00360A4E"/>
    <w:rsid w:val="003610D7"/>
    <w:rsid w:val="00361D91"/>
    <w:rsid w:val="00362263"/>
    <w:rsid w:val="00362659"/>
    <w:rsid w:val="003629F4"/>
    <w:rsid w:val="00362CCD"/>
    <w:rsid w:val="00362CFF"/>
    <w:rsid w:val="0036312F"/>
    <w:rsid w:val="0036398C"/>
    <w:rsid w:val="00363CF0"/>
    <w:rsid w:val="003644E3"/>
    <w:rsid w:val="00364DF0"/>
    <w:rsid w:val="00364EF7"/>
    <w:rsid w:val="00365CD5"/>
    <w:rsid w:val="00366568"/>
    <w:rsid w:val="00370528"/>
    <w:rsid w:val="00371712"/>
    <w:rsid w:val="00373672"/>
    <w:rsid w:val="003738C6"/>
    <w:rsid w:val="00373B0F"/>
    <w:rsid w:val="00374630"/>
    <w:rsid w:val="003773DE"/>
    <w:rsid w:val="0037751B"/>
    <w:rsid w:val="0037755C"/>
    <w:rsid w:val="00377B60"/>
    <w:rsid w:val="00380394"/>
    <w:rsid w:val="00380A82"/>
    <w:rsid w:val="00380FE3"/>
    <w:rsid w:val="00381CEF"/>
    <w:rsid w:val="00381E8A"/>
    <w:rsid w:val="00381F4D"/>
    <w:rsid w:val="0038325C"/>
    <w:rsid w:val="00383383"/>
    <w:rsid w:val="0038435D"/>
    <w:rsid w:val="00384398"/>
    <w:rsid w:val="00384D0B"/>
    <w:rsid w:val="00385C45"/>
    <w:rsid w:val="003866C8"/>
    <w:rsid w:val="00386CEE"/>
    <w:rsid w:val="00387906"/>
    <w:rsid w:val="00387B8F"/>
    <w:rsid w:val="00390535"/>
    <w:rsid w:val="003909E1"/>
    <w:rsid w:val="00391DF4"/>
    <w:rsid w:val="00391E3B"/>
    <w:rsid w:val="0039434A"/>
    <w:rsid w:val="003947DA"/>
    <w:rsid w:val="00394960"/>
    <w:rsid w:val="00395A1E"/>
    <w:rsid w:val="00395E6C"/>
    <w:rsid w:val="00396584"/>
    <w:rsid w:val="00396DBF"/>
    <w:rsid w:val="00396ECB"/>
    <w:rsid w:val="0039717D"/>
    <w:rsid w:val="003A1036"/>
    <w:rsid w:val="003A1058"/>
    <w:rsid w:val="003A1E37"/>
    <w:rsid w:val="003A21C0"/>
    <w:rsid w:val="003A2495"/>
    <w:rsid w:val="003A2BE7"/>
    <w:rsid w:val="003A2CEF"/>
    <w:rsid w:val="003A3954"/>
    <w:rsid w:val="003A4EE5"/>
    <w:rsid w:val="003A50AA"/>
    <w:rsid w:val="003A557B"/>
    <w:rsid w:val="003A5F18"/>
    <w:rsid w:val="003A6142"/>
    <w:rsid w:val="003B078D"/>
    <w:rsid w:val="003B2371"/>
    <w:rsid w:val="003B256A"/>
    <w:rsid w:val="003B2772"/>
    <w:rsid w:val="003B2C87"/>
    <w:rsid w:val="003B2FF7"/>
    <w:rsid w:val="003B3395"/>
    <w:rsid w:val="003B368F"/>
    <w:rsid w:val="003B3957"/>
    <w:rsid w:val="003B485D"/>
    <w:rsid w:val="003B4FFF"/>
    <w:rsid w:val="003B565D"/>
    <w:rsid w:val="003B7132"/>
    <w:rsid w:val="003B7649"/>
    <w:rsid w:val="003C1435"/>
    <w:rsid w:val="003C158A"/>
    <w:rsid w:val="003C2E28"/>
    <w:rsid w:val="003C2F3F"/>
    <w:rsid w:val="003C3D49"/>
    <w:rsid w:val="003C62AC"/>
    <w:rsid w:val="003C6362"/>
    <w:rsid w:val="003C6A25"/>
    <w:rsid w:val="003C6C1F"/>
    <w:rsid w:val="003C73DA"/>
    <w:rsid w:val="003C79BD"/>
    <w:rsid w:val="003D00FB"/>
    <w:rsid w:val="003D1909"/>
    <w:rsid w:val="003D1A5F"/>
    <w:rsid w:val="003D2495"/>
    <w:rsid w:val="003D2855"/>
    <w:rsid w:val="003D32DB"/>
    <w:rsid w:val="003D3B28"/>
    <w:rsid w:val="003D484A"/>
    <w:rsid w:val="003D60C2"/>
    <w:rsid w:val="003D69FA"/>
    <w:rsid w:val="003E1DFB"/>
    <w:rsid w:val="003E21F9"/>
    <w:rsid w:val="003E2DE0"/>
    <w:rsid w:val="003E305B"/>
    <w:rsid w:val="003E39E8"/>
    <w:rsid w:val="003E4641"/>
    <w:rsid w:val="003E57A8"/>
    <w:rsid w:val="003E695D"/>
    <w:rsid w:val="003E75DF"/>
    <w:rsid w:val="003F0CA3"/>
    <w:rsid w:val="003F1041"/>
    <w:rsid w:val="003F1435"/>
    <w:rsid w:val="003F1517"/>
    <w:rsid w:val="003F3354"/>
    <w:rsid w:val="003F3BC8"/>
    <w:rsid w:val="003F4A7D"/>
    <w:rsid w:val="003F71B2"/>
    <w:rsid w:val="00400081"/>
    <w:rsid w:val="0040024C"/>
    <w:rsid w:val="004005CC"/>
    <w:rsid w:val="00400F38"/>
    <w:rsid w:val="00401637"/>
    <w:rsid w:val="00402851"/>
    <w:rsid w:val="00403410"/>
    <w:rsid w:val="00405969"/>
    <w:rsid w:val="00406B50"/>
    <w:rsid w:val="00406C1C"/>
    <w:rsid w:val="00406D4B"/>
    <w:rsid w:val="00411A07"/>
    <w:rsid w:val="00412785"/>
    <w:rsid w:val="004134E7"/>
    <w:rsid w:val="00413F2A"/>
    <w:rsid w:val="004143AB"/>
    <w:rsid w:val="00415020"/>
    <w:rsid w:val="0041607B"/>
    <w:rsid w:val="00417059"/>
    <w:rsid w:val="00417125"/>
    <w:rsid w:val="00417938"/>
    <w:rsid w:val="00420273"/>
    <w:rsid w:val="004204ED"/>
    <w:rsid w:val="00420CA6"/>
    <w:rsid w:val="0042144A"/>
    <w:rsid w:val="00421C95"/>
    <w:rsid w:val="00421EC6"/>
    <w:rsid w:val="004222CF"/>
    <w:rsid w:val="004233B6"/>
    <w:rsid w:val="00424D55"/>
    <w:rsid w:val="00425B39"/>
    <w:rsid w:val="00425D28"/>
    <w:rsid w:val="004261CB"/>
    <w:rsid w:val="00426A50"/>
    <w:rsid w:val="004270E6"/>
    <w:rsid w:val="0042725E"/>
    <w:rsid w:val="00427539"/>
    <w:rsid w:val="00427BE4"/>
    <w:rsid w:val="00430341"/>
    <w:rsid w:val="004325C8"/>
    <w:rsid w:val="00432A18"/>
    <w:rsid w:val="004339EE"/>
    <w:rsid w:val="00433C9A"/>
    <w:rsid w:val="004342D1"/>
    <w:rsid w:val="00434546"/>
    <w:rsid w:val="00434671"/>
    <w:rsid w:val="004349AA"/>
    <w:rsid w:val="004352D3"/>
    <w:rsid w:val="0043551B"/>
    <w:rsid w:val="00435D48"/>
    <w:rsid w:val="00435DCE"/>
    <w:rsid w:val="004366AC"/>
    <w:rsid w:val="004367B6"/>
    <w:rsid w:val="00436AFB"/>
    <w:rsid w:val="00436B4F"/>
    <w:rsid w:val="00436CF1"/>
    <w:rsid w:val="004372C5"/>
    <w:rsid w:val="00440222"/>
    <w:rsid w:val="00440B97"/>
    <w:rsid w:val="00441536"/>
    <w:rsid w:val="00441801"/>
    <w:rsid w:val="0044201B"/>
    <w:rsid w:val="00442059"/>
    <w:rsid w:val="0044228F"/>
    <w:rsid w:val="00442369"/>
    <w:rsid w:val="00442D05"/>
    <w:rsid w:val="00443148"/>
    <w:rsid w:val="00443457"/>
    <w:rsid w:val="004464DA"/>
    <w:rsid w:val="004470D8"/>
    <w:rsid w:val="0045094C"/>
    <w:rsid w:val="0045105E"/>
    <w:rsid w:val="00451193"/>
    <w:rsid w:val="00452E0F"/>
    <w:rsid w:val="00453131"/>
    <w:rsid w:val="00453AA2"/>
    <w:rsid w:val="00453DBE"/>
    <w:rsid w:val="0045420F"/>
    <w:rsid w:val="00454943"/>
    <w:rsid w:val="00454A9B"/>
    <w:rsid w:val="00454C49"/>
    <w:rsid w:val="00454C7F"/>
    <w:rsid w:val="00455402"/>
    <w:rsid w:val="004564EA"/>
    <w:rsid w:val="00457F0D"/>
    <w:rsid w:val="00460CC7"/>
    <w:rsid w:val="004616F9"/>
    <w:rsid w:val="00463DEF"/>
    <w:rsid w:val="00464C2E"/>
    <w:rsid w:val="004656DA"/>
    <w:rsid w:val="00465795"/>
    <w:rsid w:val="00465F06"/>
    <w:rsid w:val="00466390"/>
    <w:rsid w:val="00466646"/>
    <w:rsid w:val="00467055"/>
    <w:rsid w:val="004670F1"/>
    <w:rsid w:val="00467EA8"/>
    <w:rsid w:val="00467EE7"/>
    <w:rsid w:val="00470A2A"/>
    <w:rsid w:val="00470B93"/>
    <w:rsid w:val="00473B52"/>
    <w:rsid w:val="00474043"/>
    <w:rsid w:val="00475817"/>
    <w:rsid w:val="00475FFC"/>
    <w:rsid w:val="00476EE2"/>
    <w:rsid w:val="00476FD9"/>
    <w:rsid w:val="004817D1"/>
    <w:rsid w:val="00481D71"/>
    <w:rsid w:val="0048268E"/>
    <w:rsid w:val="00482DBB"/>
    <w:rsid w:val="00483C5A"/>
    <w:rsid w:val="004853F6"/>
    <w:rsid w:val="004855B4"/>
    <w:rsid w:val="00485BFA"/>
    <w:rsid w:val="004861C2"/>
    <w:rsid w:val="0048678E"/>
    <w:rsid w:val="00487514"/>
    <w:rsid w:val="0049052A"/>
    <w:rsid w:val="00490760"/>
    <w:rsid w:val="004919FB"/>
    <w:rsid w:val="00491E02"/>
    <w:rsid w:val="00491FD8"/>
    <w:rsid w:val="00493D2C"/>
    <w:rsid w:val="00493FB0"/>
    <w:rsid w:val="00494F56"/>
    <w:rsid w:val="004951ED"/>
    <w:rsid w:val="004960D1"/>
    <w:rsid w:val="0049690F"/>
    <w:rsid w:val="00496A51"/>
    <w:rsid w:val="00497059"/>
    <w:rsid w:val="0049799B"/>
    <w:rsid w:val="00497E3C"/>
    <w:rsid w:val="004A00F2"/>
    <w:rsid w:val="004A0C5A"/>
    <w:rsid w:val="004A0EEE"/>
    <w:rsid w:val="004A1ED2"/>
    <w:rsid w:val="004A284D"/>
    <w:rsid w:val="004A2D20"/>
    <w:rsid w:val="004A6EE2"/>
    <w:rsid w:val="004A6FF2"/>
    <w:rsid w:val="004B0234"/>
    <w:rsid w:val="004B08EB"/>
    <w:rsid w:val="004B0913"/>
    <w:rsid w:val="004B0C43"/>
    <w:rsid w:val="004B0F3E"/>
    <w:rsid w:val="004B10F8"/>
    <w:rsid w:val="004B1477"/>
    <w:rsid w:val="004B298A"/>
    <w:rsid w:val="004B2E58"/>
    <w:rsid w:val="004B374B"/>
    <w:rsid w:val="004C0D05"/>
    <w:rsid w:val="004C18C6"/>
    <w:rsid w:val="004C1B19"/>
    <w:rsid w:val="004C1B57"/>
    <w:rsid w:val="004C1EB9"/>
    <w:rsid w:val="004C20F7"/>
    <w:rsid w:val="004C33E0"/>
    <w:rsid w:val="004C364B"/>
    <w:rsid w:val="004C3CB5"/>
    <w:rsid w:val="004C3F33"/>
    <w:rsid w:val="004C4FA5"/>
    <w:rsid w:val="004C5B55"/>
    <w:rsid w:val="004C640C"/>
    <w:rsid w:val="004C6D5F"/>
    <w:rsid w:val="004D00B1"/>
    <w:rsid w:val="004D0498"/>
    <w:rsid w:val="004D0CA3"/>
    <w:rsid w:val="004D173B"/>
    <w:rsid w:val="004D1D14"/>
    <w:rsid w:val="004D217C"/>
    <w:rsid w:val="004D2183"/>
    <w:rsid w:val="004D242F"/>
    <w:rsid w:val="004D24D0"/>
    <w:rsid w:val="004D377D"/>
    <w:rsid w:val="004D3D7D"/>
    <w:rsid w:val="004D3E24"/>
    <w:rsid w:val="004D3E8E"/>
    <w:rsid w:val="004D45C3"/>
    <w:rsid w:val="004D4982"/>
    <w:rsid w:val="004D5EBD"/>
    <w:rsid w:val="004D6570"/>
    <w:rsid w:val="004D6FAF"/>
    <w:rsid w:val="004D7622"/>
    <w:rsid w:val="004E2348"/>
    <w:rsid w:val="004E293C"/>
    <w:rsid w:val="004E2A49"/>
    <w:rsid w:val="004E2CE0"/>
    <w:rsid w:val="004E3861"/>
    <w:rsid w:val="004E4DC7"/>
    <w:rsid w:val="004E53EB"/>
    <w:rsid w:val="004E55D3"/>
    <w:rsid w:val="004F00CB"/>
    <w:rsid w:val="004F0309"/>
    <w:rsid w:val="004F14E8"/>
    <w:rsid w:val="004F2B6D"/>
    <w:rsid w:val="004F3C0A"/>
    <w:rsid w:val="004F3D5B"/>
    <w:rsid w:val="004F439D"/>
    <w:rsid w:val="004F6239"/>
    <w:rsid w:val="004F6262"/>
    <w:rsid w:val="00500322"/>
    <w:rsid w:val="00500862"/>
    <w:rsid w:val="005008EF"/>
    <w:rsid w:val="005023D4"/>
    <w:rsid w:val="005027B5"/>
    <w:rsid w:val="00502D0B"/>
    <w:rsid w:val="00503A81"/>
    <w:rsid w:val="00504583"/>
    <w:rsid w:val="005068FE"/>
    <w:rsid w:val="00506A61"/>
    <w:rsid w:val="00506F0A"/>
    <w:rsid w:val="0050707B"/>
    <w:rsid w:val="0050789A"/>
    <w:rsid w:val="00507D80"/>
    <w:rsid w:val="00507EAA"/>
    <w:rsid w:val="005103E5"/>
    <w:rsid w:val="00510942"/>
    <w:rsid w:val="00511184"/>
    <w:rsid w:val="00511602"/>
    <w:rsid w:val="00511A48"/>
    <w:rsid w:val="00511B07"/>
    <w:rsid w:val="005124DC"/>
    <w:rsid w:val="005131C0"/>
    <w:rsid w:val="0051373E"/>
    <w:rsid w:val="0051382A"/>
    <w:rsid w:val="00513874"/>
    <w:rsid w:val="00515305"/>
    <w:rsid w:val="00515519"/>
    <w:rsid w:val="0051566B"/>
    <w:rsid w:val="00516CA8"/>
    <w:rsid w:val="00516FA6"/>
    <w:rsid w:val="00517898"/>
    <w:rsid w:val="00521620"/>
    <w:rsid w:val="00523366"/>
    <w:rsid w:val="0052356A"/>
    <w:rsid w:val="005248C1"/>
    <w:rsid w:val="00525A03"/>
    <w:rsid w:val="00525DFD"/>
    <w:rsid w:val="00525FBF"/>
    <w:rsid w:val="005270EC"/>
    <w:rsid w:val="00527B44"/>
    <w:rsid w:val="00527ECE"/>
    <w:rsid w:val="0053169C"/>
    <w:rsid w:val="0053316C"/>
    <w:rsid w:val="00533FC5"/>
    <w:rsid w:val="005344C5"/>
    <w:rsid w:val="00534799"/>
    <w:rsid w:val="00534C46"/>
    <w:rsid w:val="00537312"/>
    <w:rsid w:val="0053776E"/>
    <w:rsid w:val="005377FB"/>
    <w:rsid w:val="005407A2"/>
    <w:rsid w:val="0054080E"/>
    <w:rsid w:val="00540D44"/>
    <w:rsid w:val="005425CB"/>
    <w:rsid w:val="00542682"/>
    <w:rsid w:val="005436C8"/>
    <w:rsid w:val="00544861"/>
    <w:rsid w:val="00545557"/>
    <w:rsid w:val="00545BDB"/>
    <w:rsid w:val="00546495"/>
    <w:rsid w:val="00546966"/>
    <w:rsid w:val="00546B17"/>
    <w:rsid w:val="00547469"/>
    <w:rsid w:val="0054760B"/>
    <w:rsid w:val="00550014"/>
    <w:rsid w:val="005506A3"/>
    <w:rsid w:val="005507BA"/>
    <w:rsid w:val="00550D02"/>
    <w:rsid w:val="005519E6"/>
    <w:rsid w:val="00552233"/>
    <w:rsid w:val="00553280"/>
    <w:rsid w:val="00553736"/>
    <w:rsid w:val="00553853"/>
    <w:rsid w:val="00553CA5"/>
    <w:rsid w:val="005541F8"/>
    <w:rsid w:val="005548B2"/>
    <w:rsid w:val="00554EE1"/>
    <w:rsid w:val="00556056"/>
    <w:rsid w:val="00556061"/>
    <w:rsid w:val="0055710D"/>
    <w:rsid w:val="005571BE"/>
    <w:rsid w:val="0056389D"/>
    <w:rsid w:val="005638A9"/>
    <w:rsid w:val="00564008"/>
    <w:rsid w:val="005642E8"/>
    <w:rsid w:val="005648F9"/>
    <w:rsid w:val="005649FA"/>
    <w:rsid w:val="00566577"/>
    <w:rsid w:val="00566A26"/>
    <w:rsid w:val="00567C08"/>
    <w:rsid w:val="0057005A"/>
    <w:rsid w:val="005702AC"/>
    <w:rsid w:val="00570A7E"/>
    <w:rsid w:val="005712ED"/>
    <w:rsid w:val="00571AED"/>
    <w:rsid w:val="005723CE"/>
    <w:rsid w:val="00572592"/>
    <w:rsid w:val="00572F1B"/>
    <w:rsid w:val="00573221"/>
    <w:rsid w:val="00573D0C"/>
    <w:rsid w:val="00574432"/>
    <w:rsid w:val="00574518"/>
    <w:rsid w:val="0057476C"/>
    <w:rsid w:val="00574EC6"/>
    <w:rsid w:val="00574FF2"/>
    <w:rsid w:val="00575A04"/>
    <w:rsid w:val="00576137"/>
    <w:rsid w:val="00577444"/>
    <w:rsid w:val="00577C8C"/>
    <w:rsid w:val="0058226A"/>
    <w:rsid w:val="0058241F"/>
    <w:rsid w:val="00583D54"/>
    <w:rsid w:val="00583FA9"/>
    <w:rsid w:val="005846E2"/>
    <w:rsid w:val="005856B5"/>
    <w:rsid w:val="0058636A"/>
    <w:rsid w:val="005864C0"/>
    <w:rsid w:val="005877A1"/>
    <w:rsid w:val="00587B86"/>
    <w:rsid w:val="00591652"/>
    <w:rsid w:val="00591D87"/>
    <w:rsid w:val="005920B9"/>
    <w:rsid w:val="00592640"/>
    <w:rsid w:val="00593229"/>
    <w:rsid w:val="005936A3"/>
    <w:rsid w:val="0059455E"/>
    <w:rsid w:val="00594D81"/>
    <w:rsid w:val="00594F2B"/>
    <w:rsid w:val="005955E3"/>
    <w:rsid w:val="00596234"/>
    <w:rsid w:val="00596C9D"/>
    <w:rsid w:val="005A0142"/>
    <w:rsid w:val="005A0F18"/>
    <w:rsid w:val="005A10F4"/>
    <w:rsid w:val="005A17C6"/>
    <w:rsid w:val="005A1F1B"/>
    <w:rsid w:val="005A21EB"/>
    <w:rsid w:val="005A26F1"/>
    <w:rsid w:val="005A34EF"/>
    <w:rsid w:val="005A49CF"/>
    <w:rsid w:val="005A4FC6"/>
    <w:rsid w:val="005A58A5"/>
    <w:rsid w:val="005A595E"/>
    <w:rsid w:val="005A5BCE"/>
    <w:rsid w:val="005A6355"/>
    <w:rsid w:val="005A7080"/>
    <w:rsid w:val="005A7AA5"/>
    <w:rsid w:val="005A7D1C"/>
    <w:rsid w:val="005B03F0"/>
    <w:rsid w:val="005B2B51"/>
    <w:rsid w:val="005B3E30"/>
    <w:rsid w:val="005B42F5"/>
    <w:rsid w:val="005B450B"/>
    <w:rsid w:val="005B4790"/>
    <w:rsid w:val="005B49C0"/>
    <w:rsid w:val="005B61AA"/>
    <w:rsid w:val="005B6C9F"/>
    <w:rsid w:val="005B7698"/>
    <w:rsid w:val="005B7B89"/>
    <w:rsid w:val="005C0299"/>
    <w:rsid w:val="005C277A"/>
    <w:rsid w:val="005C2C41"/>
    <w:rsid w:val="005C2FD7"/>
    <w:rsid w:val="005C2FDE"/>
    <w:rsid w:val="005C32B3"/>
    <w:rsid w:val="005C34A5"/>
    <w:rsid w:val="005C37DE"/>
    <w:rsid w:val="005C4713"/>
    <w:rsid w:val="005C66EE"/>
    <w:rsid w:val="005C6A16"/>
    <w:rsid w:val="005C7254"/>
    <w:rsid w:val="005D115C"/>
    <w:rsid w:val="005D2A35"/>
    <w:rsid w:val="005D3151"/>
    <w:rsid w:val="005D34C9"/>
    <w:rsid w:val="005D495A"/>
    <w:rsid w:val="005D7E05"/>
    <w:rsid w:val="005E0943"/>
    <w:rsid w:val="005E0B8C"/>
    <w:rsid w:val="005E112B"/>
    <w:rsid w:val="005E321A"/>
    <w:rsid w:val="005E40C3"/>
    <w:rsid w:val="005E4917"/>
    <w:rsid w:val="005E4B2D"/>
    <w:rsid w:val="005E59BB"/>
    <w:rsid w:val="005E6443"/>
    <w:rsid w:val="005E66B6"/>
    <w:rsid w:val="005E6FFE"/>
    <w:rsid w:val="005E7A3F"/>
    <w:rsid w:val="005E7B0B"/>
    <w:rsid w:val="005E7BB1"/>
    <w:rsid w:val="005F03AF"/>
    <w:rsid w:val="005F04B5"/>
    <w:rsid w:val="005F0874"/>
    <w:rsid w:val="005F1CE8"/>
    <w:rsid w:val="005F2129"/>
    <w:rsid w:val="005F2B35"/>
    <w:rsid w:val="005F2C82"/>
    <w:rsid w:val="005F2F17"/>
    <w:rsid w:val="005F33CA"/>
    <w:rsid w:val="005F34A0"/>
    <w:rsid w:val="005F3E4E"/>
    <w:rsid w:val="005F49DE"/>
    <w:rsid w:val="005F4B61"/>
    <w:rsid w:val="005F4D42"/>
    <w:rsid w:val="005F5ACB"/>
    <w:rsid w:val="005F6475"/>
    <w:rsid w:val="005F767A"/>
    <w:rsid w:val="0060151C"/>
    <w:rsid w:val="006022A2"/>
    <w:rsid w:val="0060236A"/>
    <w:rsid w:val="006023F8"/>
    <w:rsid w:val="00602DB5"/>
    <w:rsid w:val="00604073"/>
    <w:rsid w:val="00610F58"/>
    <w:rsid w:val="00611726"/>
    <w:rsid w:val="00612122"/>
    <w:rsid w:val="00613D0F"/>
    <w:rsid w:val="00614CFE"/>
    <w:rsid w:val="0061513F"/>
    <w:rsid w:val="00615875"/>
    <w:rsid w:val="006158C8"/>
    <w:rsid w:val="00615A62"/>
    <w:rsid w:val="00615AFE"/>
    <w:rsid w:val="00616551"/>
    <w:rsid w:val="0062290A"/>
    <w:rsid w:val="00623023"/>
    <w:rsid w:val="00623EC7"/>
    <w:rsid w:val="006244C8"/>
    <w:rsid w:val="006246AA"/>
    <w:rsid w:val="00626304"/>
    <w:rsid w:val="0062738D"/>
    <w:rsid w:val="00627EE6"/>
    <w:rsid w:val="00630FF3"/>
    <w:rsid w:val="00631122"/>
    <w:rsid w:val="006313BC"/>
    <w:rsid w:val="006339CF"/>
    <w:rsid w:val="0063415A"/>
    <w:rsid w:val="006342F2"/>
    <w:rsid w:val="006349C6"/>
    <w:rsid w:val="00634AB4"/>
    <w:rsid w:val="0063580E"/>
    <w:rsid w:val="0063695A"/>
    <w:rsid w:val="00641937"/>
    <w:rsid w:val="006422E3"/>
    <w:rsid w:val="0064238A"/>
    <w:rsid w:val="006430B4"/>
    <w:rsid w:val="00643C13"/>
    <w:rsid w:val="00643E66"/>
    <w:rsid w:val="00645BB3"/>
    <w:rsid w:val="00645D20"/>
    <w:rsid w:val="00646691"/>
    <w:rsid w:val="00647387"/>
    <w:rsid w:val="00650DEB"/>
    <w:rsid w:val="00651171"/>
    <w:rsid w:val="0065123A"/>
    <w:rsid w:val="00651D9C"/>
    <w:rsid w:val="00651E3C"/>
    <w:rsid w:val="00653B86"/>
    <w:rsid w:val="00653BD1"/>
    <w:rsid w:val="00653FFE"/>
    <w:rsid w:val="00655F00"/>
    <w:rsid w:val="00656B79"/>
    <w:rsid w:val="00656B82"/>
    <w:rsid w:val="00656F92"/>
    <w:rsid w:val="006600B2"/>
    <w:rsid w:val="00660A4A"/>
    <w:rsid w:val="00661400"/>
    <w:rsid w:val="0066241D"/>
    <w:rsid w:val="0066291C"/>
    <w:rsid w:val="00662F3C"/>
    <w:rsid w:val="00663818"/>
    <w:rsid w:val="00663C23"/>
    <w:rsid w:val="00663DEB"/>
    <w:rsid w:val="006653B9"/>
    <w:rsid w:val="006658EC"/>
    <w:rsid w:val="006660EE"/>
    <w:rsid w:val="00667BC0"/>
    <w:rsid w:val="00667D17"/>
    <w:rsid w:val="006702F7"/>
    <w:rsid w:val="00671131"/>
    <w:rsid w:val="00671DE4"/>
    <w:rsid w:val="00671FAC"/>
    <w:rsid w:val="0067212D"/>
    <w:rsid w:val="00672E11"/>
    <w:rsid w:val="006731B2"/>
    <w:rsid w:val="006732B1"/>
    <w:rsid w:val="0067394A"/>
    <w:rsid w:val="00675A3E"/>
    <w:rsid w:val="00676FD7"/>
    <w:rsid w:val="00677277"/>
    <w:rsid w:val="006776B1"/>
    <w:rsid w:val="00680219"/>
    <w:rsid w:val="00680786"/>
    <w:rsid w:val="00680808"/>
    <w:rsid w:val="00680AEA"/>
    <w:rsid w:val="006814F5"/>
    <w:rsid w:val="006821DD"/>
    <w:rsid w:val="00682FB9"/>
    <w:rsid w:val="00683064"/>
    <w:rsid w:val="00683178"/>
    <w:rsid w:val="00684026"/>
    <w:rsid w:val="00684325"/>
    <w:rsid w:val="00684454"/>
    <w:rsid w:val="00685ED1"/>
    <w:rsid w:val="0068675D"/>
    <w:rsid w:val="006907D0"/>
    <w:rsid w:val="00690ECC"/>
    <w:rsid w:val="006911F2"/>
    <w:rsid w:val="006925E1"/>
    <w:rsid w:val="00692E34"/>
    <w:rsid w:val="00693C0C"/>
    <w:rsid w:val="006943B0"/>
    <w:rsid w:val="00694BAC"/>
    <w:rsid w:val="00694F70"/>
    <w:rsid w:val="006956C6"/>
    <w:rsid w:val="006958D9"/>
    <w:rsid w:val="00696821"/>
    <w:rsid w:val="00697A4C"/>
    <w:rsid w:val="006A04AF"/>
    <w:rsid w:val="006A04CB"/>
    <w:rsid w:val="006A054D"/>
    <w:rsid w:val="006A0DD2"/>
    <w:rsid w:val="006A1CC3"/>
    <w:rsid w:val="006A2052"/>
    <w:rsid w:val="006A212F"/>
    <w:rsid w:val="006A224A"/>
    <w:rsid w:val="006A2B56"/>
    <w:rsid w:val="006A2C55"/>
    <w:rsid w:val="006A34E9"/>
    <w:rsid w:val="006A5164"/>
    <w:rsid w:val="006A52E2"/>
    <w:rsid w:val="006A55B6"/>
    <w:rsid w:val="006A5D3B"/>
    <w:rsid w:val="006A6A7B"/>
    <w:rsid w:val="006A6E5A"/>
    <w:rsid w:val="006A7078"/>
    <w:rsid w:val="006B034D"/>
    <w:rsid w:val="006B077C"/>
    <w:rsid w:val="006B0B14"/>
    <w:rsid w:val="006B10C4"/>
    <w:rsid w:val="006B2BB5"/>
    <w:rsid w:val="006B3199"/>
    <w:rsid w:val="006B3A58"/>
    <w:rsid w:val="006B4CBD"/>
    <w:rsid w:val="006B4F9D"/>
    <w:rsid w:val="006B5053"/>
    <w:rsid w:val="006B51AF"/>
    <w:rsid w:val="006B5483"/>
    <w:rsid w:val="006B7209"/>
    <w:rsid w:val="006B7731"/>
    <w:rsid w:val="006C07D2"/>
    <w:rsid w:val="006C0D8F"/>
    <w:rsid w:val="006C1116"/>
    <w:rsid w:val="006C14E9"/>
    <w:rsid w:val="006C15E0"/>
    <w:rsid w:val="006C171E"/>
    <w:rsid w:val="006C19BF"/>
    <w:rsid w:val="006C300F"/>
    <w:rsid w:val="006C3939"/>
    <w:rsid w:val="006C3B2B"/>
    <w:rsid w:val="006C4264"/>
    <w:rsid w:val="006C5B10"/>
    <w:rsid w:val="006C64F0"/>
    <w:rsid w:val="006C6704"/>
    <w:rsid w:val="006C711F"/>
    <w:rsid w:val="006C7176"/>
    <w:rsid w:val="006C723A"/>
    <w:rsid w:val="006C74BA"/>
    <w:rsid w:val="006C796F"/>
    <w:rsid w:val="006D06FB"/>
    <w:rsid w:val="006D11BA"/>
    <w:rsid w:val="006D123F"/>
    <w:rsid w:val="006D1511"/>
    <w:rsid w:val="006D197C"/>
    <w:rsid w:val="006D2FA3"/>
    <w:rsid w:val="006D3316"/>
    <w:rsid w:val="006D3C41"/>
    <w:rsid w:val="006D40B5"/>
    <w:rsid w:val="006D435A"/>
    <w:rsid w:val="006D4D53"/>
    <w:rsid w:val="006D73D5"/>
    <w:rsid w:val="006D7DFD"/>
    <w:rsid w:val="006D7F28"/>
    <w:rsid w:val="006E0C2A"/>
    <w:rsid w:val="006E0D43"/>
    <w:rsid w:val="006E1A7C"/>
    <w:rsid w:val="006E1BCF"/>
    <w:rsid w:val="006E2347"/>
    <w:rsid w:val="006E26A2"/>
    <w:rsid w:val="006E4CD9"/>
    <w:rsid w:val="006E5B06"/>
    <w:rsid w:val="006E66AA"/>
    <w:rsid w:val="006E686D"/>
    <w:rsid w:val="006E68CB"/>
    <w:rsid w:val="006E73C8"/>
    <w:rsid w:val="006F0511"/>
    <w:rsid w:val="006F27DA"/>
    <w:rsid w:val="006F2961"/>
    <w:rsid w:val="006F2D41"/>
    <w:rsid w:val="006F34F0"/>
    <w:rsid w:val="006F3F50"/>
    <w:rsid w:val="00700644"/>
    <w:rsid w:val="007007CC"/>
    <w:rsid w:val="007018DB"/>
    <w:rsid w:val="00701AC0"/>
    <w:rsid w:val="00702428"/>
    <w:rsid w:val="00702454"/>
    <w:rsid w:val="00702AF4"/>
    <w:rsid w:val="007055E6"/>
    <w:rsid w:val="0070560B"/>
    <w:rsid w:val="00706D31"/>
    <w:rsid w:val="00707B8F"/>
    <w:rsid w:val="00707BA2"/>
    <w:rsid w:val="007108C8"/>
    <w:rsid w:val="00712607"/>
    <w:rsid w:val="00712C9C"/>
    <w:rsid w:val="00712FBB"/>
    <w:rsid w:val="00713097"/>
    <w:rsid w:val="00713532"/>
    <w:rsid w:val="007139FD"/>
    <w:rsid w:val="007145C9"/>
    <w:rsid w:val="00714FE0"/>
    <w:rsid w:val="007158A6"/>
    <w:rsid w:val="00715AF1"/>
    <w:rsid w:val="0071636B"/>
    <w:rsid w:val="007171CD"/>
    <w:rsid w:val="007172CE"/>
    <w:rsid w:val="007173A9"/>
    <w:rsid w:val="007175EC"/>
    <w:rsid w:val="00717876"/>
    <w:rsid w:val="00717BB6"/>
    <w:rsid w:val="00717F1A"/>
    <w:rsid w:val="0072004D"/>
    <w:rsid w:val="0072058C"/>
    <w:rsid w:val="00722C5C"/>
    <w:rsid w:val="00723E69"/>
    <w:rsid w:val="00724086"/>
    <w:rsid w:val="0072517D"/>
    <w:rsid w:val="00725305"/>
    <w:rsid w:val="007255A6"/>
    <w:rsid w:val="00725A22"/>
    <w:rsid w:val="00726245"/>
    <w:rsid w:val="007263E4"/>
    <w:rsid w:val="00727114"/>
    <w:rsid w:val="00727680"/>
    <w:rsid w:val="007277B2"/>
    <w:rsid w:val="00727A27"/>
    <w:rsid w:val="00727BB5"/>
    <w:rsid w:val="007305BB"/>
    <w:rsid w:val="007307F5"/>
    <w:rsid w:val="007318F4"/>
    <w:rsid w:val="00732C5F"/>
    <w:rsid w:val="0073327F"/>
    <w:rsid w:val="00733291"/>
    <w:rsid w:val="0073503A"/>
    <w:rsid w:val="007351FC"/>
    <w:rsid w:val="00735224"/>
    <w:rsid w:val="007352C5"/>
    <w:rsid w:val="007357E5"/>
    <w:rsid w:val="00735F46"/>
    <w:rsid w:val="00735FAC"/>
    <w:rsid w:val="007360A1"/>
    <w:rsid w:val="00736CBC"/>
    <w:rsid w:val="00737039"/>
    <w:rsid w:val="00742215"/>
    <w:rsid w:val="007435BF"/>
    <w:rsid w:val="0074385C"/>
    <w:rsid w:val="00744680"/>
    <w:rsid w:val="00744BAE"/>
    <w:rsid w:val="00744E51"/>
    <w:rsid w:val="00746832"/>
    <w:rsid w:val="007468F9"/>
    <w:rsid w:val="00746B06"/>
    <w:rsid w:val="00746EDB"/>
    <w:rsid w:val="007472B9"/>
    <w:rsid w:val="00747ABB"/>
    <w:rsid w:val="007502CE"/>
    <w:rsid w:val="007511EC"/>
    <w:rsid w:val="007526D0"/>
    <w:rsid w:val="007529B2"/>
    <w:rsid w:val="00753B43"/>
    <w:rsid w:val="00753BC9"/>
    <w:rsid w:val="007540C5"/>
    <w:rsid w:val="00754365"/>
    <w:rsid w:val="00754DEA"/>
    <w:rsid w:val="007559F8"/>
    <w:rsid w:val="00756D22"/>
    <w:rsid w:val="007570EB"/>
    <w:rsid w:val="00757F62"/>
    <w:rsid w:val="0076078A"/>
    <w:rsid w:val="00761426"/>
    <w:rsid w:val="007619B3"/>
    <w:rsid w:val="0076227C"/>
    <w:rsid w:val="0076285D"/>
    <w:rsid w:val="00762BA9"/>
    <w:rsid w:val="0076318C"/>
    <w:rsid w:val="00763300"/>
    <w:rsid w:val="00763CBE"/>
    <w:rsid w:val="00764CEA"/>
    <w:rsid w:val="00764D30"/>
    <w:rsid w:val="0076641E"/>
    <w:rsid w:val="00767F17"/>
    <w:rsid w:val="00770555"/>
    <w:rsid w:val="00770DF0"/>
    <w:rsid w:val="00771F4D"/>
    <w:rsid w:val="00773D43"/>
    <w:rsid w:val="007746CD"/>
    <w:rsid w:val="007756EC"/>
    <w:rsid w:val="00776419"/>
    <w:rsid w:val="00776768"/>
    <w:rsid w:val="00777685"/>
    <w:rsid w:val="0078010E"/>
    <w:rsid w:val="00780D6F"/>
    <w:rsid w:val="00780DEF"/>
    <w:rsid w:val="0078214E"/>
    <w:rsid w:val="0078290B"/>
    <w:rsid w:val="007831E8"/>
    <w:rsid w:val="00783DE1"/>
    <w:rsid w:val="0078489C"/>
    <w:rsid w:val="007860D8"/>
    <w:rsid w:val="0078668B"/>
    <w:rsid w:val="007868C8"/>
    <w:rsid w:val="007872B5"/>
    <w:rsid w:val="00791FE1"/>
    <w:rsid w:val="0079258B"/>
    <w:rsid w:val="00793DBB"/>
    <w:rsid w:val="00793DF4"/>
    <w:rsid w:val="00793E6E"/>
    <w:rsid w:val="00794200"/>
    <w:rsid w:val="00794F8D"/>
    <w:rsid w:val="0079592D"/>
    <w:rsid w:val="00797508"/>
    <w:rsid w:val="007979E5"/>
    <w:rsid w:val="00797BD4"/>
    <w:rsid w:val="00797E10"/>
    <w:rsid w:val="00797E4A"/>
    <w:rsid w:val="007A0115"/>
    <w:rsid w:val="007A01A3"/>
    <w:rsid w:val="007A0295"/>
    <w:rsid w:val="007A128C"/>
    <w:rsid w:val="007A40FC"/>
    <w:rsid w:val="007A42A8"/>
    <w:rsid w:val="007A66E4"/>
    <w:rsid w:val="007A6ACC"/>
    <w:rsid w:val="007A6EF7"/>
    <w:rsid w:val="007A7370"/>
    <w:rsid w:val="007A7A68"/>
    <w:rsid w:val="007A7B40"/>
    <w:rsid w:val="007A7DB6"/>
    <w:rsid w:val="007A7EEF"/>
    <w:rsid w:val="007B20FD"/>
    <w:rsid w:val="007B22D6"/>
    <w:rsid w:val="007B28C5"/>
    <w:rsid w:val="007B3B65"/>
    <w:rsid w:val="007B5CC0"/>
    <w:rsid w:val="007B61FE"/>
    <w:rsid w:val="007B688E"/>
    <w:rsid w:val="007B7022"/>
    <w:rsid w:val="007B77F3"/>
    <w:rsid w:val="007C2169"/>
    <w:rsid w:val="007C27E6"/>
    <w:rsid w:val="007C3A74"/>
    <w:rsid w:val="007C410D"/>
    <w:rsid w:val="007C41C4"/>
    <w:rsid w:val="007C45D1"/>
    <w:rsid w:val="007C5368"/>
    <w:rsid w:val="007C75F2"/>
    <w:rsid w:val="007C7EAB"/>
    <w:rsid w:val="007D010D"/>
    <w:rsid w:val="007D06B2"/>
    <w:rsid w:val="007D0750"/>
    <w:rsid w:val="007D0B67"/>
    <w:rsid w:val="007D1D28"/>
    <w:rsid w:val="007D2442"/>
    <w:rsid w:val="007D3A11"/>
    <w:rsid w:val="007D4F41"/>
    <w:rsid w:val="007D53A6"/>
    <w:rsid w:val="007D6158"/>
    <w:rsid w:val="007D6C46"/>
    <w:rsid w:val="007D7B5F"/>
    <w:rsid w:val="007E16CD"/>
    <w:rsid w:val="007E2031"/>
    <w:rsid w:val="007E2922"/>
    <w:rsid w:val="007E345E"/>
    <w:rsid w:val="007E346E"/>
    <w:rsid w:val="007E3AAA"/>
    <w:rsid w:val="007E62A1"/>
    <w:rsid w:val="007F0450"/>
    <w:rsid w:val="007F09DE"/>
    <w:rsid w:val="007F0E26"/>
    <w:rsid w:val="007F0EBC"/>
    <w:rsid w:val="007F24D2"/>
    <w:rsid w:val="007F2DEF"/>
    <w:rsid w:val="007F330A"/>
    <w:rsid w:val="007F34CC"/>
    <w:rsid w:val="007F3564"/>
    <w:rsid w:val="007F35B6"/>
    <w:rsid w:val="007F3A7A"/>
    <w:rsid w:val="007F4410"/>
    <w:rsid w:val="007F4974"/>
    <w:rsid w:val="007F5565"/>
    <w:rsid w:val="007F5D28"/>
    <w:rsid w:val="007F737E"/>
    <w:rsid w:val="007F7B79"/>
    <w:rsid w:val="007F7F48"/>
    <w:rsid w:val="0080099E"/>
    <w:rsid w:val="00800B63"/>
    <w:rsid w:val="008013A3"/>
    <w:rsid w:val="008017E0"/>
    <w:rsid w:val="008019BB"/>
    <w:rsid w:val="00802D66"/>
    <w:rsid w:val="00803339"/>
    <w:rsid w:val="00804291"/>
    <w:rsid w:val="00805A42"/>
    <w:rsid w:val="00805DE9"/>
    <w:rsid w:val="00807761"/>
    <w:rsid w:val="00810343"/>
    <w:rsid w:val="0081058A"/>
    <w:rsid w:val="00811444"/>
    <w:rsid w:val="00811F25"/>
    <w:rsid w:val="00811FB4"/>
    <w:rsid w:val="00813E8F"/>
    <w:rsid w:val="00814BC6"/>
    <w:rsid w:val="00814CCB"/>
    <w:rsid w:val="00815DBF"/>
    <w:rsid w:val="00816086"/>
    <w:rsid w:val="008162B4"/>
    <w:rsid w:val="00817641"/>
    <w:rsid w:val="00817FF6"/>
    <w:rsid w:val="00820272"/>
    <w:rsid w:val="0082089C"/>
    <w:rsid w:val="008208F2"/>
    <w:rsid w:val="00821534"/>
    <w:rsid w:val="00821D08"/>
    <w:rsid w:val="00821EC2"/>
    <w:rsid w:val="0082241B"/>
    <w:rsid w:val="00823AE7"/>
    <w:rsid w:val="00824B48"/>
    <w:rsid w:val="00824B57"/>
    <w:rsid w:val="008251E1"/>
    <w:rsid w:val="00825B3B"/>
    <w:rsid w:val="00826B79"/>
    <w:rsid w:val="00826DDB"/>
    <w:rsid w:val="00827089"/>
    <w:rsid w:val="00827C1A"/>
    <w:rsid w:val="00827F41"/>
    <w:rsid w:val="00830673"/>
    <w:rsid w:val="00830A70"/>
    <w:rsid w:val="00831B22"/>
    <w:rsid w:val="00833339"/>
    <w:rsid w:val="008338B1"/>
    <w:rsid w:val="00835880"/>
    <w:rsid w:val="00837734"/>
    <w:rsid w:val="0084003C"/>
    <w:rsid w:val="00840299"/>
    <w:rsid w:val="00840B6D"/>
    <w:rsid w:val="00841FDC"/>
    <w:rsid w:val="008423E3"/>
    <w:rsid w:val="00842CDC"/>
    <w:rsid w:val="00843443"/>
    <w:rsid w:val="00843787"/>
    <w:rsid w:val="0084388D"/>
    <w:rsid w:val="008445C6"/>
    <w:rsid w:val="00844A3D"/>
    <w:rsid w:val="00845529"/>
    <w:rsid w:val="00845CCA"/>
    <w:rsid w:val="008466CD"/>
    <w:rsid w:val="0084703C"/>
    <w:rsid w:val="0084706D"/>
    <w:rsid w:val="0084783D"/>
    <w:rsid w:val="008478A7"/>
    <w:rsid w:val="00850714"/>
    <w:rsid w:val="008509B2"/>
    <w:rsid w:val="00851B4B"/>
    <w:rsid w:val="00852BFE"/>
    <w:rsid w:val="00853465"/>
    <w:rsid w:val="008534B5"/>
    <w:rsid w:val="0085352B"/>
    <w:rsid w:val="00853A53"/>
    <w:rsid w:val="00855694"/>
    <w:rsid w:val="00855D29"/>
    <w:rsid w:val="008564F7"/>
    <w:rsid w:val="00856DFF"/>
    <w:rsid w:val="00856E12"/>
    <w:rsid w:val="008600B3"/>
    <w:rsid w:val="008609CA"/>
    <w:rsid w:val="00860A9D"/>
    <w:rsid w:val="00861E1A"/>
    <w:rsid w:val="008628F0"/>
    <w:rsid w:val="00862FAA"/>
    <w:rsid w:val="00863696"/>
    <w:rsid w:val="00864D82"/>
    <w:rsid w:val="008662C0"/>
    <w:rsid w:val="008663EA"/>
    <w:rsid w:val="00866D32"/>
    <w:rsid w:val="00867F3A"/>
    <w:rsid w:val="008717DA"/>
    <w:rsid w:val="00871930"/>
    <w:rsid w:val="008723B3"/>
    <w:rsid w:val="00872E8E"/>
    <w:rsid w:val="00873075"/>
    <w:rsid w:val="0087632B"/>
    <w:rsid w:val="0087704F"/>
    <w:rsid w:val="008776C5"/>
    <w:rsid w:val="0087775B"/>
    <w:rsid w:val="00877CCF"/>
    <w:rsid w:val="00881277"/>
    <w:rsid w:val="00881E5A"/>
    <w:rsid w:val="00882196"/>
    <w:rsid w:val="008829E3"/>
    <w:rsid w:val="008844EE"/>
    <w:rsid w:val="0088482D"/>
    <w:rsid w:val="00885191"/>
    <w:rsid w:val="00885682"/>
    <w:rsid w:val="00885740"/>
    <w:rsid w:val="00886C73"/>
    <w:rsid w:val="00891CC0"/>
    <w:rsid w:val="00891EFD"/>
    <w:rsid w:val="00892723"/>
    <w:rsid w:val="00892A98"/>
    <w:rsid w:val="00893330"/>
    <w:rsid w:val="008934F4"/>
    <w:rsid w:val="008938BE"/>
    <w:rsid w:val="00894602"/>
    <w:rsid w:val="00894952"/>
    <w:rsid w:val="008949A5"/>
    <w:rsid w:val="00894A72"/>
    <w:rsid w:val="00895248"/>
    <w:rsid w:val="008957E1"/>
    <w:rsid w:val="0089681A"/>
    <w:rsid w:val="00897D0A"/>
    <w:rsid w:val="00897F47"/>
    <w:rsid w:val="008A1224"/>
    <w:rsid w:val="008A186F"/>
    <w:rsid w:val="008A3D24"/>
    <w:rsid w:val="008A46E6"/>
    <w:rsid w:val="008A6AE6"/>
    <w:rsid w:val="008A6CD5"/>
    <w:rsid w:val="008A6EFE"/>
    <w:rsid w:val="008B0388"/>
    <w:rsid w:val="008B0BB7"/>
    <w:rsid w:val="008B0E09"/>
    <w:rsid w:val="008B160C"/>
    <w:rsid w:val="008B1997"/>
    <w:rsid w:val="008B24E4"/>
    <w:rsid w:val="008B2F37"/>
    <w:rsid w:val="008B4424"/>
    <w:rsid w:val="008B454A"/>
    <w:rsid w:val="008B5166"/>
    <w:rsid w:val="008B696F"/>
    <w:rsid w:val="008B7787"/>
    <w:rsid w:val="008C1997"/>
    <w:rsid w:val="008C2349"/>
    <w:rsid w:val="008C264F"/>
    <w:rsid w:val="008C4D89"/>
    <w:rsid w:val="008C5073"/>
    <w:rsid w:val="008C609E"/>
    <w:rsid w:val="008C68D0"/>
    <w:rsid w:val="008C7610"/>
    <w:rsid w:val="008D0876"/>
    <w:rsid w:val="008D1017"/>
    <w:rsid w:val="008D1428"/>
    <w:rsid w:val="008D16F4"/>
    <w:rsid w:val="008D1EA4"/>
    <w:rsid w:val="008D253B"/>
    <w:rsid w:val="008D48D9"/>
    <w:rsid w:val="008D4F1D"/>
    <w:rsid w:val="008D5B40"/>
    <w:rsid w:val="008D5FE4"/>
    <w:rsid w:val="008D6195"/>
    <w:rsid w:val="008D68E8"/>
    <w:rsid w:val="008D6D0A"/>
    <w:rsid w:val="008E0149"/>
    <w:rsid w:val="008E0583"/>
    <w:rsid w:val="008E0E80"/>
    <w:rsid w:val="008E0F06"/>
    <w:rsid w:val="008E11A4"/>
    <w:rsid w:val="008E2B85"/>
    <w:rsid w:val="008E30CF"/>
    <w:rsid w:val="008E3323"/>
    <w:rsid w:val="008E34AC"/>
    <w:rsid w:val="008E4039"/>
    <w:rsid w:val="008E413C"/>
    <w:rsid w:val="008E4F51"/>
    <w:rsid w:val="008E56D7"/>
    <w:rsid w:val="008E5A79"/>
    <w:rsid w:val="008E6088"/>
    <w:rsid w:val="008E703F"/>
    <w:rsid w:val="008E7A43"/>
    <w:rsid w:val="008F0373"/>
    <w:rsid w:val="008F0A3E"/>
    <w:rsid w:val="008F28A8"/>
    <w:rsid w:val="008F2A9C"/>
    <w:rsid w:val="008F2CA2"/>
    <w:rsid w:val="008F2DD4"/>
    <w:rsid w:val="008F32D9"/>
    <w:rsid w:val="008F39DC"/>
    <w:rsid w:val="008F40D4"/>
    <w:rsid w:val="008F4F44"/>
    <w:rsid w:val="008F5EBC"/>
    <w:rsid w:val="008F6289"/>
    <w:rsid w:val="008F62BA"/>
    <w:rsid w:val="008F632B"/>
    <w:rsid w:val="008F6764"/>
    <w:rsid w:val="008F692D"/>
    <w:rsid w:val="008F6F48"/>
    <w:rsid w:val="008F769A"/>
    <w:rsid w:val="00900E8A"/>
    <w:rsid w:val="00901336"/>
    <w:rsid w:val="00901A5E"/>
    <w:rsid w:val="00902695"/>
    <w:rsid w:val="00902D5C"/>
    <w:rsid w:val="0090349E"/>
    <w:rsid w:val="00904569"/>
    <w:rsid w:val="00904768"/>
    <w:rsid w:val="00904783"/>
    <w:rsid w:val="00904C7E"/>
    <w:rsid w:val="00904E46"/>
    <w:rsid w:val="0090743B"/>
    <w:rsid w:val="009076C5"/>
    <w:rsid w:val="009076D3"/>
    <w:rsid w:val="00910077"/>
    <w:rsid w:val="00910D4B"/>
    <w:rsid w:val="00911C0B"/>
    <w:rsid w:val="00912155"/>
    <w:rsid w:val="0091282E"/>
    <w:rsid w:val="00913215"/>
    <w:rsid w:val="00913485"/>
    <w:rsid w:val="0091386F"/>
    <w:rsid w:val="00914070"/>
    <w:rsid w:val="00915920"/>
    <w:rsid w:val="0091623B"/>
    <w:rsid w:val="00917A2D"/>
    <w:rsid w:val="00920191"/>
    <w:rsid w:val="0092052B"/>
    <w:rsid w:val="00920993"/>
    <w:rsid w:val="00920DAD"/>
    <w:rsid w:val="00922B98"/>
    <w:rsid w:val="009235C6"/>
    <w:rsid w:val="00924A6B"/>
    <w:rsid w:val="00924A77"/>
    <w:rsid w:val="00924FF3"/>
    <w:rsid w:val="00925188"/>
    <w:rsid w:val="0092611A"/>
    <w:rsid w:val="009264FD"/>
    <w:rsid w:val="00926B91"/>
    <w:rsid w:val="00926E1C"/>
    <w:rsid w:val="0092711D"/>
    <w:rsid w:val="00927ABD"/>
    <w:rsid w:val="00930C64"/>
    <w:rsid w:val="0093154E"/>
    <w:rsid w:val="00931D3B"/>
    <w:rsid w:val="00931E91"/>
    <w:rsid w:val="00931F28"/>
    <w:rsid w:val="0093334C"/>
    <w:rsid w:val="00934635"/>
    <w:rsid w:val="00934903"/>
    <w:rsid w:val="00935751"/>
    <w:rsid w:val="00935A3A"/>
    <w:rsid w:val="009363F7"/>
    <w:rsid w:val="00937929"/>
    <w:rsid w:val="00937CEC"/>
    <w:rsid w:val="00940B1D"/>
    <w:rsid w:val="00940C8C"/>
    <w:rsid w:val="009418AC"/>
    <w:rsid w:val="00941ED8"/>
    <w:rsid w:val="009422B5"/>
    <w:rsid w:val="00942D5F"/>
    <w:rsid w:val="009437F6"/>
    <w:rsid w:val="00943891"/>
    <w:rsid w:val="00943FD7"/>
    <w:rsid w:val="0094450D"/>
    <w:rsid w:val="00944999"/>
    <w:rsid w:val="00945900"/>
    <w:rsid w:val="00946299"/>
    <w:rsid w:val="00946CB8"/>
    <w:rsid w:val="009479B7"/>
    <w:rsid w:val="00950E3C"/>
    <w:rsid w:val="00951173"/>
    <w:rsid w:val="009523F0"/>
    <w:rsid w:val="009527BD"/>
    <w:rsid w:val="00953EA2"/>
    <w:rsid w:val="009559ED"/>
    <w:rsid w:val="009559F8"/>
    <w:rsid w:val="00962130"/>
    <w:rsid w:val="00963407"/>
    <w:rsid w:val="0096382B"/>
    <w:rsid w:val="009646B6"/>
    <w:rsid w:val="009649CE"/>
    <w:rsid w:val="00964AEC"/>
    <w:rsid w:val="00965775"/>
    <w:rsid w:val="00966030"/>
    <w:rsid w:val="009665AF"/>
    <w:rsid w:val="0096708E"/>
    <w:rsid w:val="00967215"/>
    <w:rsid w:val="0096773E"/>
    <w:rsid w:val="00970747"/>
    <w:rsid w:val="00970E3B"/>
    <w:rsid w:val="00971BF7"/>
    <w:rsid w:val="00971D45"/>
    <w:rsid w:val="009731A0"/>
    <w:rsid w:val="00973AFF"/>
    <w:rsid w:val="00974F04"/>
    <w:rsid w:val="00975083"/>
    <w:rsid w:val="00975998"/>
    <w:rsid w:val="00976F09"/>
    <w:rsid w:val="00976FBF"/>
    <w:rsid w:val="00976FDA"/>
    <w:rsid w:val="009773C0"/>
    <w:rsid w:val="00977E39"/>
    <w:rsid w:val="0098124B"/>
    <w:rsid w:val="00981442"/>
    <w:rsid w:val="009815D1"/>
    <w:rsid w:val="009825AD"/>
    <w:rsid w:val="0098270A"/>
    <w:rsid w:val="0098382E"/>
    <w:rsid w:val="0098408F"/>
    <w:rsid w:val="009843A7"/>
    <w:rsid w:val="0098446C"/>
    <w:rsid w:val="009844D5"/>
    <w:rsid w:val="00986B19"/>
    <w:rsid w:val="00987153"/>
    <w:rsid w:val="009900FB"/>
    <w:rsid w:val="0099063E"/>
    <w:rsid w:val="00990D4D"/>
    <w:rsid w:val="00990DF0"/>
    <w:rsid w:val="009926E1"/>
    <w:rsid w:val="00992AAD"/>
    <w:rsid w:val="009934C1"/>
    <w:rsid w:val="00993872"/>
    <w:rsid w:val="00994052"/>
    <w:rsid w:val="00994C94"/>
    <w:rsid w:val="0099573A"/>
    <w:rsid w:val="00996AB0"/>
    <w:rsid w:val="00996B25"/>
    <w:rsid w:val="00996CF0"/>
    <w:rsid w:val="00997B3E"/>
    <w:rsid w:val="00997FF0"/>
    <w:rsid w:val="009A0C8F"/>
    <w:rsid w:val="009A12BB"/>
    <w:rsid w:val="009A136E"/>
    <w:rsid w:val="009A1EA0"/>
    <w:rsid w:val="009A26F0"/>
    <w:rsid w:val="009A2822"/>
    <w:rsid w:val="009A2BA4"/>
    <w:rsid w:val="009A406D"/>
    <w:rsid w:val="009A4079"/>
    <w:rsid w:val="009A4111"/>
    <w:rsid w:val="009A41C4"/>
    <w:rsid w:val="009A5181"/>
    <w:rsid w:val="009A5BF2"/>
    <w:rsid w:val="009A5E96"/>
    <w:rsid w:val="009A6215"/>
    <w:rsid w:val="009A664C"/>
    <w:rsid w:val="009A67E3"/>
    <w:rsid w:val="009A6FF8"/>
    <w:rsid w:val="009A71B0"/>
    <w:rsid w:val="009A72D7"/>
    <w:rsid w:val="009A7732"/>
    <w:rsid w:val="009B04ED"/>
    <w:rsid w:val="009B2A8D"/>
    <w:rsid w:val="009B4A55"/>
    <w:rsid w:val="009B5203"/>
    <w:rsid w:val="009B582F"/>
    <w:rsid w:val="009B6274"/>
    <w:rsid w:val="009B6F9B"/>
    <w:rsid w:val="009B7721"/>
    <w:rsid w:val="009B77E8"/>
    <w:rsid w:val="009C113D"/>
    <w:rsid w:val="009C18AC"/>
    <w:rsid w:val="009C2C0B"/>
    <w:rsid w:val="009C2D86"/>
    <w:rsid w:val="009C2F27"/>
    <w:rsid w:val="009C3D98"/>
    <w:rsid w:val="009C46C5"/>
    <w:rsid w:val="009C5A9E"/>
    <w:rsid w:val="009C5DA8"/>
    <w:rsid w:val="009C6D57"/>
    <w:rsid w:val="009C6EDB"/>
    <w:rsid w:val="009C791A"/>
    <w:rsid w:val="009C7D87"/>
    <w:rsid w:val="009D13FC"/>
    <w:rsid w:val="009D1F67"/>
    <w:rsid w:val="009D21F3"/>
    <w:rsid w:val="009D2D48"/>
    <w:rsid w:val="009D2D76"/>
    <w:rsid w:val="009D30B2"/>
    <w:rsid w:val="009D38B8"/>
    <w:rsid w:val="009D3D29"/>
    <w:rsid w:val="009E0518"/>
    <w:rsid w:val="009E098E"/>
    <w:rsid w:val="009E1C9A"/>
    <w:rsid w:val="009E1EDA"/>
    <w:rsid w:val="009E3379"/>
    <w:rsid w:val="009E4795"/>
    <w:rsid w:val="009E496A"/>
    <w:rsid w:val="009E76B4"/>
    <w:rsid w:val="009E7C99"/>
    <w:rsid w:val="009F0B01"/>
    <w:rsid w:val="009F186A"/>
    <w:rsid w:val="009F1CCF"/>
    <w:rsid w:val="009F27DF"/>
    <w:rsid w:val="009F2CC8"/>
    <w:rsid w:val="009F31A5"/>
    <w:rsid w:val="009F3C9F"/>
    <w:rsid w:val="009F42F7"/>
    <w:rsid w:val="009F4BC3"/>
    <w:rsid w:val="009F526D"/>
    <w:rsid w:val="009F5B37"/>
    <w:rsid w:val="009F5EE1"/>
    <w:rsid w:val="009F5FD5"/>
    <w:rsid w:val="009F6E02"/>
    <w:rsid w:val="009F7489"/>
    <w:rsid w:val="009F7779"/>
    <w:rsid w:val="009F7DC4"/>
    <w:rsid w:val="009F7E15"/>
    <w:rsid w:val="00A00525"/>
    <w:rsid w:val="00A00796"/>
    <w:rsid w:val="00A00FF8"/>
    <w:rsid w:val="00A01670"/>
    <w:rsid w:val="00A01B0C"/>
    <w:rsid w:val="00A01F0D"/>
    <w:rsid w:val="00A0207F"/>
    <w:rsid w:val="00A03114"/>
    <w:rsid w:val="00A04570"/>
    <w:rsid w:val="00A04A26"/>
    <w:rsid w:val="00A04A5B"/>
    <w:rsid w:val="00A059C5"/>
    <w:rsid w:val="00A078B8"/>
    <w:rsid w:val="00A07D87"/>
    <w:rsid w:val="00A10181"/>
    <w:rsid w:val="00A1045C"/>
    <w:rsid w:val="00A10663"/>
    <w:rsid w:val="00A108FF"/>
    <w:rsid w:val="00A118EB"/>
    <w:rsid w:val="00A13517"/>
    <w:rsid w:val="00A13C20"/>
    <w:rsid w:val="00A15491"/>
    <w:rsid w:val="00A15B3A"/>
    <w:rsid w:val="00A17ED2"/>
    <w:rsid w:val="00A20AD5"/>
    <w:rsid w:val="00A21089"/>
    <w:rsid w:val="00A211DD"/>
    <w:rsid w:val="00A219FE"/>
    <w:rsid w:val="00A21A8B"/>
    <w:rsid w:val="00A2343F"/>
    <w:rsid w:val="00A23706"/>
    <w:rsid w:val="00A23B8E"/>
    <w:rsid w:val="00A23E6D"/>
    <w:rsid w:val="00A23F5A"/>
    <w:rsid w:val="00A24C1A"/>
    <w:rsid w:val="00A24F6B"/>
    <w:rsid w:val="00A25400"/>
    <w:rsid w:val="00A258BF"/>
    <w:rsid w:val="00A25B32"/>
    <w:rsid w:val="00A27488"/>
    <w:rsid w:val="00A27F54"/>
    <w:rsid w:val="00A30A1A"/>
    <w:rsid w:val="00A31AF9"/>
    <w:rsid w:val="00A32881"/>
    <w:rsid w:val="00A33317"/>
    <w:rsid w:val="00A35EEC"/>
    <w:rsid w:val="00A361C6"/>
    <w:rsid w:val="00A3765C"/>
    <w:rsid w:val="00A4083D"/>
    <w:rsid w:val="00A4129A"/>
    <w:rsid w:val="00A41CB1"/>
    <w:rsid w:val="00A43CD8"/>
    <w:rsid w:val="00A44A90"/>
    <w:rsid w:val="00A45597"/>
    <w:rsid w:val="00A45AB3"/>
    <w:rsid w:val="00A462AA"/>
    <w:rsid w:val="00A46501"/>
    <w:rsid w:val="00A474AC"/>
    <w:rsid w:val="00A477C7"/>
    <w:rsid w:val="00A51512"/>
    <w:rsid w:val="00A51A0A"/>
    <w:rsid w:val="00A521B9"/>
    <w:rsid w:val="00A522D2"/>
    <w:rsid w:val="00A52E4F"/>
    <w:rsid w:val="00A53778"/>
    <w:rsid w:val="00A5385B"/>
    <w:rsid w:val="00A5441B"/>
    <w:rsid w:val="00A54742"/>
    <w:rsid w:val="00A54AA3"/>
    <w:rsid w:val="00A54CCB"/>
    <w:rsid w:val="00A55436"/>
    <w:rsid w:val="00A60F5E"/>
    <w:rsid w:val="00A62039"/>
    <w:rsid w:val="00A63212"/>
    <w:rsid w:val="00A63B65"/>
    <w:rsid w:val="00A651E5"/>
    <w:rsid w:val="00A67737"/>
    <w:rsid w:val="00A70105"/>
    <w:rsid w:val="00A701D2"/>
    <w:rsid w:val="00A7045F"/>
    <w:rsid w:val="00A705CE"/>
    <w:rsid w:val="00A71209"/>
    <w:rsid w:val="00A71C96"/>
    <w:rsid w:val="00A721BB"/>
    <w:rsid w:val="00A72A8F"/>
    <w:rsid w:val="00A738C6"/>
    <w:rsid w:val="00A74205"/>
    <w:rsid w:val="00A742C7"/>
    <w:rsid w:val="00A74CA3"/>
    <w:rsid w:val="00A75AB1"/>
    <w:rsid w:val="00A763D9"/>
    <w:rsid w:val="00A76A80"/>
    <w:rsid w:val="00A76BAB"/>
    <w:rsid w:val="00A77084"/>
    <w:rsid w:val="00A80DBF"/>
    <w:rsid w:val="00A828BC"/>
    <w:rsid w:val="00A83AD0"/>
    <w:rsid w:val="00A841AD"/>
    <w:rsid w:val="00A856F2"/>
    <w:rsid w:val="00A85C43"/>
    <w:rsid w:val="00A868B9"/>
    <w:rsid w:val="00A871F9"/>
    <w:rsid w:val="00A8776D"/>
    <w:rsid w:val="00A87DC3"/>
    <w:rsid w:val="00A90024"/>
    <w:rsid w:val="00A900F3"/>
    <w:rsid w:val="00A90383"/>
    <w:rsid w:val="00A905E9"/>
    <w:rsid w:val="00A91914"/>
    <w:rsid w:val="00A9268E"/>
    <w:rsid w:val="00A92724"/>
    <w:rsid w:val="00A93028"/>
    <w:rsid w:val="00A93BA6"/>
    <w:rsid w:val="00A93D80"/>
    <w:rsid w:val="00A941EF"/>
    <w:rsid w:val="00A94689"/>
    <w:rsid w:val="00A94C24"/>
    <w:rsid w:val="00A94CA3"/>
    <w:rsid w:val="00A97025"/>
    <w:rsid w:val="00A97627"/>
    <w:rsid w:val="00A97E6B"/>
    <w:rsid w:val="00A97FB6"/>
    <w:rsid w:val="00AA0011"/>
    <w:rsid w:val="00AA0089"/>
    <w:rsid w:val="00AA0307"/>
    <w:rsid w:val="00AA043C"/>
    <w:rsid w:val="00AA0773"/>
    <w:rsid w:val="00AA0C40"/>
    <w:rsid w:val="00AA1207"/>
    <w:rsid w:val="00AA1214"/>
    <w:rsid w:val="00AA1A2C"/>
    <w:rsid w:val="00AA4F48"/>
    <w:rsid w:val="00AA54A0"/>
    <w:rsid w:val="00AA56EB"/>
    <w:rsid w:val="00AA67D8"/>
    <w:rsid w:val="00AA711D"/>
    <w:rsid w:val="00AA717B"/>
    <w:rsid w:val="00AA7B5E"/>
    <w:rsid w:val="00AA7D75"/>
    <w:rsid w:val="00AB0A17"/>
    <w:rsid w:val="00AB0DDF"/>
    <w:rsid w:val="00AB1978"/>
    <w:rsid w:val="00AB1994"/>
    <w:rsid w:val="00AB1B92"/>
    <w:rsid w:val="00AB1D7E"/>
    <w:rsid w:val="00AB2142"/>
    <w:rsid w:val="00AB2CDF"/>
    <w:rsid w:val="00AB36B1"/>
    <w:rsid w:val="00AB3F32"/>
    <w:rsid w:val="00AB4B7E"/>
    <w:rsid w:val="00AC10D9"/>
    <w:rsid w:val="00AC1A58"/>
    <w:rsid w:val="00AC23E8"/>
    <w:rsid w:val="00AC326E"/>
    <w:rsid w:val="00AC34C4"/>
    <w:rsid w:val="00AC3D16"/>
    <w:rsid w:val="00AC3FAD"/>
    <w:rsid w:val="00AC40C3"/>
    <w:rsid w:val="00AC4714"/>
    <w:rsid w:val="00AC4F86"/>
    <w:rsid w:val="00AC74B8"/>
    <w:rsid w:val="00AC7D33"/>
    <w:rsid w:val="00AD04BF"/>
    <w:rsid w:val="00AD0943"/>
    <w:rsid w:val="00AD2B18"/>
    <w:rsid w:val="00AD3FA4"/>
    <w:rsid w:val="00AD4672"/>
    <w:rsid w:val="00AD5198"/>
    <w:rsid w:val="00AD5875"/>
    <w:rsid w:val="00AD5ECF"/>
    <w:rsid w:val="00AD6B4B"/>
    <w:rsid w:val="00AD6D24"/>
    <w:rsid w:val="00AD6D87"/>
    <w:rsid w:val="00AD7573"/>
    <w:rsid w:val="00AD7F2A"/>
    <w:rsid w:val="00AE1DF1"/>
    <w:rsid w:val="00AE1EDE"/>
    <w:rsid w:val="00AE2D06"/>
    <w:rsid w:val="00AE480B"/>
    <w:rsid w:val="00AE4AFB"/>
    <w:rsid w:val="00AE51BE"/>
    <w:rsid w:val="00AE5906"/>
    <w:rsid w:val="00AE5D31"/>
    <w:rsid w:val="00AE658B"/>
    <w:rsid w:val="00AE7D4E"/>
    <w:rsid w:val="00AF0A4A"/>
    <w:rsid w:val="00AF0C46"/>
    <w:rsid w:val="00AF3312"/>
    <w:rsid w:val="00AF34F8"/>
    <w:rsid w:val="00AF3ED7"/>
    <w:rsid w:val="00AF5069"/>
    <w:rsid w:val="00AF53B0"/>
    <w:rsid w:val="00AF5497"/>
    <w:rsid w:val="00AF5533"/>
    <w:rsid w:val="00AF5B31"/>
    <w:rsid w:val="00AF615A"/>
    <w:rsid w:val="00AF742C"/>
    <w:rsid w:val="00AF749D"/>
    <w:rsid w:val="00AF74B0"/>
    <w:rsid w:val="00AF74E9"/>
    <w:rsid w:val="00AF769E"/>
    <w:rsid w:val="00B002CF"/>
    <w:rsid w:val="00B0147F"/>
    <w:rsid w:val="00B01F80"/>
    <w:rsid w:val="00B02668"/>
    <w:rsid w:val="00B02B52"/>
    <w:rsid w:val="00B02CBE"/>
    <w:rsid w:val="00B04680"/>
    <w:rsid w:val="00B059BE"/>
    <w:rsid w:val="00B05CD3"/>
    <w:rsid w:val="00B06017"/>
    <w:rsid w:val="00B06C99"/>
    <w:rsid w:val="00B06FD3"/>
    <w:rsid w:val="00B07159"/>
    <w:rsid w:val="00B075FC"/>
    <w:rsid w:val="00B075FD"/>
    <w:rsid w:val="00B07BA3"/>
    <w:rsid w:val="00B100C2"/>
    <w:rsid w:val="00B106C8"/>
    <w:rsid w:val="00B10A17"/>
    <w:rsid w:val="00B11092"/>
    <w:rsid w:val="00B1160A"/>
    <w:rsid w:val="00B120BD"/>
    <w:rsid w:val="00B1251A"/>
    <w:rsid w:val="00B12AA5"/>
    <w:rsid w:val="00B13C11"/>
    <w:rsid w:val="00B14B15"/>
    <w:rsid w:val="00B1648F"/>
    <w:rsid w:val="00B17A0B"/>
    <w:rsid w:val="00B20047"/>
    <w:rsid w:val="00B204A9"/>
    <w:rsid w:val="00B20FB4"/>
    <w:rsid w:val="00B21241"/>
    <w:rsid w:val="00B228DD"/>
    <w:rsid w:val="00B22E8E"/>
    <w:rsid w:val="00B23449"/>
    <w:rsid w:val="00B23577"/>
    <w:rsid w:val="00B24703"/>
    <w:rsid w:val="00B25806"/>
    <w:rsid w:val="00B265D9"/>
    <w:rsid w:val="00B26BAC"/>
    <w:rsid w:val="00B27E7D"/>
    <w:rsid w:val="00B30435"/>
    <w:rsid w:val="00B30787"/>
    <w:rsid w:val="00B30DB6"/>
    <w:rsid w:val="00B31F75"/>
    <w:rsid w:val="00B32CDB"/>
    <w:rsid w:val="00B337DA"/>
    <w:rsid w:val="00B34494"/>
    <w:rsid w:val="00B34679"/>
    <w:rsid w:val="00B34D8B"/>
    <w:rsid w:val="00B35441"/>
    <w:rsid w:val="00B36134"/>
    <w:rsid w:val="00B37B16"/>
    <w:rsid w:val="00B40E73"/>
    <w:rsid w:val="00B40EAE"/>
    <w:rsid w:val="00B40FEF"/>
    <w:rsid w:val="00B42058"/>
    <w:rsid w:val="00B42E56"/>
    <w:rsid w:val="00B432F3"/>
    <w:rsid w:val="00B44378"/>
    <w:rsid w:val="00B458EE"/>
    <w:rsid w:val="00B45E8E"/>
    <w:rsid w:val="00B467CD"/>
    <w:rsid w:val="00B46B7F"/>
    <w:rsid w:val="00B46E2D"/>
    <w:rsid w:val="00B47B14"/>
    <w:rsid w:val="00B50410"/>
    <w:rsid w:val="00B510CC"/>
    <w:rsid w:val="00B51BD2"/>
    <w:rsid w:val="00B52649"/>
    <w:rsid w:val="00B530AE"/>
    <w:rsid w:val="00B5311C"/>
    <w:rsid w:val="00B53AFD"/>
    <w:rsid w:val="00B53DB3"/>
    <w:rsid w:val="00B56695"/>
    <w:rsid w:val="00B566DD"/>
    <w:rsid w:val="00B578E8"/>
    <w:rsid w:val="00B601FE"/>
    <w:rsid w:val="00B61EBA"/>
    <w:rsid w:val="00B62B6A"/>
    <w:rsid w:val="00B63552"/>
    <w:rsid w:val="00B63781"/>
    <w:rsid w:val="00B6427C"/>
    <w:rsid w:val="00B64F4B"/>
    <w:rsid w:val="00B64FCE"/>
    <w:rsid w:val="00B6545C"/>
    <w:rsid w:val="00B65994"/>
    <w:rsid w:val="00B71386"/>
    <w:rsid w:val="00B71E5C"/>
    <w:rsid w:val="00B72BDF"/>
    <w:rsid w:val="00B736E7"/>
    <w:rsid w:val="00B73708"/>
    <w:rsid w:val="00B73868"/>
    <w:rsid w:val="00B73A3A"/>
    <w:rsid w:val="00B74E9E"/>
    <w:rsid w:val="00B751EC"/>
    <w:rsid w:val="00B75B41"/>
    <w:rsid w:val="00B75E99"/>
    <w:rsid w:val="00B7659B"/>
    <w:rsid w:val="00B76C43"/>
    <w:rsid w:val="00B77623"/>
    <w:rsid w:val="00B80478"/>
    <w:rsid w:val="00B81232"/>
    <w:rsid w:val="00B8177F"/>
    <w:rsid w:val="00B818D0"/>
    <w:rsid w:val="00B82446"/>
    <w:rsid w:val="00B82770"/>
    <w:rsid w:val="00B82925"/>
    <w:rsid w:val="00B839CD"/>
    <w:rsid w:val="00B83EC8"/>
    <w:rsid w:val="00B83F36"/>
    <w:rsid w:val="00B840C5"/>
    <w:rsid w:val="00B84C15"/>
    <w:rsid w:val="00B84C82"/>
    <w:rsid w:val="00B851C3"/>
    <w:rsid w:val="00B85AB8"/>
    <w:rsid w:val="00B86CCF"/>
    <w:rsid w:val="00B92357"/>
    <w:rsid w:val="00B9263B"/>
    <w:rsid w:val="00B93AC8"/>
    <w:rsid w:val="00B947B2"/>
    <w:rsid w:val="00B94946"/>
    <w:rsid w:val="00B95E0C"/>
    <w:rsid w:val="00B966E5"/>
    <w:rsid w:val="00B973EE"/>
    <w:rsid w:val="00BA0A46"/>
    <w:rsid w:val="00BA0E2C"/>
    <w:rsid w:val="00BA1268"/>
    <w:rsid w:val="00BA2F5C"/>
    <w:rsid w:val="00BA3E8A"/>
    <w:rsid w:val="00BA40D9"/>
    <w:rsid w:val="00BA460F"/>
    <w:rsid w:val="00BA543E"/>
    <w:rsid w:val="00BA63BA"/>
    <w:rsid w:val="00BA6941"/>
    <w:rsid w:val="00BA6E00"/>
    <w:rsid w:val="00BA77C2"/>
    <w:rsid w:val="00BB01B9"/>
    <w:rsid w:val="00BB01E0"/>
    <w:rsid w:val="00BB0FE3"/>
    <w:rsid w:val="00BB12FA"/>
    <w:rsid w:val="00BB1814"/>
    <w:rsid w:val="00BB2237"/>
    <w:rsid w:val="00BB26B1"/>
    <w:rsid w:val="00BB2739"/>
    <w:rsid w:val="00BB29D8"/>
    <w:rsid w:val="00BB2E95"/>
    <w:rsid w:val="00BB3C42"/>
    <w:rsid w:val="00BB3EF8"/>
    <w:rsid w:val="00BB4DCA"/>
    <w:rsid w:val="00BB4ECC"/>
    <w:rsid w:val="00BB64B8"/>
    <w:rsid w:val="00BB676F"/>
    <w:rsid w:val="00BB6EB3"/>
    <w:rsid w:val="00BB770A"/>
    <w:rsid w:val="00BC1116"/>
    <w:rsid w:val="00BC2B27"/>
    <w:rsid w:val="00BC34D3"/>
    <w:rsid w:val="00BC3FCA"/>
    <w:rsid w:val="00BC498F"/>
    <w:rsid w:val="00BC49BE"/>
    <w:rsid w:val="00BC5196"/>
    <w:rsid w:val="00BC6092"/>
    <w:rsid w:val="00BC6ABE"/>
    <w:rsid w:val="00BC7676"/>
    <w:rsid w:val="00BD00D6"/>
    <w:rsid w:val="00BD01A2"/>
    <w:rsid w:val="00BD0896"/>
    <w:rsid w:val="00BD0E40"/>
    <w:rsid w:val="00BD10D1"/>
    <w:rsid w:val="00BD11D1"/>
    <w:rsid w:val="00BD1294"/>
    <w:rsid w:val="00BD1802"/>
    <w:rsid w:val="00BD2FDE"/>
    <w:rsid w:val="00BD31FE"/>
    <w:rsid w:val="00BD3D06"/>
    <w:rsid w:val="00BD4B7A"/>
    <w:rsid w:val="00BD4CF8"/>
    <w:rsid w:val="00BD51FD"/>
    <w:rsid w:val="00BD551E"/>
    <w:rsid w:val="00BD6A32"/>
    <w:rsid w:val="00BD6C71"/>
    <w:rsid w:val="00BD7272"/>
    <w:rsid w:val="00BD7C34"/>
    <w:rsid w:val="00BE171C"/>
    <w:rsid w:val="00BE17AC"/>
    <w:rsid w:val="00BE186B"/>
    <w:rsid w:val="00BE21F7"/>
    <w:rsid w:val="00BE2A3C"/>
    <w:rsid w:val="00BE2BBC"/>
    <w:rsid w:val="00BE356F"/>
    <w:rsid w:val="00BE36B4"/>
    <w:rsid w:val="00BE4430"/>
    <w:rsid w:val="00BE4710"/>
    <w:rsid w:val="00BE50B6"/>
    <w:rsid w:val="00BE511D"/>
    <w:rsid w:val="00BE57CD"/>
    <w:rsid w:val="00BE586C"/>
    <w:rsid w:val="00BE5F6A"/>
    <w:rsid w:val="00BE7059"/>
    <w:rsid w:val="00BE7591"/>
    <w:rsid w:val="00BE792B"/>
    <w:rsid w:val="00BE7AAA"/>
    <w:rsid w:val="00BE7BBC"/>
    <w:rsid w:val="00BE7C8C"/>
    <w:rsid w:val="00BE7E45"/>
    <w:rsid w:val="00BF1A5B"/>
    <w:rsid w:val="00BF2779"/>
    <w:rsid w:val="00BF427F"/>
    <w:rsid w:val="00BF42B8"/>
    <w:rsid w:val="00BF47D9"/>
    <w:rsid w:val="00BF4D0E"/>
    <w:rsid w:val="00BF4F9C"/>
    <w:rsid w:val="00BF5F29"/>
    <w:rsid w:val="00BF5F9C"/>
    <w:rsid w:val="00BF6046"/>
    <w:rsid w:val="00BF6338"/>
    <w:rsid w:val="00BF7014"/>
    <w:rsid w:val="00BF768C"/>
    <w:rsid w:val="00BF7EF9"/>
    <w:rsid w:val="00C00924"/>
    <w:rsid w:val="00C034BA"/>
    <w:rsid w:val="00C03A5C"/>
    <w:rsid w:val="00C048F9"/>
    <w:rsid w:val="00C05B16"/>
    <w:rsid w:val="00C0601A"/>
    <w:rsid w:val="00C060EE"/>
    <w:rsid w:val="00C06619"/>
    <w:rsid w:val="00C0662A"/>
    <w:rsid w:val="00C0700C"/>
    <w:rsid w:val="00C07BD9"/>
    <w:rsid w:val="00C11406"/>
    <w:rsid w:val="00C11A17"/>
    <w:rsid w:val="00C11D2E"/>
    <w:rsid w:val="00C12157"/>
    <w:rsid w:val="00C12312"/>
    <w:rsid w:val="00C12BBA"/>
    <w:rsid w:val="00C1311A"/>
    <w:rsid w:val="00C1346C"/>
    <w:rsid w:val="00C14480"/>
    <w:rsid w:val="00C17C02"/>
    <w:rsid w:val="00C20445"/>
    <w:rsid w:val="00C22AF0"/>
    <w:rsid w:val="00C22CB4"/>
    <w:rsid w:val="00C23654"/>
    <w:rsid w:val="00C2495D"/>
    <w:rsid w:val="00C25965"/>
    <w:rsid w:val="00C25FD6"/>
    <w:rsid w:val="00C26748"/>
    <w:rsid w:val="00C26D8C"/>
    <w:rsid w:val="00C26F2D"/>
    <w:rsid w:val="00C272C8"/>
    <w:rsid w:val="00C2773B"/>
    <w:rsid w:val="00C27FC6"/>
    <w:rsid w:val="00C306C7"/>
    <w:rsid w:val="00C3266D"/>
    <w:rsid w:val="00C32782"/>
    <w:rsid w:val="00C332B3"/>
    <w:rsid w:val="00C34348"/>
    <w:rsid w:val="00C346AF"/>
    <w:rsid w:val="00C3500D"/>
    <w:rsid w:val="00C35F53"/>
    <w:rsid w:val="00C3616F"/>
    <w:rsid w:val="00C36FFC"/>
    <w:rsid w:val="00C37BD3"/>
    <w:rsid w:val="00C37EB5"/>
    <w:rsid w:val="00C40816"/>
    <w:rsid w:val="00C40AF1"/>
    <w:rsid w:val="00C41419"/>
    <w:rsid w:val="00C41764"/>
    <w:rsid w:val="00C42A59"/>
    <w:rsid w:val="00C42CCD"/>
    <w:rsid w:val="00C42E3F"/>
    <w:rsid w:val="00C4313E"/>
    <w:rsid w:val="00C44DEB"/>
    <w:rsid w:val="00C44EB8"/>
    <w:rsid w:val="00C4588F"/>
    <w:rsid w:val="00C46500"/>
    <w:rsid w:val="00C4780A"/>
    <w:rsid w:val="00C47A25"/>
    <w:rsid w:val="00C47D9C"/>
    <w:rsid w:val="00C50690"/>
    <w:rsid w:val="00C507FD"/>
    <w:rsid w:val="00C50FD1"/>
    <w:rsid w:val="00C51C13"/>
    <w:rsid w:val="00C51EC7"/>
    <w:rsid w:val="00C51F8F"/>
    <w:rsid w:val="00C52B45"/>
    <w:rsid w:val="00C53823"/>
    <w:rsid w:val="00C5469B"/>
    <w:rsid w:val="00C548A7"/>
    <w:rsid w:val="00C548B1"/>
    <w:rsid w:val="00C54B96"/>
    <w:rsid w:val="00C553AB"/>
    <w:rsid w:val="00C55742"/>
    <w:rsid w:val="00C559B0"/>
    <w:rsid w:val="00C55A9B"/>
    <w:rsid w:val="00C55D49"/>
    <w:rsid w:val="00C57B12"/>
    <w:rsid w:val="00C57C7C"/>
    <w:rsid w:val="00C606C7"/>
    <w:rsid w:val="00C60F04"/>
    <w:rsid w:val="00C628D0"/>
    <w:rsid w:val="00C631BA"/>
    <w:rsid w:val="00C63CFB"/>
    <w:rsid w:val="00C63D99"/>
    <w:rsid w:val="00C64E33"/>
    <w:rsid w:val="00C66220"/>
    <w:rsid w:val="00C6685D"/>
    <w:rsid w:val="00C6699C"/>
    <w:rsid w:val="00C66FBA"/>
    <w:rsid w:val="00C6714F"/>
    <w:rsid w:val="00C7006F"/>
    <w:rsid w:val="00C73583"/>
    <w:rsid w:val="00C73F07"/>
    <w:rsid w:val="00C751D6"/>
    <w:rsid w:val="00C75892"/>
    <w:rsid w:val="00C759B8"/>
    <w:rsid w:val="00C75E31"/>
    <w:rsid w:val="00C77801"/>
    <w:rsid w:val="00C77A48"/>
    <w:rsid w:val="00C77FB5"/>
    <w:rsid w:val="00C80032"/>
    <w:rsid w:val="00C8085C"/>
    <w:rsid w:val="00C80C45"/>
    <w:rsid w:val="00C810D3"/>
    <w:rsid w:val="00C819BB"/>
    <w:rsid w:val="00C83386"/>
    <w:rsid w:val="00C83B55"/>
    <w:rsid w:val="00C83C39"/>
    <w:rsid w:val="00C83F11"/>
    <w:rsid w:val="00C83FE8"/>
    <w:rsid w:val="00C850DA"/>
    <w:rsid w:val="00C8567F"/>
    <w:rsid w:val="00C85830"/>
    <w:rsid w:val="00C866EC"/>
    <w:rsid w:val="00C86BA6"/>
    <w:rsid w:val="00C86D0F"/>
    <w:rsid w:val="00C87DA2"/>
    <w:rsid w:val="00C87DDB"/>
    <w:rsid w:val="00C9075C"/>
    <w:rsid w:val="00C907FE"/>
    <w:rsid w:val="00C912FC"/>
    <w:rsid w:val="00C91422"/>
    <w:rsid w:val="00C9173C"/>
    <w:rsid w:val="00C91D50"/>
    <w:rsid w:val="00C92A24"/>
    <w:rsid w:val="00C93561"/>
    <w:rsid w:val="00C938F5"/>
    <w:rsid w:val="00C94563"/>
    <w:rsid w:val="00C95991"/>
    <w:rsid w:val="00C96A89"/>
    <w:rsid w:val="00C97207"/>
    <w:rsid w:val="00CA226F"/>
    <w:rsid w:val="00CA3881"/>
    <w:rsid w:val="00CA481A"/>
    <w:rsid w:val="00CA6C42"/>
    <w:rsid w:val="00CA7BD5"/>
    <w:rsid w:val="00CB0438"/>
    <w:rsid w:val="00CB067E"/>
    <w:rsid w:val="00CB0963"/>
    <w:rsid w:val="00CB0DE5"/>
    <w:rsid w:val="00CB3C9F"/>
    <w:rsid w:val="00CB40C6"/>
    <w:rsid w:val="00CB438C"/>
    <w:rsid w:val="00CB43EC"/>
    <w:rsid w:val="00CB4781"/>
    <w:rsid w:val="00CB5A25"/>
    <w:rsid w:val="00CB5E85"/>
    <w:rsid w:val="00CB737A"/>
    <w:rsid w:val="00CB7649"/>
    <w:rsid w:val="00CC0791"/>
    <w:rsid w:val="00CC1522"/>
    <w:rsid w:val="00CC18F5"/>
    <w:rsid w:val="00CC234F"/>
    <w:rsid w:val="00CC2F26"/>
    <w:rsid w:val="00CC36D2"/>
    <w:rsid w:val="00CC3C67"/>
    <w:rsid w:val="00CC415C"/>
    <w:rsid w:val="00CC498E"/>
    <w:rsid w:val="00CC5D9D"/>
    <w:rsid w:val="00CC5EF3"/>
    <w:rsid w:val="00CC7658"/>
    <w:rsid w:val="00CC7773"/>
    <w:rsid w:val="00CD00C8"/>
    <w:rsid w:val="00CD0A18"/>
    <w:rsid w:val="00CD0E06"/>
    <w:rsid w:val="00CD0FF7"/>
    <w:rsid w:val="00CD171C"/>
    <w:rsid w:val="00CD2E5C"/>
    <w:rsid w:val="00CD3003"/>
    <w:rsid w:val="00CD3D4A"/>
    <w:rsid w:val="00CD5054"/>
    <w:rsid w:val="00CD75C1"/>
    <w:rsid w:val="00CE12D5"/>
    <w:rsid w:val="00CE1549"/>
    <w:rsid w:val="00CE19B8"/>
    <w:rsid w:val="00CE1C75"/>
    <w:rsid w:val="00CE2303"/>
    <w:rsid w:val="00CE2305"/>
    <w:rsid w:val="00CE31C6"/>
    <w:rsid w:val="00CE4037"/>
    <w:rsid w:val="00CE4135"/>
    <w:rsid w:val="00CE4278"/>
    <w:rsid w:val="00CE4EDC"/>
    <w:rsid w:val="00CE536A"/>
    <w:rsid w:val="00CE5552"/>
    <w:rsid w:val="00CE5716"/>
    <w:rsid w:val="00CE6B4D"/>
    <w:rsid w:val="00CE6E05"/>
    <w:rsid w:val="00CE7CE1"/>
    <w:rsid w:val="00CF0F0B"/>
    <w:rsid w:val="00CF13E0"/>
    <w:rsid w:val="00CF200C"/>
    <w:rsid w:val="00CF2160"/>
    <w:rsid w:val="00CF3336"/>
    <w:rsid w:val="00CF34F4"/>
    <w:rsid w:val="00CF4EB3"/>
    <w:rsid w:val="00CF5C95"/>
    <w:rsid w:val="00CF6330"/>
    <w:rsid w:val="00CF6CDC"/>
    <w:rsid w:val="00D0090F"/>
    <w:rsid w:val="00D021F4"/>
    <w:rsid w:val="00D028E9"/>
    <w:rsid w:val="00D02FDF"/>
    <w:rsid w:val="00D03A99"/>
    <w:rsid w:val="00D04363"/>
    <w:rsid w:val="00D047BD"/>
    <w:rsid w:val="00D053BE"/>
    <w:rsid w:val="00D064E8"/>
    <w:rsid w:val="00D06AB7"/>
    <w:rsid w:val="00D11F33"/>
    <w:rsid w:val="00D12069"/>
    <w:rsid w:val="00D139DA"/>
    <w:rsid w:val="00D14C10"/>
    <w:rsid w:val="00D15990"/>
    <w:rsid w:val="00D16304"/>
    <w:rsid w:val="00D1706D"/>
    <w:rsid w:val="00D17CAD"/>
    <w:rsid w:val="00D17DB0"/>
    <w:rsid w:val="00D2273A"/>
    <w:rsid w:val="00D22A07"/>
    <w:rsid w:val="00D23204"/>
    <w:rsid w:val="00D234F7"/>
    <w:rsid w:val="00D235EE"/>
    <w:rsid w:val="00D244B4"/>
    <w:rsid w:val="00D252B5"/>
    <w:rsid w:val="00D26975"/>
    <w:rsid w:val="00D271ED"/>
    <w:rsid w:val="00D31160"/>
    <w:rsid w:val="00D3193C"/>
    <w:rsid w:val="00D321AC"/>
    <w:rsid w:val="00D32A93"/>
    <w:rsid w:val="00D33A09"/>
    <w:rsid w:val="00D33A8D"/>
    <w:rsid w:val="00D34869"/>
    <w:rsid w:val="00D35272"/>
    <w:rsid w:val="00D35371"/>
    <w:rsid w:val="00D35840"/>
    <w:rsid w:val="00D3690A"/>
    <w:rsid w:val="00D36F6B"/>
    <w:rsid w:val="00D36FBF"/>
    <w:rsid w:val="00D37076"/>
    <w:rsid w:val="00D374F8"/>
    <w:rsid w:val="00D37DB0"/>
    <w:rsid w:val="00D37E2D"/>
    <w:rsid w:val="00D4037B"/>
    <w:rsid w:val="00D40435"/>
    <w:rsid w:val="00D40777"/>
    <w:rsid w:val="00D409C2"/>
    <w:rsid w:val="00D40DBD"/>
    <w:rsid w:val="00D40E85"/>
    <w:rsid w:val="00D40F00"/>
    <w:rsid w:val="00D4130A"/>
    <w:rsid w:val="00D42D14"/>
    <w:rsid w:val="00D42DE8"/>
    <w:rsid w:val="00D42E66"/>
    <w:rsid w:val="00D431F1"/>
    <w:rsid w:val="00D434FA"/>
    <w:rsid w:val="00D44841"/>
    <w:rsid w:val="00D453B7"/>
    <w:rsid w:val="00D45793"/>
    <w:rsid w:val="00D458BB"/>
    <w:rsid w:val="00D46562"/>
    <w:rsid w:val="00D4690C"/>
    <w:rsid w:val="00D470FC"/>
    <w:rsid w:val="00D4722C"/>
    <w:rsid w:val="00D50B86"/>
    <w:rsid w:val="00D523AE"/>
    <w:rsid w:val="00D5331D"/>
    <w:rsid w:val="00D53DB3"/>
    <w:rsid w:val="00D54322"/>
    <w:rsid w:val="00D55020"/>
    <w:rsid w:val="00D55909"/>
    <w:rsid w:val="00D55D3F"/>
    <w:rsid w:val="00D57B76"/>
    <w:rsid w:val="00D57BAF"/>
    <w:rsid w:val="00D6010F"/>
    <w:rsid w:val="00D604C9"/>
    <w:rsid w:val="00D60693"/>
    <w:rsid w:val="00D606BC"/>
    <w:rsid w:val="00D61ADD"/>
    <w:rsid w:val="00D63006"/>
    <w:rsid w:val="00D630B8"/>
    <w:rsid w:val="00D63B14"/>
    <w:rsid w:val="00D65651"/>
    <w:rsid w:val="00D66793"/>
    <w:rsid w:val="00D66929"/>
    <w:rsid w:val="00D66B85"/>
    <w:rsid w:val="00D6729A"/>
    <w:rsid w:val="00D672DC"/>
    <w:rsid w:val="00D67BEC"/>
    <w:rsid w:val="00D67F10"/>
    <w:rsid w:val="00D67F67"/>
    <w:rsid w:val="00D70333"/>
    <w:rsid w:val="00D723ED"/>
    <w:rsid w:val="00D7258C"/>
    <w:rsid w:val="00D735A2"/>
    <w:rsid w:val="00D74C9F"/>
    <w:rsid w:val="00D756E5"/>
    <w:rsid w:val="00D75BE6"/>
    <w:rsid w:val="00D80405"/>
    <w:rsid w:val="00D81527"/>
    <w:rsid w:val="00D82049"/>
    <w:rsid w:val="00D823F1"/>
    <w:rsid w:val="00D82F06"/>
    <w:rsid w:val="00D85083"/>
    <w:rsid w:val="00D852C4"/>
    <w:rsid w:val="00D85545"/>
    <w:rsid w:val="00D86984"/>
    <w:rsid w:val="00D8730F"/>
    <w:rsid w:val="00D87664"/>
    <w:rsid w:val="00D87ADB"/>
    <w:rsid w:val="00D87B95"/>
    <w:rsid w:val="00D87CFA"/>
    <w:rsid w:val="00D9009F"/>
    <w:rsid w:val="00D90535"/>
    <w:rsid w:val="00D90FC6"/>
    <w:rsid w:val="00D92B23"/>
    <w:rsid w:val="00D93E2C"/>
    <w:rsid w:val="00D95858"/>
    <w:rsid w:val="00D96739"/>
    <w:rsid w:val="00D97331"/>
    <w:rsid w:val="00D974FF"/>
    <w:rsid w:val="00DA0AE5"/>
    <w:rsid w:val="00DA0CF5"/>
    <w:rsid w:val="00DA0E92"/>
    <w:rsid w:val="00DA0FFD"/>
    <w:rsid w:val="00DA318C"/>
    <w:rsid w:val="00DA5B4B"/>
    <w:rsid w:val="00DA5DE7"/>
    <w:rsid w:val="00DA625C"/>
    <w:rsid w:val="00DA6DCE"/>
    <w:rsid w:val="00DA79F9"/>
    <w:rsid w:val="00DA7DF2"/>
    <w:rsid w:val="00DB02FD"/>
    <w:rsid w:val="00DB0F43"/>
    <w:rsid w:val="00DB112C"/>
    <w:rsid w:val="00DB1CDB"/>
    <w:rsid w:val="00DB1D07"/>
    <w:rsid w:val="00DB227B"/>
    <w:rsid w:val="00DB2732"/>
    <w:rsid w:val="00DB27DA"/>
    <w:rsid w:val="00DB2ADD"/>
    <w:rsid w:val="00DB2DAB"/>
    <w:rsid w:val="00DB3154"/>
    <w:rsid w:val="00DB3E02"/>
    <w:rsid w:val="00DB4241"/>
    <w:rsid w:val="00DB4E01"/>
    <w:rsid w:val="00DB51FF"/>
    <w:rsid w:val="00DB59E0"/>
    <w:rsid w:val="00DB610D"/>
    <w:rsid w:val="00DB67DE"/>
    <w:rsid w:val="00DB7C7B"/>
    <w:rsid w:val="00DC0251"/>
    <w:rsid w:val="00DC0CD7"/>
    <w:rsid w:val="00DC127B"/>
    <w:rsid w:val="00DC12E8"/>
    <w:rsid w:val="00DC223B"/>
    <w:rsid w:val="00DC3127"/>
    <w:rsid w:val="00DC6ECF"/>
    <w:rsid w:val="00DC7438"/>
    <w:rsid w:val="00DD086F"/>
    <w:rsid w:val="00DD0E7A"/>
    <w:rsid w:val="00DD19BB"/>
    <w:rsid w:val="00DD1CC0"/>
    <w:rsid w:val="00DD1E51"/>
    <w:rsid w:val="00DD2122"/>
    <w:rsid w:val="00DD3092"/>
    <w:rsid w:val="00DD38E2"/>
    <w:rsid w:val="00DD395D"/>
    <w:rsid w:val="00DD424E"/>
    <w:rsid w:val="00DD4AFF"/>
    <w:rsid w:val="00DD5D10"/>
    <w:rsid w:val="00DD614E"/>
    <w:rsid w:val="00DD6FD4"/>
    <w:rsid w:val="00DD720E"/>
    <w:rsid w:val="00DD77C2"/>
    <w:rsid w:val="00DD7D1F"/>
    <w:rsid w:val="00DE025B"/>
    <w:rsid w:val="00DE07B2"/>
    <w:rsid w:val="00DE0A52"/>
    <w:rsid w:val="00DE2177"/>
    <w:rsid w:val="00DE2D02"/>
    <w:rsid w:val="00DE3D32"/>
    <w:rsid w:val="00DE459A"/>
    <w:rsid w:val="00DE515F"/>
    <w:rsid w:val="00DE68DD"/>
    <w:rsid w:val="00DE6BB4"/>
    <w:rsid w:val="00DE6F18"/>
    <w:rsid w:val="00DE7C08"/>
    <w:rsid w:val="00DF0804"/>
    <w:rsid w:val="00DF0B4C"/>
    <w:rsid w:val="00DF128C"/>
    <w:rsid w:val="00DF150B"/>
    <w:rsid w:val="00DF20C3"/>
    <w:rsid w:val="00DF25FC"/>
    <w:rsid w:val="00DF26B6"/>
    <w:rsid w:val="00DF286F"/>
    <w:rsid w:val="00DF28FF"/>
    <w:rsid w:val="00DF2F07"/>
    <w:rsid w:val="00DF6C74"/>
    <w:rsid w:val="00DF72A7"/>
    <w:rsid w:val="00DF7828"/>
    <w:rsid w:val="00E000DF"/>
    <w:rsid w:val="00E010C2"/>
    <w:rsid w:val="00E018E7"/>
    <w:rsid w:val="00E019B5"/>
    <w:rsid w:val="00E02218"/>
    <w:rsid w:val="00E0320D"/>
    <w:rsid w:val="00E039E6"/>
    <w:rsid w:val="00E03A82"/>
    <w:rsid w:val="00E03C7D"/>
    <w:rsid w:val="00E06C93"/>
    <w:rsid w:val="00E07897"/>
    <w:rsid w:val="00E1145F"/>
    <w:rsid w:val="00E11C8E"/>
    <w:rsid w:val="00E12883"/>
    <w:rsid w:val="00E12BBF"/>
    <w:rsid w:val="00E12BFF"/>
    <w:rsid w:val="00E138F7"/>
    <w:rsid w:val="00E13FCC"/>
    <w:rsid w:val="00E1417E"/>
    <w:rsid w:val="00E14ABB"/>
    <w:rsid w:val="00E14D22"/>
    <w:rsid w:val="00E15075"/>
    <w:rsid w:val="00E15D42"/>
    <w:rsid w:val="00E15D6E"/>
    <w:rsid w:val="00E168E9"/>
    <w:rsid w:val="00E177E4"/>
    <w:rsid w:val="00E204D8"/>
    <w:rsid w:val="00E20BE4"/>
    <w:rsid w:val="00E21298"/>
    <w:rsid w:val="00E226CD"/>
    <w:rsid w:val="00E22B5B"/>
    <w:rsid w:val="00E2490A"/>
    <w:rsid w:val="00E25A16"/>
    <w:rsid w:val="00E25D62"/>
    <w:rsid w:val="00E2654D"/>
    <w:rsid w:val="00E26588"/>
    <w:rsid w:val="00E267C3"/>
    <w:rsid w:val="00E26FC4"/>
    <w:rsid w:val="00E2733B"/>
    <w:rsid w:val="00E27430"/>
    <w:rsid w:val="00E279BA"/>
    <w:rsid w:val="00E27A23"/>
    <w:rsid w:val="00E304A8"/>
    <w:rsid w:val="00E32E78"/>
    <w:rsid w:val="00E3360C"/>
    <w:rsid w:val="00E33BC8"/>
    <w:rsid w:val="00E340FB"/>
    <w:rsid w:val="00E3410C"/>
    <w:rsid w:val="00E343EE"/>
    <w:rsid w:val="00E34414"/>
    <w:rsid w:val="00E34D18"/>
    <w:rsid w:val="00E35BFF"/>
    <w:rsid w:val="00E369A0"/>
    <w:rsid w:val="00E37177"/>
    <w:rsid w:val="00E410A3"/>
    <w:rsid w:val="00E4135E"/>
    <w:rsid w:val="00E41910"/>
    <w:rsid w:val="00E42094"/>
    <w:rsid w:val="00E4233E"/>
    <w:rsid w:val="00E4399B"/>
    <w:rsid w:val="00E44D91"/>
    <w:rsid w:val="00E45272"/>
    <w:rsid w:val="00E45E14"/>
    <w:rsid w:val="00E461B2"/>
    <w:rsid w:val="00E465AD"/>
    <w:rsid w:val="00E46A4F"/>
    <w:rsid w:val="00E46F51"/>
    <w:rsid w:val="00E47C2E"/>
    <w:rsid w:val="00E47FA2"/>
    <w:rsid w:val="00E515EE"/>
    <w:rsid w:val="00E52083"/>
    <w:rsid w:val="00E536AE"/>
    <w:rsid w:val="00E536FD"/>
    <w:rsid w:val="00E53C49"/>
    <w:rsid w:val="00E54C49"/>
    <w:rsid w:val="00E54E03"/>
    <w:rsid w:val="00E57E15"/>
    <w:rsid w:val="00E60C8D"/>
    <w:rsid w:val="00E61202"/>
    <w:rsid w:val="00E61D9D"/>
    <w:rsid w:val="00E63CC1"/>
    <w:rsid w:val="00E66A6B"/>
    <w:rsid w:val="00E66ADB"/>
    <w:rsid w:val="00E66F34"/>
    <w:rsid w:val="00E66FD4"/>
    <w:rsid w:val="00E6729B"/>
    <w:rsid w:val="00E676D9"/>
    <w:rsid w:val="00E67E3C"/>
    <w:rsid w:val="00E70F34"/>
    <w:rsid w:val="00E71510"/>
    <w:rsid w:val="00E717F9"/>
    <w:rsid w:val="00E71E63"/>
    <w:rsid w:val="00E72228"/>
    <w:rsid w:val="00E72E74"/>
    <w:rsid w:val="00E734CA"/>
    <w:rsid w:val="00E76496"/>
    <w:rsid w:val="00E76B10"/>
    <w:rsid w:val="00E77926"/>
    <w:rsid w:val="00E80030"/>
    <w:rsid w:val="00E80F54"/>
    <w:rsid w:val="00E81A5A"/>
    <w:rsid w:val="00E830C9"/>
    <w:rsid w:val="00E831F5"/>
    <w:rsid w:val="00E84D37"/>
    <w:rsid w:val="00E85517"/>
    <w:rsid w:val="00E85DF7"/>
    <w:rsid w:val="00E8624C"/>
    <w:rsid w:val="00E90273"/>
    <w:rsid w:val="00E91D0B"/>
    <w:rsid w:val="00E9214D"/>
    <w:rsid w:val="00E921EB"/>
    <w:rsid w:val="00E92E50"/>
    <w:rsid w:val="00E93A01"/>
    <w:rsid w:val="00E944B9"/>
    <w:rsid w:val="00E948C3"/>
    <w:rsid w:val="00E954EC"/>
    <w:rsid w:val="00E95EAC"/>
    <w:rsid w:val="00EA13E2"/>
    <w:rsid w:val="00EA2884"/>
    <w:rsid w:val="00EA3AE4"/>
    <w:rsid w:val="00EA7512"/>
    <w:rsid w:val="00EA7569"/>
    <w:rsid w:val="00EA7B45"/>
    <w:rsid w:val="00EB0395"/>
    <w:rsid w:val="00EB1530"/>
    <w:rsid w:val="00EB2165"/>
    <w:rsid w:val="00EB2248"/>
    <w:rsid w:val="00EB33CD"/>
    <w:rsid w:val="00EB419F"/>
    <w:rsid w:val="00EB4364"/>
    <w:rsid w:val="00EB4DC4"/>
    <w:rsid w:val="00EB5388"/>
    <w:rsid w:val="00EB62B6"/>
    <w:rsid w:val="00EB69F9"/>
    <w:rsid w:val="00EB6EFC"/>
    <w:rsid w:val="00EB7634"/>
    <w:rsid w:val="00EC0241"/>
    <w:rsid w:val="00EC11AB"/>
    <w:rsid w:val="00EC18CD"/>
    <w:rsid w:val="00EC1C2B"/>
    <w:rsid w:val="00EC5508"/>
    <w:rsid w:val="00EC59F9"/>
    <w:rsid w:val="00EC6087"/>
    <w:rsid w:val="00EC68B9"/>
    <w:rsid w:val="00EC6CB7"/>
    <w:rsid w:val="00EC7358"/>
    <w:rsid w:val="00EC7B39"/>
    <w:rsid w:val="00ED0FCE"/>
    <w:rsid w:val="00ED1499"/>
    <w:rsid w:val="00ED2BD5"/>
    <w:rsid w:val="00ED41BD"/>
    <w:rsid w:val="00ED5DF9"/>
    <w:rsid w:val="00ED64E4"/>
    <w:rsid w:val="00ED7A89"/>
    <w:rsid w:val="00EE18D2"/>
    <w:rsid w:val="00EE1A89"/>
    <w:rsid w:val="00EE2034"/>
    <w:rsid w:val="00EE4284"/>
    <w:rsid w:val="00EE486E"/>
    <w:rsid w:val="00EE4A5B"/>
    <w:rsid w:val="00EE4F34"/>
    <w:rsid w:val="00EE5144"/>
    <w:rsid w:val="00EE6CBB"/>
    <w:rsid w:val="00EE70D6"/>
    <w:rsid w:val="00EF0009"/>
    <w:rsid w:val="00EF0142"/>
    <w:rsid w:val="00EF0319"/>
    <w:rsid w:val="00EF0993"/>
    <w:rsid w:val="00EF1178"/>
    <w:rsid w:val="00EF13C3"/>
    <w:rsid w:val="00EF25CC"/>
    <w:rsid w:val="00EF268F"/>
    <w:rsid w:val="00EF29D6"/>
    <w:rsid w:val="00EF5009"/>
    <w:rsid w:val="00EF7468"/>
    <w:rsid w:val="00F00833"/>
    <w:rsid w:val="00F0097D"/>
    <w:rsid w:val="00F0112F"/>
    <w:rsid w:val="00F026BE"/>
    <w:rsid w:val="00F02BC8"/>
    <w:rsid w:val="00F03840"/>
    <w:rsid w:val="00F038BB"/>
    <w:rsid w:val="00F03DF5"/>
    <w:rsid w:val="00F040A2"/>
    <w:rsid w:val="00F041CD"/>
    <w:rsid w:val="00F052BD"/>
    <w:rsid w:val="00F05E69"/>
    <w:rsid w:val="00F05E77"/>
    <w:rsid w:val="00F0657B"/>
    <w:rsid w:val="00F0667C"/>
    <w:rsid w:val="00F069CD"/>
    <w:rsid w:val="00F06C8F"/>
    <w:rsid w:val="00F07410"/>
    <w:rsid w:val="00F07545"/>
    <w:rsid w:val="00F10437"/>
    <w:rsid w:val="00F11B76"/>
    <w:rsid w:val="00F12D67"/>
    <w:rsid w:val="00F132EE"/>
    <w:rsid w:val="00F145B9"/>
    <w:rsid w:val="00F16BE9"/>
    <w:rsid w:val="00F1709D"/>
    <w:rsid w:val="00F170B7"/>
    <w:rsid w:val="00F17372"/>
    <w:rsid w:val="00F17890"/>
    <w:rsid w:val="00F178B3"/>
    <w:rsid w:val="00F20520"/>
    <w:rsid w:val="00F2068A"/>
    <w:rsid w:val="00F207FF"/>
    <w:rsid w:val="00F21092"/>
    <w:rsid w:val="00F2484E"/>
    <w:rsid w:val="00F24AB6"/>
    <w:rsid w:val="00F25190"/>
    <w:rsid w:val="00F27B82"/>
    <w:rsid w:val="00F27DD3"/>
    <w:rsid w:val="00F30189"/>
    <w:rsid w:val="00F30C5A"/>
    <w:rsid w:val="00F30CF7"/>
    <w:rsid w:val="00F3222B"/>
    <w:rsid w:val="00F324CC"/>
    <w:rsid w:val="00F33604"/>
    <w:rsid w:val="00F3383E"/>
    <w:rsid w:val="00F34142"/>
    <w:rsid w:val="00F34B51"/>
    <w:rsid w:val="00F34F57"/>
    <w:rsid w:val="00F355CE"/>
    <w:rsid w:val="00F37009"/>
    <w:rsid w:val="00F37162"/>
    <w:rsid w:val="00F372F8"/>
    <w:rsid w:val="00F378B1"/>
    <w:rsid w:val="00F37AA2"/>
    <w:rsid w:val="00F37BAC"/>
    <w:rsid w:val="00F400BD"/>
    <w:rsid w:val="00F4125A"/>
    <w:rsid w:val="00F4262E"/>
    <w:rsid w:val="00F4310E"/>
    <w:rsid w:val="00F43B0D"/>
    <w:rsid w:val="00F4470B"/>
    <w:rsid w:val="00F44F08"/>
    <w:rsid w:val="00F45E42"/>
    <w:rsid w:val="00F46637"/>
    <w:rsid w:val="00F46AAA"/>
    <w:rsid w:val="00F4715B"/>
    <w:rsid w:val="00F474B7"/>
    <w:rsid w:val="00F47DC6"/>
    <w:rsid w:val="00F510E4"/>
    <w:rsid w:val="00F51531"/>
    <w:rsid w:val="00F523E3"/>
    <w:rsid w:val="00F528B5"/>
    <w:rsid w:val="00F529FE"/>
    <w:rsid w:val="00F533F5"/>
    <w:rsid w:val="00F5349A"/>
    <w:rsid w:val="00F5351F"/>
    <w:rsid w:val="00F5434F"/>
    <w:rsid w:val="00F5527D"/>
    <w:rsid w:val="00F553E0"/>
    <w:rsid w:val="00F55DC7"/>
    <w:rsid w:val="00F57A34"/>
    <w:rsid w:val="00F57B25"/>
    <w:rsid w:val="00F60ABF"/>
    <w:rsid w:val="00F61BC2"/>
    <w:rsid w:val="00F61DB3"/>
    <w:rsid w:val="00F6239B"/>
    <w:rsid w:val="00F62ED6"/>
    <w:rsid w:val="00F62FE0"/>
    <w:rsid w:val="00F630FD"/>
    <w:rsid w:val="00F6325F"/>
    <w:rsid w:val="00F632F0"/>
    <w:rsid w:val="00F63AEB"/>
    <w:rsid w:val="00F655DA"/>
    <w:rsid w:val="00F661EC"/>
    <w:rsid w:val="00F66819"/>
    <w:rsid w:val="00F673E6"/>
    <w:rsid w:val="00F67959"/>
    <w:rsid w:val="00F700F5"/>
    <w:rsid w:val="00F70714"/>
    <w:rsid w:val="00F7226E"/>
    <w:rsid w:val="00F7240C"/>
    <w:rsid w:val="00F729AA"/>
    <w:rsid w:val="00F72B9E"/>
    <w:rsid w:val="00F74C20"/>
    <w:rsid w:val="00F759AE"/>
    <w:rsid w:val="00F75B44"/>
    <w:rsid w:val="00F76654"/>
    <w:rsid w:val="00F769E5"/>
    <w:rsid w:val="00F76D4A"/>
    <w:rsid w:val="00F76F6A"/>
    <w:rsid w:val="00F7753E"/>
    <w:rsid w:val="00F77FAC"/>
    <w:rsid w:val="00F818D6"/>
    <w:rsid w:val="00F819E2"/>
    <w:rsid w:val="00F81ADB"/>
    <w:rsid w:val="00F81CFA"/>
    <w:rsid w:val="00F824CE"/>
    <w:rsid w:val="00F829C4"/>
    <w:rsid w:val="00F8325E"/>
    <w:rsid w:val="00F8327A"/>
    <w:rsid w:val="00F84303"/>
    <w:rsid w:val="00F8526E"/>
    <w:rsid w:val="00F85AA9"/>
    <w:rsid w:val="00F864A6"/>
    <w:rsid w:val="00F865B1"/>
    <w:rsid w:val="00F873E3"/>
    <w:rsid w:val="00F91380"/>
    <w:rsid w:val="00F92216"/>
    <w:rsid w:val="00F938DC"/>
    <w:rsid w:val="00F9407D"/>
    <w:rsid w:val="00F948E5"/>
    <w:rsid w:val="00F9519D"/>
    <w:rsid w:val="00F9541D"/>
    <w:rsid w:val="00F96424"/>
    <w:rsid w:val="00F96A0C"/>
    <w:rsid w:val="00F97333"/>
    <w:rsid w:val="00F9749E"/>
    <w:rsid w:val="00F97A92"/>
    <w:rsid w:val="00F97C3B"/>
    <w:rsid w:val="00FA0919"/>
    <w:rsid w:val="00FA27C2"/>
    <w:rsid w:val="00FA34D0"/>
    <w:rsid w:val="00FA361F"/>
    <w:rsid w:val="00FA41E0"/>
    <w:rsid w:val="00FA4846"/>
    <w:rsid w:val="00FA538A"/>
    <w:rsid w:val="00FA6160"/>
    <w:rsid w:val="00FA6578"/>
    <w:rsid w:val="00FA658A"/>
    <w:rsid w:val="00FA68BF"/>
    <w:rsid w:val="00FA6FC4"/>
    <w:rsid w:val="00FA7229"/>
    <w:rsid w:val="00FA7263"/>
    <w:rsid w:val="00FA76ED"/>
    <w:rsid w:val="00FA7740"/>
    <w:rsid w:val="00FA79F9"/>
    <w:rsid w:val="00FA7CF1"/>
    <w:rsid w:val="00FB0822"/>
    <w:rsid w:val="00FB0B2C"/>
    <w:rsid w:val="00FB1B8E"/>
    <w:rsid w:val="00FB1D4E"/>
    <w:rsid w:val="00FB21FE"/>
    <w:rsid w:val="00FB236D"/>
    <w:rsid w:val="00FB2DAE"/>
    <w:rsid w:val="00FB3DD7"/>
    <w:rsid w:val="00FB3F9E"/>
    <w:rsid w:val="00FB64AD"/>
    <w:rsid w:val="00FB6F33"/>
    <w:rsid w:val="00FB74AD"/>
    <w:rsid w:val="00FB7CA1"/>
    <w:rsid w:val="00FB7D22"/>
    <w:rsid w:val="00FC0162"/>
    <w:rsid w:val="00FC03BA"/>
    <w:rsid w:val="00FC04B4"/>
    <w:rsid w:val="00FC0600"/>
    <w:rsid w:val="00FC06B4"/>
    <w:rsid w:val="00FC1B09"/>
    <w:rsid w:val="00FC1B23"/>
    <w:rsid w:val="00FC31B0"/>
    <w:rsid w:val="00FC3DEA"/>
    <w:rsid w:val="00FC5124"/>
    <w:rsid w:val="00FC6635"/>
    <w:rsid w:val="00FC6699"/>
    <w:rsid w:val="00FC6BDF"/>
    <w:rsid w:val="00FD1461"/>
    <w:rsid w:val="00FD20A3"/>
    <w:rsid w:val="00FD2F12"/>
    <w:rsid w:val="00FD3289"/>
    <w:rsid w:val="00FD339E"/>
    <w:rsid w:val="00FD61CA"/>
    <w:rsid w:val="00FE0044"/>
    <w:rsid w:val="00FE022A"/>
    <w:rsid w:val="00FE02B2"/>
    <w:rsid w:val="00FE032C"/>
    <w:rsid w:val="00FE1652"/>
    <w:rsid w:val="00FE37E5"/>
    <w:rsid w:val="00FE3C59"/>
    <w:rsid w:val="00FE51FC"/>
    <w:rsid w:val="00FE5F65"/>
    <w:rsid w:val="00FE604B"/>
    <w:rsid w:val="00FE77EC"/>
    <w:rsid w:val="00FE7CFB"/>
    <w:rsid w:val="00FF0085"/>
    <w:rsid w:val="00FF08C0"/>
    <w:rsid w:val="00FF09C8"/>
    <w:rsid w:val="00FF0D8B"/>
    <w:rsid w:val="00FF0F31"/>
    <w:rsid w:val="00FF1A85"/>
    <w:rsid w:val="00FF21F5"/>
    <w:rsid w:val="00FF2B61"/>
    <w:rsid w:val="00FF3020"/>
    <w:rsid w:val="00FF4AAB"/>
    <w:rsid w:val="00FF6BAB"/>
    <w:rsid w:val="00FF7B63"/>
    <w:rsid w:val="00FF7C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B80BB"/>
  <w15:docId w15:val="{E44553E6-DCEA-4C45-92E8-366B9ED1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014"/>
  </w:style>
  <w:style w:type="paragraph" w:styleId="1">
    <w:name w:val="heading 1"/>
    <w:basedOn w:val="a"/>
    <w:link w:val="10"/>
    <w:uiPriority w:val="9"/>
    <w:qFormat/>
    <w:rsid w:val="007360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7360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60A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360A1"/>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7360A1"/>
    <w:rPr>
      <w:color w:val="0000FF" w:themeColor="hyperlink"/>
      <w:u w:val="single"/>
    </w:rPr>
  </w:style>
  <w:style w:type="character" w:styleId="a4">
    <w:name w:val="FollowedHyperlink"/>
    <w:basedOn w:val="a0"/>
    <w:uiPriority w:val="99"/>
    <w:semiHidden/>
    <w:unhideWhenUsed/>
    <w:rsid w:val="007360A1"/>
    <w:rPr>
      <w:color w:val="800080" w:themeColor="followedHyperlink"/>
      <w:u w:val="single"/>
    </w:rPr>
  </w:style>
  <w:style w:type="paragraph" w:styleId="HTML">
    <w:name w:val="HTML Preformatted"/>
    <w:basedOn w:val="a"/>
    <w:link w:val="HTML0"/>
    <w:uiPriority w:val="99"/>
    <w:unhideWhenUsed/>
    <w:rsid w:val="00736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360A1"/>
    <w:rPr>
      <w:rFonts w:ascii="Courier New" w:eastAsia="Times New Roman" w:hAnsi="Courier New" w:cs="Courier New"/>
      <w:sz w:val="20"/>
      <w:szCs w:val="20"/>
      <w:lang w:eastAsia="ru-RU"/>
    </w:rPr>
  </w:style>
  <w:style w:type="paragraph" w:styleId="a5">
    <w:name w:val="Normal (Web)"/>
    <w:basedOn w:val="a"/>
    <w:uiPriority w:val="99"/>
    <w:unhideWhenUsed/>
    <w:rsid w:val="007360A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7360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60A1"/>
  </w:style>
  <w:style w:type="paragraph" w:styleId="a8">
    <w:name w:val="footer"/>
    <w:basedOn w:val="a"/>
    <w:link w:val="a9"/>
    <w:uiPriority w:val="99"/>
    <w:unhideWhenUsed/>
    <w:rsid w:val="007360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60A1"/>
  </w:style>
  <w:style w:type="paragraph" w:styleId="aa">
    <w:name w:val="endnote text"/>
    <w:basedOn w:val="a"/>
    <w:link w:val="ab"/>
    <w:uiPriority w:val="99"/>
    <w:semiHidden/>
    <w:unhideWhenUsed/>
    <w:rsid w:val="007360A1"/>
    <w:pPr>
      <w:spacing w:after="0" w:line="240" w:lineRule="auto"/>
    </w:pPr>
    <w:rPr>
      <w:sz w:val="20"/>
      <w:szCs w:val="20"/>
    </w:rPr>
  </w:style>
  <w:style w:type="character" w:customStyle="1" w:styleId="ab">
    <w:name w:val="Текст концевой сноски Знак"/>
    <w:basedOn w:val="a0"/>
    <w:link w:val="aa"/>
    <w:uiPriority w:val="99"/>
    <w:semiHidden/>
    <w:rsid w:val="007360A1"/>
    <w:rPr>
      <w:sz w:val="20"/>
      <w:szCs w:val="20"/>
    </w:rPr>
  </w:style>
  <w:style w:type="paragraph" w:styleId="ac">
    <w:name w:val="Subtitle"/>
    <w:basedOn w:val="a"/>
    <w:next w:val="a"/>
    <w:link w:val="ad"/>
    <w:uiPriority w:val="11"/>
    <w:qFormat/>
    <w:rsid w:val="007360A1"/>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7360A1"/>
    <w:rPr>
      <w:rFonts w:asciiTheme="majorHAnsi" w:eastAsiaTheme="majorEastAsia" w:hAnsiTheme="majorHAnsi" w:cstheme="majorBidi"/>
      <w:i/>
      <w:iCs/>
      <w:color w:val="4F81BD" w:themeColor="accent1"/>
      <w:spacing w:val="15"/>
      <w:sz w:val="24"/>
      <w:szCs w:val="24"/>
    </w:rPr>
  </w:style>
  <w:style w:type="paragraph" w:styleId="ae">
    <w:name w:val="Balloon Text"/>
    <w:basedOn w:val="a"/>
    <w:link w:val="af"/>
    <w:uiPriority w:val="99"/>
    <w:semiHidden/>
    <w:unhideWhenUsed/>
    <w:rsid w:val="007360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60A1"/>
    <w:rPr>
      <w:rFonts w:ascii="Tahoma" w:hAnsi="Tahoma" w:cs="Tahoma"/>
      <w:sz w:val="16"/>
      <w:szCs w:val="16"/>
    </w:rPr>
  </w:style>
  <w:style w:type="paragraph" w:styleId="af0">
    <w:name w:val="No Spacing"/>
    <w:uiPriority w:val="1"/>
    <w:qFormat/>
    <w:rsid w:val="007360A1"/>
    <w:pPr>
      <w:spacing w:after="0" w:line="240" w:lineRule="auto"/>
    </w:pPr>
  </w:style>
  <w:style w:type="paragraph" w:styleId="af1">
    <w:name w:val="List Paragraph"/>
    <w:basedOn w:val="a"/>
    <w:uiPriority w:val="1"/>
    <w:qFormat/>
    <w:rsid w:val="007360A1"/>
    <w:pPr>
      <w:ind w:left="720"/>
      <w:contextualSpacing/>
    </w:pPr>
  </w:style>
  <w:style w:type="paragraph" w:styleId="21">
    <w:name w:val="Quote"/>
    <w:basedOn w:val="a"/>
    <w:next w:val="a"/>
    <w:link w:val="22"/>
    <w:uiPriority w:val="29"/>
    <w:qFormat/>
    <w:rsid w:val="007360A1"/>
    <w:rPr>
      <w:i/>
      <w:iCs/>
      <w:color w:val="000000" w:themeColor="text1"/>
    </w:rPr>
  </w:style>
  <w:style w:type="character" w:customStyle="1" w:styleId="22">
    <w:name w:val="Цитата 2 Знак"/>
    <w:basedOn w:val="a0"/>
    <w:link w:val="21"/>
    <w:uiPriority w:val="29"/>
    <w:rsid w:val="007360A1"/>
    <w:rPr>
      <w:i/>
      <w:iCs/>
      <w:color w:val="000000" w:themeColor="text1"/>
    </w:rPr>
  </w:style>
  <w:style w:type="character" w:styleId="af2">
    <w:name w:val="endnote reference"/>
    <w:basedOn w:val="a0"/>
    <w:uiPriority w:val="99"/>
    <w:semiHidden/>
    <w:unhideWhenUsed/>
    <w:rsid w:val="007360A1"/>
    <w:rPr>
      <w:vertAlign w:val="superscript"/>
    </w:rPr>
  </w:style>
  <w:style w:type="character" w:customStyle="1" w:styleId="char-style-override-9">
    <w:name w:val="char-style-override-9"/>
    <w:basedOn w:val="a0"/>
    <w:rsid w:val="007360A1"/>
  </w:style>
  <w:style w:type="character" w:customStyle="1" w:styleId="feature">
    <w:name w:val="feature"/>
    <w:basedOn w:val="a0"/>
    <w:rsid w:val="007360A1"/>
  </w:style>
  <w:style w:type="table" w:styleId="af3">
    <w:name w:val="Table Grid"/>
    <w:basedOn w:val="a1"/>
    <w:uiPriority w:val="59"/>
    <w:rsid w:val="00736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7360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1"/>
    <w:uiPriority w:val="59"/>
    <w:rsid w:val="00736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736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6046"/>
    <w:pPr>
      <w:autoSpaceDE w:val="0"/>
      <w:autoSpaceDN w:val="0"/>
      <w:adjustRightInd w:val="0"/>
      <w:spacing w:after="0" w:line="240" w:lineRule="auto"/>
    </w:pPr>
    <w:rPr>
      <w:rFonts w:ascii="Source Serif Pro SemiBold" w:hAnsi="Source Serif Pro SemiBold" w:cs="Source Serif Pro SemiBold"/>
      <w:color w:val="000000"/>
      <w:sz w:val="24"/>
      <w:szCs w:val="24"/>
    </w:rPr>
  </w:style>
  <w:style w:type="table" w:customStyle="1" w:styleId="TableNormal">
    <w:name w:val="Table Normal"/>
    <w:uiPriority w:val="2"/>
    <w:semiHidden/>
    <w:unhideWhenUsed/>
    <w:qFormat/>
    <w:rsid w:val="0025687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687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71791">
      <w:bodyDiv w:val="1"/>
      <w:marLeft w:val="0"/>
      <w:marRight w:val="0"/>
      <w:marTop w:val="0"/>
      <w:marBottom w:val="0"/>
      <w:divBdr>
        <w:top w:val="none" w:sz="0" w:space="0" w:color="auto"/>
        <w:left w:val="none" w:sz="0" w:space="0" w:color="auto"/>
        <w:bottom w:val="none" w:sz="0" w:space="0" w:color="auto"/>
        <w:right w:val="none" w:sz="0" w:space="0" w:color="auto"/>
      </w:divBdr>
    </w:div>
    <w:div w:id="150173837">
      <w:bodyDiv w:val="1"/>
      <w:marLeft w:val="0"/>
      <w:marRight w:val="0"/>
      <w:marTop w:val="0"/>
      <w:marBottom w:val="0"/>
      <w:divBdr>
        <w:top w:val="none" w:sz="0" w:space="0" w:color="auto"/>
        <w:left w:val="none" w:sz="0" w:space="0" w:color="auto"/>
        <w:bottom w:val="none" w:sz="0" w:space="0" w:color="auto"/>
        <w:right w:val="none" w:sz="0" w:space="0" w:color="auto"/>
      </w:divBdr>
      <w:divsChild>
        <w:div w:id="706829362">
          <w:marLeft w:val="0"/>
          <w:marRight w:val="0"/>
          <w:marTop w:val="0"/>
          <w:marBottom w:val="0"/>
          <w:divBdr>
            <w:top w:val="none" w:sz="0" w:space="0" w:color="auto"/>
            <w:left w:val="none" w:sz="0" w:space="0" w:color="auto"/>
            <w:bottom w:val="none" w:sz="0" w:space="0" w:color="auto"/>
            <w:right w:val="none" w:sz="0" w:space="0" w:color="auto"/>
          </w:divBdr>
        </w:div>
      </w:divsChild>
    </w:div>
    <w:div w:id="268201696">
      <w:bodyDiv w:val="1"/>
      <w:marLeft w:val="0"/>
      <w:marRight w:val="0"/>
      <w:marTop w:val="0"/>
      <w:marBottom w:val="0"/>
      <w:divBdr>
        <w:top w:val="none" w:sz="0" w:space="0" w:color="auto"/>
        <w:left w:val="none" w:sz="0" w:space="0" w:color="auto"/>
        <w:bottom w:val="none" w:sz="0" w:space="0" w:color="auto"/>
        <w:right w:val="none" w:sz="0" w:space="0" w:color="auto"/>
      </w:divBdr>
      <w:divsChild>
        <w:div w:id="319844070">
          <w:marLeft w:val="0"/>
          <w:marRight w:val="0"/>
          <w:marTop w:val="0"/>
          <w:marBottom w:val="0"/>
          <w:divBdr>
            <w:top w:val="none" w:sz="0" w:space="0" w:color="auto"/>
            <w:left w:val="none" w:sz="0" w:space="0" w:color="auto"/>
            <w:bottom w:val="none" w:sz="0" w:space="0" w:color="auto"/>
            <w:right w:val="none" w:sz="0" w:space="0" w:color="auto"/>
          </w:divBdr>
        </w:div>
      </w:divsChild>
    </w:div>
    <w:div w:id="404258263">
      <w:bodyDiv w:val="1"/>
      <w:marLeft w:val="0"/>
      <w:marRight w:val="0"/>
      <w:marTop w:val="0"/>
      <w:marBottom w:val="0"/>
      <w:divBdr>
        <w:top w:val="none" w:sz="0" w:space="0" w:color="auto"/>
        <w:left w:val="none" w:sz="0" w:space="0" w:color="auto"/>
        <w:bottom w:val="none" w:sz="0" w:space="0" w:color="auto"/>
        <w:right w:val="none" w:sz="0" w:space="0" w:color="auto"/>
      </w:divBdr>
    </w:div>
    <w:div w:id="588080893">
      <w:bodyDiv w:val="1"/>
      <w:marLeft w:val="0"/>
      <w:marRight w:val="0"/>
      <w:marTop w:val="0"/>
      <w:marBottom w:val="0"/>
      <w:divBdr>
        <w:top w:val="none" w:sz="0" w:space="0" w:color="auto"/>
        <w:left w:val="none" w:sz="0" w:space="0" w:color="auto"/>
        <w:bottom w:val="none" w:sz="0" w:space="0" w:color="auto"/>
        <w:right w:val="none" w:sz="0" w:space="0" w:color="auto"/>
      </w:divBdr>
      <w:divsChild>
        <w:div w:id="276181706">
          <w:marLeft w:val="0"/>
          <w:marRight w:val="0"/>
          <w:marTop w:val="0"/>
          <w:marBottom w:val="0"/>
          <w:divBdr>
            <w:top w:val="none" w:sz="0" w:space="0" w:color="auto"/>
            <w:left w:val="none" w:sz="0" w:space="0" w:color="auto"/>
            <w:bottom w:val="none" w:sz="0" w:space="0" w:color="auto"/>
            <w:right w:val="none" w:sz="0" w:space="0" w:color="auto"/>
          </w:divBdr>
        </w:div>
        <w:div w:id="387412540">
          <w:marLeft w:val="0"/>
          <w:marRight w:val="0"/>
          <w:marTop w:val="0"/>
          <w:marBottom w:val="0"/>
          <w:divBdr>
            <w:top w:val="none" w:sz="0" w:space="0" w:color="auto"/>
            <w:left w:val="none" w:sz="0" w:space="0" w:color="auto"/>
            <w:bottom w:val="none" w:sz="0" w:space="0" w:color="auto"/>
            <w:right w:val="none" w:sz="0" w:space="0" w:color="auto"/>
          </w:divBdr>
        </w:div>
        <w:div w:id="495540530">
          <w:marLeft w:val="0"/>
          <w:marRight w:val="0"/>
          <w:marTop w:val="0"/>
          <w:marBottom w:val="0"/>
          <w:divBdr>
            <w:top w:val="none" w:sz="0" w:space="0" w:color="auto"/>
            <w:left w:val="none" w:sz="0" w:space="0" w:color="auto"/>
            <w:bottom w:val="none" w:sz="0" w:space="0" w:color="auto"/>
            <w:right w:val="none" w:sz="0" w:space="0" w:color="auto"/>
          </w:divBdr>
        </w:div>
        <w:div w:id="1878276895">
          <w:marLeft w:val="0"/>
          <w:marRight w:val="0"/>
          <w:marTop w:val="0"/>
          <w:marBottom w:val="0"/>
          <w:divBdr>
            <w:top w:val="none" w:sz="0" w:space="0" w:color="auto"/>
            <w:left w:val="none" w:sz="0" w:space="0" w:color="auto"/>
            <w:bottom w:val="none" w:sz="0" w:space="0" w:color="auto"/>
            <w:right w:val="none" w:sz="0" w:space="0" w:color="auto"/>
          </w:divBdr>
        </w:div>
        <w:div w:id="1895193432">
          <w:marLeft w:val="0"/>
          <w:marRight w:val="0"/>
          <w:marTop w:val="0"/>
          <w:marBottom w:val="0"/>
          <w:divBdr>
            <w:top w:val="none" w:sz="0" w:space="0" w:color="auto"/>
            <w:left w:val="none" w:sz="0" w:space="0" w:color="auto"/>
            <w:bottom w:val="none" w:sz="0" w:space="0" w:color="auto"/>
            <w:right w:val="none" w:sz="0" w:space="0" w:color="auto"/>
          </w:divBdr>
        </w:div>
        <w:div w:id="1931307576">
          <w:marLeft w:val="0"/>
          <w:marRight w:val="0"/>
          <w:marTop w:val="0"/>
          <w:marBottom w:val="0"/>
          <w:divBdr>
            <w:top w:val="none" w:sz="0" w:space="0" w:color="auto"/>
            <w:left w:val="none" w:sz="0" w:space="0" w:color="auto"/>
            <w:bottom w:val="none" w:sz="0" w:space="0" w:color="auto"/>
            <w:right w:val="none" w:sz="0" w:space="0" w:color="auto"/>
          </w:divBdr>
        </w:div>
      </w:divsChild>
    </w:div>
    <w:div w:id="645008639">
      <w:bodyDiv w:val="1"/>
      <w:marLeft w:val="0"/>
      <w:marRight w:val="0"/>
      <w:marTop w:val="0"/>
      <w:marBottom w:val="0"/>
      <w:divBdr>
        <w:top w:val="none" w:sz="0" w:space="0" w:color="auto"/>
        <w:left w:val="none" w:sz="0" w:space="0" w:color="auto"/>
        <w:bottom w:val="none" w:sz="0" w:space="0" w:color="auto"/>
        <w:right w:val="none" w:sz="0" w:space="0" w:color="auto"/>
      </w:divBdr>
    </w:div>
    <w:div w:id="728310935">
      <w:bodyDiv w:val="1"/>
      <w:marLeft w:val="0"/>
      <w:marRight w:val="0"/>
      <w:marTop w:val="0"/>
      <w:marBottom w:val="0"/>
      <w:divBdr>
        <w:top w:val="none" w:sz="0" w:space="0" w:color="auto"/>
        <w:left w:val="none" w:sz="0" w:space="0" w:color="auto"/>
        <w:bottom w:val="none" w:sz="0" w:space="0" w:color="auto"/>
        <w:right w:val="none" w:sz="0" w:space="0" w:color="auto"/>
      </w:divBdr>
    </w:div>
    <w:div w:id="776948349">
      <w:bodyDiv w:val="1"/>
      <w:marLeft w:val="0"/>
      <w:marRight w:val="0"/>
      <w:marTop w:val="0"/>
      <w:marBottom w:val="0"/>
      <w:divBdr>
        <w:top w:val="none" w:sz="0" w:space="0" w:color="auto"/>
        <w:left w:val="none" w:sz="0" w:space="0" w:color="auto"/>
        <w:bottom w:val="none" w:sz="0" w:space="0" w:color="auto"/>
        <w:right w:val="none" w:sz="0" w:space="0" w:color="auto"/>
      </w:divBdr>
      <w:divsChild>
        <w:div w:id="951549919">
          <w:marLeft w:val="0"/>
          <w:marRight w:val="0"/>
          <w:marTop w:val="0"/>
          <w:marBottom w:val="0"/>
          <w:divBdr>
            <w:top w:val="none" w:sz="0" w:space="0" w:color="auto"/>
            <w:left w:val="none" w:sz="0" w:space="0" w:color="auto"/>
            <w:bottom w:val="none" w:sz="0" w:space="0" w:color="auto"/>
            <w:right w:val="none" w:sz="0" w:space="0" w:color="auto"/>
          </w:divBdr>
        </w:div>
        <w:div w:id="1103763874">
          <w:marLeft w:val="0"/>
          <w:marRight w:val="0"/>
          <w:marTop w:val="0"/>
          <w:marBottom w:val="0"/>
          <w:divBdr>
            <w:top w:val="none" w:sz="0" w:space="0" w:color="auto"/>
            <w:left w:val="none" w:sz="0" w:space="0" w:color="auto"/>
            <w:bottom w:val="none" w:sz="0" w:space="0" w:color="auto"/>
            <w:right w:val="none" w:sz="0" w:space="0" w:color="auto"/>
          </w:divBdr>
        </w:div>
        <w:div w:id="1298485021">
          <w:marLeft w:val="0"/>
          <w:marRight w:val="0"/>
          <w:marTop w:val="0"/>
          <w:marBottom w:val="0"/>
          <w:divBdr>
            <w:top w:val="none" w:sz="0" w:space="0" w:color="auto"/>
            <w:left w:val="none" w:sz="0" w:space="0" w:color="auto"/>
            <w:bottom w:val="none" w:sz="0" w:space="0" w:color="auto"/>
            <w:right w:val="none" w:sz="0" w:space="0" w:color="auto"/>
          </w:divBdr>
        </w:div>
        <w:div w:id="1467551126">
          <w:marLeft w:val="0"/>
          <w:marRight w:val="0"/>
          <w:marTop w:val="0"/>
          <w:marBottom w:val="0"/>
          <w:divBdr>
            <w:top w:val="none" w:sz="0" w:space="0" w:color="auto"/>
            <w:left w:val="none" w:sz="0" w:space="0" w:color="auto"/>
            <w:bottom w:val="none" w:sz="0" w:space="0" w:color="auto"/>
            <w:right w:val="none" w:sz="0" w:space="0" w:color="auto"/>
          </w:divBdr>
        </w:div>
        <w:div w:id="1522817519">
          <w:marLeft w:val="0"/>
          <w:marRight w:val="0"/>
          <w:marTop w:val="0"/>
          <w:marBottom w:val="0"/>
          <w:divBdr>
            <w:top w:val="none" w:sz="0" w:space="0" w:color="auto"/>
            <w:left w:val="none" w:sz="0" w:space="0" w:color="auto"/>
            <w:bottom w:val="none" w:sz="0" w:space="0" w:color="auto"/>
            <w:right w:val="none" w:sz="0" w:space="0" w:color="auto"/>
          </w:divBdr>
        </w:div>
        <w:div w:id="2103379961">
          <w:marLeft w:val="0"/>
          <w:marRight w:val="0"/>
          <w:marTop w:val="0"/>
          <w:marBottom w:val="0"/>
          <w:divBdr>
            <w:top w:val="none" w:sz="0" w:space="0" w:color="auto"/>
            <w:left w:val="none" w:sz="0" w:space="0" w:color="auto"/>
            <w:bottom w:val="none" w:sz="0" w:space="0" w:color="auto"/>
            <w:right w:val="none" w:sz="0" w:space="0" w:color="auto"/>
          </w:divBdr>
        </w:div>
      </w:divsChild>
    </w:div>
    <w:div w:id="848062853">
      <w:bodyDiv w:val="1"/>
      <w:marLeft w:val="0"/>
      <w:marRight w:val="0"/>
      <w:marTop w:val="0"/>
      <w:marBottom w:val="0"/>
      <w:divBdr>
        <w:top w:val="none" w:sz="0" w:space="0" w:color="auto"/>
        <w:left w:val="none" w:sz="0" w:space="0" w:color="auto"/>
        <w:bottom w:val="none" w:sz="0" w:space="0" w:color="auto"/>
        <w:right w:val="none" w:sz="0" w:space="0" w:color="auto"/>
      </w:divBdr>
    </w:div>
    <w:div w:id="895092291">
      <w:bodyDiv w:val="1"/>
      <w:marLeft w:val="0"/>
      <w:marRight w:val="0"/>
      <w:marTop w:val="0"/>
      <w:marBottom w:val="0"/>
      <w:divBdr>
        <w:top w:val="none" w:sz="0" w:space="0" w:color="auto"/>
        <w:left w:val="none" w:sz="0" w:space="0" w:color="auto"/>
        <w:bottom w:val="none" w:sz="0" w:space="0" w:color="auto"/>
        <w:right w:val="none" w:sz="0" w:space="0" w:color="auto"/>
      </w:divBdr>
      <w:divsChild>
        <w:div w:id="94860480">
          <w:marLeft w:val="0"/>
          <w:marRight w:val="0"/>
          <w:marTop w:val="0"/>
          <w:marBottom w:val="0"/>
          <w:divBdr>
            <w:top w:val="none" w:sz="0" w:space="0" w:color="auto"/>
            <w:left w:val="none" w:sz="0" w:space="0" w:color="auto"/>
            <w:bottom w:val="none" w:sz="0" w:space="0" w:color="auto"/>
            <w:right w:val="none" w:sz="0" w:space="0" w:color="auto"/>
          </w:divBdr>
        </w:div>
        <w:div w:id="136604369">
          <w:marLeft w:val="0"/>
          <w:marRight w:val="0"/>
          <w:marTop w:val="0"/>
          <w:marBottom w:val="0"/>
          <w:divBdr>
            <w:top w:val="none" w:sz="0" w:space="0" w:color="auto"/>
            <w:left w:val="none" w:sz="0" w:space="0" w:color="auto"/>
            <w:bottom w:val="none" w:sz="0" w:space="0" w:color="auto"/>
            <w:right w:val="none" w:sz="0" w:space="0" w:color="auto"/>
          </w:divBdr>
        </w:div>
        <w:div w:id="1093937563">
          <w:marLeft w:val="0"/>
          <w:marRight w:val="0"/>
          <w:marTop w:val="0"/>
          <w:marBottom w:val="0"/>
          <w:divBdr>
            <w:top w:val="none" w:sz="0" w:space="0" w:color="auto"/>
            <w:left w:val="none" w:sz="0" w:space="0" w:color="auto"/>
            <w:bottom w:val="none" w:sz="0" w:space="0" w:color="auto"/>
            <w:right w:val="none" w:sz="0" w:space="0" w:color="auto"/>
          </w:divBdr>
        </w:div>
        <w:div w:id="1244681344">
          <w:marLeft w:val="0"/>
          <w:marRight w:val="0"/>
          <w:marTop w:val="0"/>
          <w:marBottom w:val="0"/>
          <w:divBdr>
            <w:top w:val="none" w:sz="0" w:space="0" w:color="auto"/>
            <w:left w:val="none" w:sz="0" w:space="0" w:color="auto"/>
            <w:bottom w:val="none" w:sz="0" w:space="0" w:color="auto"/>
            <w:right w:val="none" w:sz="0" w:space="0" w:color="auto"/>
          </w:divBdr>
        </w:div>
        <w:div w:id="1872264254">
          <w:marLeft w:val="0"/>
          <w:marRight w:val="0"/>
          <w:marTop w:val="0"/>
          <w:marBottom w:val="0"/>
          <w:divBdr>
            <w:top w:val="none" w:sz="0" w:space="0" w:color="auto"/>
            <w:left w:val="none" w:sz="0" w:space="0" w:color="auto"/>
            <w:bottom w:val="none" w:sz="0" w:space="0" w:color="auto"/>
            <w:right w:val="none" w:sz="0" w:space="0" w:color="auto"/>
          </w:divBdr>
        </w:div>
        <w:div w:id="1961719568">
          <w:marLeft w:val="0"/>
          <w:marRight w:val="0"/>
          <w:marTop w:val="0"/>
          <w:marBottom w:val="0"/>
          <w:divBdr>
            <w:top w:val="none" w:sz="0" w:space="0" w:color="auto"/>
            <w:left w:val="none" w:sz="0" w:space="0" w:color="auto"/>
            <w:bottom w:val="none" w:sz="0" w:space="0" w:color="auto"/>
            <w:right w:val="none" w:sz="0" w:space="0" w:color="auto"/>
          </w:divBdr>
        </w:div>
      </w:divsChild>
    </w:div>
    <w:div w:id="1039819708">
      <w:bodyDiv w:val="1"/>
      <w:marLeft w:val="0"/>
      <w:marRight w:val="0"/>
      <w:marTop w:val="0"/>
      <w:marBottom w:val="0"/>
      <w:divBdr>
        <w:top w:val="none" w:sz="0" w:space="0" w:color="auto"/>
        <w:left w:val="none" w:sz="0" w:space="0" w:color="auto"/>
        <w:bottom w:val="none" w:sz="0" w:space="0" w:color="auto"/>
        <w:right w:val="none" w:sz="0" w:space="0" w:color="auto"/>
      </w:divBdr>
      <w:divsChild>
        <w:div w:id="218057804">
          <w:marLeft w:val="547"/>
          <w:marRight w:val="0"/>
          <w:marTop w:val="115"/>
          <w:marBottom w:val="0"/>
          <w:divBdr>
            <w:top w:val="none" w:sz="0" w:space="0" w:color="auto"/>
            <w:left w:val="none" w:sz="0" w:space="0" w:color="auto"/>
            <w:bottom w:val="none" w:sz="0" w:space="0" w:color="auto"/>
            <w:right w:val="none" w:sz="0" w:space="0" w:color="auto"/>
          </w:divBdr>
        </w:div>
        <w:div w:id="425463168">
          <w:marLeft w:val="547"/>
          <w:marRight w:val="0"/>
          <w:marTop w:val="115"/>
          <w:marBottom w:val="0"/>
          <w:divBdr>
            <w:top w:val="none" w:sz="0" w:space="0" w:color="auto"/>
            <w:left w:val="none" w:sz="0" w:space="0" w:color="auto"/>
            <w:bottom w:val="none" w:sz="0" w:space="0" w:color="auto"/>
            <w:right w:val="none" w:sz="0" w:space="0" w:color="auto"/>
          </w:divBdr>
        </w:div>
        <w:div w:id="1156414993">
          <w:marLeft w:val="547"/>
          <w:marRight w:val="0"/>
          <w:marTop w:val="115"/>
          <w:marBottom w:val="0"/>
          <w:divBdr>
            <w:top w:val="none" w:sz="0" w:space="0" w:color="auto"/>
            <w:left w:val="none" w:sz="0" w:space="0" w:color="auto"/>
            <w:bottom w:val="none" w:sz="0" w:space="0" w:color="auto"/>
            <w:right w:val="none" w:sz="0" w:space="0" w:color="auto"/>
          </w:divBdr>
        </w:div>
        <w:div w:id="1848903032">
          <w:marLeft w:val="547"/>
          <w:marRight w:val="0"/>
          <w:marTop w:val="115"/>
          <w:marBottom w:val="0"/>
          <w:divBdr>
            <w:top w:val="none" w:sz="0" w:space="0" w:color="auto"/>
            <w:left w:val="none" w:sz="0" w:space="0" w:color="auto"/>
            <w:bottom w:val="none" w:sz="0" w:space="0" w:color="auto"/>
            <w:right w:val="none" w:sz="0" w:space="0" w:color="auto"/>
          </w:divBdr>
        </w:div>
        <w:div w:id="2089377039">
          <w:marLeft w:val="547"/>
          <w:marRight w:val="0"/>
          <w:marTop w:val="115"/>
          <w:marBottom w:val="0"/>
          <w:divBdr>
            <w:top w:val="none" w:sz="0" w:space="0" w:color="auto"/>
            <w:left w:val="none" w:sz="0" w:space="0" w:color="auto"/>
            <w:bottom w:val="none" w:sz="0" w:space="0" w:color="auto"/>
            <w:right w:val="none" w:sz="0" w:space="0" w:color="auto"/>
          </w:divBdr>
        </w:div>
      </w:divsChild>
    </w:div>
    <w:div w:id="1354570862">
      <w:bodyDiv w:val="1"/>
      <w:marLeft w:val="0"/>
      <w:marRight w:val="0"/>
      <w:marTop w:val="0"/>
      <w:marBottom w:val="0"/>
      <w:divBdr>
        <w:top w:val="none" w:sz="0" w:space="0" w:color="auto"/>
        <w:left w:val="none" w:sz="0" w:space="0" w:color="auto"/>
        <w:bottom w:val="none" w:sz="0" w:space="0" w:color="auto"/>
        <w:right w:val="none" w:sz="0" w:space="0" w:color="auto"/>
      </w:divBdr>
    </w:div>
    <w:div w:id="1371800348">
      <w:bodyDiv w:val="1"/>
      <w:marLeft w:val="0"/>
      <w:marRight w:val="0"/>
      <w:marTop w:val="0"/>
      <w:marBottom w:val="0"/>
      <w:divBdr>
        <w:top w:val="none" w:sz="0" w:space="0" w:color="auto"/>
        <w:left w:val="none" w:sz="0" w:space="0" w:color="auto"/>
        <w:bottom w:val="none" w:sz="0" w:space="0" w:color="auto"/>
        <w:right w:val="none" w:sz="0" w:space="0" w:color="auto"/>
      </w:divBdr>
    </w:div>
    <w:div w:id="1447624739">
      <w:bodyDiv w:val="1"/>
      <w:marLeft w:val="0"/>
      <w:marRight w:val="0"/>
      <w:marTop w:val="0"/>
      <w:marBottom w:val="0"/>
      <w:divBdr>
        <w:top w:val="none" w:sz="0" w:space="0" w:color="auto"/>
        <w:left w:val="none" w:sz="0" w:space="0" w:color="auto"/>
        <w:bottom w:val="none" w:sz="0" w:space="0" w:color="auto"/>
        <w:right w:val="none" w:sz="0" w:space="0" w:color="auto"/>
      </w:divBdr>
    </w:div>
    <w:div w:id="1451899097">
      <w:bodyDiv w:val="1"/>
      <w:marLeft w:val="0"/>
      <w:marRight w:val="0"/>
      <w:marTop w:val="0"/>
      <w:marBottom w:val="0"/>
      <w:divBdr>
        <w:top w:val="none" w:sz="0" w:space="0" w:color="auto"/>
        <w:left w:val="none" w:sz="0" w:space="0" w:color="auto"/>
        <w:bottom w:val="none" w:sz="0" w:space="0" w:color="auto"/>
        <w:right w:val="none" w:sz="0" w:space="0" w:color="auto"/>
      </w:divBdr>
    </w:div>
    <w:div w:id="1680884037">
      <w:bodyDiv w:val="1"/>
      <w:marLeft w:val="0"/>
      <w:marRight w:val="0"/>
      <w:marTop w:val="0"/>
      <w:marBottom w:val="0"/>
      <w:divBdr>
        <w:top w:val="none" w:sz="0" w:space="0" w:color="auto"/>
        <w:left w:val="none" w:sz="0" w:space="0" w:color="auto"/>
        <w:bottom w:val="none" w:sz="0" w:space="0" w:color="auto"/>
        <w:right w:val="none" w:sz="0" w:space="0" w:color="auto"/>
      </w:divBdr>
    </w:div>
    <w:div w:id="1907641668">
      <w:bodyDiv w:val="1"/>
      <w:marLeft w:val="0"/>
      <w:marRight w:val="0"/>
      <w:marTop w:val="0"/>
      <w:marBottom w:val="0"/>
      <w:divBdr>
        <w:top w:val="none" w:sz="0" w:space="0" w:color="auto"/>
        <w:left w:val="none" w:sz="0" w:space="0" w:color="auto"/>
        <w:bottom w:val="none" w:sz="0" w:space="0" w:color="auto"/>
        <w:right w:val="none" w:sz="0" w:space="0" w:color="auto"/>
      </w:divBdr>
      <w:divsChild>
        <w:div w:id="236793625">
          <w:marLeft w:val="0"/>
          <w:marRight w:val="0"/>
          <w:marTop w:val="0"/>
          <w:marBottom w:val="0"/>
          <w:divBdr>
            <w:top w:val="none" w:sz="0" w:space="0" w:color="auto"/>
            <w:left w:val="none" w:sz="0" w:space="0" w:color="auto"/>
            <w:bottom w:val="none" w:sz="0" w:space="0" w:color="auto"/>
            <w:right w:val="none" w:sz="0" w:space="0" w:color="auto"/>
          </w:divBdr>
        </w:div>
        <w:div w:id="260457614">
          <w:marLeft w:val="0"/>
          <w:marRight w:val="0"/>
          <w:marTop w:val="0"/>
          <w:marBottom w:val="0"/>
          <w:divBdr>
            <w:top w:val="none" w:sz="0" w:space="0" w:color="auto"/>
            <w:left w:val="none" w:sz="0" w:space="0" w:color="auto"/>
            <w:bottom w:val="none" w:sz="0" w:space="0" w:color="auto"/>
            <w:right w:val="none" w:sz="0" w:space="0" w:color="auto"/>
          </w:divBdr>
        </w:div>
        <w:div w:id="440221671">
          <w:marLeft w:val="0"/>
          <w:marRight w:val="0"/>
          <w:marTop w:val="0"/>
          <w:marBottom w:val="0"/>
          <w:divBdr>
            <w:top w:val="none" w:sz="0" w:space="0" w:color="auto"/>
            <w:left w:val="none" w:sz="0" w:space="0" w:color="auto"/>
            <w:bottom w:val="none" w:sz="0" w:space="0" w:color="auto"/>
            <w:right w:val="none" w:sz="0" w:space="0" w:color="auto"/>
          </w:divBdr>
        </w:div>
        <w:div w:id="560867866">
          <w:marLeft w:val="0"/>
          <w:marRight w:val="0"/>
          <w:marTop w:val="0"/>
          <w:marBottom w:val="0"/>
          <w:divBdr>
            <w:top w:val="none" w:sz="0" w:space="0" w:color="auto"/>
            <w:left w:val="none" w:sz="0" w:space="0" w:color="auto"/>
            <w:bottom w:val="none" w:sz="0" w:space="0" w:color="auto"/>
            <w:right w:val="none" w:sz="0" w:space="0" w:color="auto"/>
          </w:divBdr>
        </w:div>
        <w:div w:id="628164678">
          <w:marLeft w:val="0"/>
          <w:marRight w:val="0"/>
          <w:marTop w:val="0"/>
          <w:marBottom w:val="0"/>
          <w:divBdr>
            <w:top w:val="none" w:sz="0" w:space="0" w:color="auto"/>
            <w:left w:val="none" w:sz="0" w:space="0" w:color="auto"/>
            <w:bottom w:val="none" w:sz="0" w:space="0" w:color="auto"/>
            <w:right w:val="none" w:sz="0" w:space="0" w:color="auto"/>
          </w:divBdr>
        </w:div>
        <w:div w:id="777456067">
          <w:marLeft w:val="0"/>
          <w:marRight w:val="0"/>
          <w:marTop w:val="0"/>
          <w:marBottom w:val="0"/>
          <w:divBdr>
            <w:top w:val="none" w:sz="0" w:space="0" w:color="auto"/>
            <w:left w:val="none" w:sz="0" w:space="0" w:color="auto"/>
            <w:bottom w:val="none" w:sz="0" w:space="0" w:color="auto"/>
            <w:right w:val="none" w:sz="0" w:space="0" w:color="auto"/>
          </w:divBdr>
        </w:div>
        <w:div w:id="803161853">
          <w:marLeft w:val="0"/>
          <w:marRight w:val="0"/>
          <w:marTop w:val="0"/>
          <w:marBottom w:val="0"/>
          <w:divBdr>
            <w:top w:val="none" w:sz="0" w:space="0" w:color="auto"/>
            <w:left w:val="none" w:sz="0" w:space="0" w:color="auto"/>
            <w:bottom w:val="none" w:sz="0" w:space="0" w:color="auto"/>
            <w:right w:val="none" w:sz="0" w:space="0" w:color="auto"/>
          </w:divBdr>
        </w:div>
        <w:div w:id="1108282371">
          <w:marLeft w:val="0"/>
          <w:marRight w:val="0"/>
          <w:marTop w:val="0"/>
          <w:marBottom w:val="0"/>
          <w:divBdr>
            <w:top w:val="none" w:sz="0" w:space="0" w:color="auto"/>
            <w:left w:val="none" w:sz="0" w:space="0" w:color="auto"/>
            <w:bottom w:val="none" w:sz="0" w:space="0" w:color="auto"/>
            <w:right w:val="none" w:sz="0" w:space="0" w:color="auto"/>
          </w:divBdr>
        </w:div>
        <w:div w:id="1539388504">
          <w:marLeft w:val="0"/>
          <w:marRight w:val="0"/>
          <w:marTop w:val="0"/>
          <w:marBottom w:val="0"/>
          <w:divBdr>
            <w:top w:val="none" w:sz="0" w:space="0" w:color="auto"/>
            <w:left w:val="none" w:sz="0" w:space="0" w:color="auto"/>
            <w:bottom w:val="none" w:sz="0" w:space="0" w:color="auto"/>
            <w:right w:val="none" w:sz="0" w:space="0" w:color="auto"/>
          </w:divBdr>
        </w:div>
        <w:div w:id="1661036713">
          <w:marLeft w:val="0"/>
          <w:marRight w:val="0"/>
          <w:marTop w:val="0"/>
          <w:marBottom w:val="0"/>
          <w:divBdr>
            <w:top w:val="none" w:sz="0" w:space="0" w:color="auto"/>
            <w:left w:val="none" w:sz="0" w:space="0" w:color="auto"/>
            <w:bottom w:val="none" w:sz="0" w:space="0" w:color="auto"/>
            <w:right w:val="none" w:sz="0" w:space="0" w:color="auto"/>
          </w:divBdr>
        </w:div>
        <w:div w:id="1768652456">
          <w:marLeft w:val="0"/>
          <w:marRight w:val="0"/>
          <w:marTop w:val="0"/>
          <w:marBottom w:val="0"/>
          <w:divBdr>
            <w:top w:val="none" w:sz="0" w:space="0" w:color="auto"/>
            <w:left w:val="none" w:sz="0" w:space="0" w:color="auto"/>
            <w:bottom w:val="none" w:sz="0" w:space="0" w:color="auto"/>
            <w:right w:val="none" w:sz="0" w:space="0" w:color="auto"/>
          </w:divBdr>
        </w:div>
      </w:divsChild>
    </w:div>
    <w:div w:id="1939020545">
      <w:bodyDiv w:val="1"/>
      <w:marLeft w:val="0"/>
      <w:marRight w:val="0"/>
      <w:marTop w:val="0"/>
      <w:marBottom w:val="0"/>
      <w:divBdr>
        <w:top w:val="none" w:sz="0" w:space="0" w:color="auto"/>
        <w:left w:val="none" w:sz="0" w:space="0" w:color="auto"/>
        <w:bottom w:val="none" w:sz="0" w:space="0" w:color="auto"/>
        <w:right w:val="none" w:sz="0" w:space="0" w:color="auto"/>
      </w:divBdr>
    </w:div>
    <w:div w:id="1995720212">
      <w:bodyDiv w:val="1"/>
      <w:marLeft w:val="0"/>
      <w:marRight w:val="0"/>
      <w:marTop w:val="0"/>
      <w:marBottom w:val="0"/>
      <w:divBdr>
        <w:top w:val="none" w:sz="0" w:space="0" w:color="auto"/>
        <w:left w:val="none" w:sz="0" w:space="0" w:color="auto"/>
        <w:bottom w:val="none" w:sz="0" w:space="0" w:color="auto"/>
        <w:right w:val="none" w:sz="0" w:space="0" w:color="auto"/>
      </w:divBdr>
    </w:div>
    <w:div w:id="2017144746">
      <w:bodyDiv w:val="1"/>
      <w:marLeft w:val="0"/>
      <w:marRight w:val="0"/>
      <w:marTop w:val="0"/>
      <w:marBottom w:val="0"/>
      <w:divBdr>
        <w:top w:val="none" w:sz="0" w:space="0" w:color="auto"/>
        <w:left w:val="none" w:sz="0" w:space="0" w:color="auto"/>
        <w:bottom w:val="none" w:sz="0" w:space="0" w:color="auto"/>
        <w:right w:val="none" w:sz="0" w:space="0" w:color="auto"/>
      </w:divBdr>
    </w:div>
    <w:div w:id="2132356259">
      <w:bodyDiv w:val="1"/>
      <w:marLeft w:val="0"/>
      <w:marRight w:val="0"/>
      <w:marTop w:val="0"/>
      <w:marBottom w:val="0"/>
      <w:divBdr>
        <w:top w:val="none" w:sz="0" w:space="0" w:color="auto"/>
        <w:left w:val="none" w:sz="0" w:space="0" w:color="auto"/>
        <w:bottom w:val="none" w:sz="0" w:space="0" w:color="auto"/>
        <w:right w:val="none" w:sz="0" w:space="0" w:color="auto"/>
      </w:divBdr>
      <w:divsChild>
        <w:div w:id="1221210759">
          <w:marLeft w:val="0"/>
          <w:marRight w:val="0"/>
          <w:marTop w:val="0"/>
          <w:marBottom w:val="0"/>
          <w:divBdr>
            <w:top w:val="none" w:sz="0" w:space="0" w:color="auto"/>
            <w:left w:val="none" w:sz="0" w:space="0" w:color="auto"/>
            <w:bottom w:val="none" w:sz="0" w:space="0" w:color="auto"/>
            <w:right w:val="none" w:sz="0" w:space="0" w:color="auto"/>
          </w:divBdr>
        </w:div>
        <w:div w:id="176607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117" Type="http://schemas.microsoft.com/office/2007/relationships/hdphoto" Target="media/hdphoto39.wdp"/><Relationship Id="rId21" Type="http://schemas.openxmlformats.org/officeDocument/2006/relationships/image" Target="media/image8.jpeg"/><Relationship Id="rId42" Type="http://schemas.microsoft.com/office/2007/relationships/hdphoto" Target="media/hdphoto9.wdp"/><Relationship Id="rId47" Type="http://schemas.microsoft.com/office/2007/relationships/hdphoto" Target="media/hdphoto11.wdp"/><Relationship Id="rId63" Type="http://schemas.openxmlformats.org/officeDocument/2006/relationships/image" Target="media/image26.png"/><Relationship Id="rId68" Type="http://schemas.microsoft.com/office/2007/relationships/hdphoto" Target="media/hdphoto18.wdp"/><Relationship Id="rId84" Type="http://schemas.microsoft.com/office/2007/relationships/hdphoto" Target="media/hdphoto23.wdp"/><Relationship Id="rId89" Type="http://schemas.openxmlformats.org/officeDocument/2006/relationships/image" Target="media/image42.png"/><Relationship Id="rId112" Type="http://schemas.openxmlformats.org/officeDocument/2006/relationships/image" Target="media/image54.png"/><Relationship Id="rId16" Type="http://schemas.openxmlformats.org/officeDocument/2006/relationships/footer" Target="footer1.xml"/><Relationship Id="rId107" Type="http://schemas.microsoft.com/office/2007/relationships/hdphoto" Target="media/hdphoto34.wdp"/><Relationship Id="rId11" Type="http://schemas.microsoft.com/office/2007/relationships/hdphoto" Target="media/hdphoto1.wdp"/><Relationship Id="rId32" Type="http://schemas.microsoft.com/office/2007/relationships/hdphoto" Target="media/hdphoto5.wdp"/><Relationship Id="rId37" Type="http://schemas.microsoft.com/office/2007/relationships/hdphoto" Target="media/hdphoto7.wdp"/><Relationship Id="rId53" Type="http://schemas.openxmlformats.org/officeDocument/2006/relationships/image" Target="media/image22.png"/><Relationship Id="rId58" Type="http://schemas.microsoft.com/office/2007/relationships/hdphoto" Target="media/hdphoto13.wdp"/><Relationship Id="rId74" Type="http://schemas.openxmlformats.org/officeDocument/2006/relationships/image" Target="media/image34.jpeg"/><Relationship Id="rId79" Type="http://schemas.openxmlformats.org/officeDocument/2006/relationships/image" Target="media/image37.png"/><Relationship Id="rId102" Type="http://schemas.openxmlformats.org/officeDocument/2006/relationships/image" Target="media/image49.png"/><Relationship Id="rId123" Type="http://schemas.microsoft.com/office/2007/relationships/hdphoto" Target="media/hdphoto42.wdp"/><Relationship Id="rId5" Type="http://schemas.openxmlformats.org/officeDocument/2006/relationships/webSettings" Target="webSettings.xml"/><Relationship Id="rId61" Type="http://schemas.openxmlformats.org/officeDocument/2006/relationships/image" Target="media/image25.png"/><Relationship Id="rId82" Type="http://schemas.microsoft.com/office/2007/relationships/hdphoto" Target="media/hdphoto22.wdp"/><Relationship Id="rId90" Type="http://schemas.openxmlformats.org/officeDocument/2006/relationships/image" Target="media/image43.png"/><Relationship Id="rId95" Type="http://schemas.microsoft.com/office/2007/relationships/hdphoto" Target="media/hdphoto28.wdp"/><Relationship Id="rId19" Type="http://schemas.microsoft.com/office/2007/relationships/hdphoto" Target="media/hdphoto4.wdp"/><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diagramColors" Target="diagrams/colors1.xml"/><Relationship Id="rId30" Type="http://schemas.openxmlformats.org/officeDocument/2006/relationships/chart" Target="charts/chart3.xml"/><Relationship Id="rId35" Type="http://schemas.microsoft.com/office/2007/relationships/hdphoto" Target="media/hdphoto6.wdp"/><Relationship Id="rId43" Type="http://schemas.openxmlformats.org/officeDocument/2006/relationships/image" Target="media/image16.png"/><Relationship Id="rId48" Type="http://schemas.openxmlformats.org/officeDocument/2006/relationships/image" Target="media/image18.png"/><Relationship Id="rId56" Type="http://schemas.openxmlformats.org/officeDocument/2006/relationships/chart" Target="charts/chart7.xml"/><Relationship Id="rId64" Type="http://schemas.microsoft.com/office/2007/relationships/hdphoto" Target="media/hdphoto16.wdp"/><Relationship Id="rId69" Type="http://schemas.openxmlformats.org/officeDocument/2006/relationships/image" Target="media/image29.jpeg"/><Relationship Id="rId77" Type="http://schemas.openxmlformats.org/officeDocument/2006/relationships/image" Target="media/image36.png"/><Relationship Id="rId100" Type="http://schemas.openxmlformats.org/officeDocument/2006/relationships/image" Target="media/image48.png"/><Relationship Id="rId105" Type="http://schemas.microsoft.com/office/2007/relationships/hdphoto" Target="media/hdphoto33.wdp"/><Relationship Id="rId113" Type="http://schemas.microsoft.com/office/2007/relationships/hdphoto" Target="media/hdphoto37.wdp"/><Relationship Id="rId118" Type="http://schemas.openxmlformats.org/officeDocument/2006/relationships/image" Target="media/image57.jpeg"/><Relationship Id="rId8" Type="http://schemas.openxmlformats.org/officeDocument/2006/relationships/image" Target="media/image1.png"/><Relationship Id="rId51" Type="http://schemas.openxmlformats.org/officeDocument/2006/relationships/image" Target="media/image20.png"/><Relationship Id="rId72" Type="http://schemas.openxmlformats.org/officeDocument/2006/relationships/image" Target="media/image32.jpeg"/><Relationship Id="rId80" Type="http://schemas.microsoft.com/office/2007/relationships/hdphoto" Target="media/hdphoto21.wdp"/><Relationship Id="rId85" Type="http://schemas.openxmlformats.org/officeDocument/2006/relationships/image" Target="media/image40.png"/><Relationship Id="rId93" Type="http://schemas.microsoft.com/office/2007/relationships/hdphoto" Target="media/hdphoto27.wdp"/><Relationship Id="rId98" Type="http://schemas.openxmlformats.org/officeDocument/2006/relationships/image" Target="media/image47.png"/><Relationship Id="rId121" Type="http://schemas.microsoft.com/office/2007/relationships/hdphoto" Target="media/hdphoto41.wdp"/><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diagramLayout" Target="diagrams/layout1.xml"/><Relationship Id="rId33" Type="http://schemas.openxmlformats.org/officeDocument/2006/relationships/image" Target="media/image11.png"/><Relationship Id="rId38" Type="http://schemas.openxmlformats.org/officeDocument/2006/relationships/footer" Target="footer3.xml"/><Relationship Id="rId46" Type="http://schemas.openxmlformats.org/officeDocument/2006/relationships/image" Target="media/image17.png"/><Relationship Id="rId59" Type="http://schemas.openxmlformats.org/officeDocument/2006/relationships/image" Target="media/image24.png"/><Relationship Id="rId67" Type="http://schemas.openxmlformats.org/officeDocument/2006/relationships/image" Target="media/image28.png"/><Relationship Id="rId103" Type="http://schemas.microsoft.com/office/2007/relationships/hdphoto" Target="media/hdphoto32.wdp"/><Relationship Id="rId108" Type="http://schemas.openxmlformats.org/officeDocument/2006/relationships/image" Target="media/image52.png"/><Relationship Id="rId116" Type="http://schemas.openxmlformats.org/officeDocument/2006/relationships/image" Target="media/image56.jpeg"/><Relationship Id="rId124"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15.jpeg"/><Relationship Id="rId54" Type="http://schemas.openxmlformats.org/officeDocument/2006/relationships/chart" Target="charts/chart5.xml"/><Relationship Id="rId62" Type="http://schemas.microsoft.com/office/2007/relationships/hdphoto" Target="media/hdphoto15.wdp"/><Relationship Id="rId70" Type="http://schemas.openxmlformats.org/officeDocument/2006/relationships/image" Target="media/image30.jpeg"/><Relationship Id="rId75" Type="http://schemas.openxmlformats.org/officeDocument/2006/relationships/image" Target="media/image35.png"/><Relationship Id="rId83" Type="http://schemas.openxmlformats.org/officeDocument/2006/relationships/image" Target="media/image39.png"/><Relationship Id="rId88" Type="http://schemas.microsoft.com/office/2007/relationships/hdphoto" Target="media/hdphoto25.wdp"/><Relationship Id="rId91" Type="http://schemas.microsoft.com/office/2007/relationships/hdphoto" Target="media/hdphoto26.wdp"/><Relationship Id="rId96" Type="http://schemas.openxmlformats.org/officeDocument/2006/relationships/image" Target="media/image46.png"/><Relationship Id="rId111" Type="http://schemas.microsoft.com/office/2007/relationships/hdphoto" Target="media/hdphoto36.wdp"/><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chart" Target="charts/chart1.xml"/><Relationship Id="rId28" Type="http://schemas.microsoft.com/office/2007/relationships/diagramDrawing" Target="diagrams/drawing1.xml"/><Relationship Id="rId36" Type="http://schemas.openxmlformats.org/officeDocument/2006/relationships/image" Target="media/image13.png"/><Relationship Id="rId49" Type="http://schemas.openxmlformats.org/officeDocument/2006/relationships/image" Target="media/image19.png"/><Relationship Id="rId57" Type="http://schemas.openxmlformats.org/officeDocument/2006/relationships/image" Target="media/image23.png"/><Relationship Id="rId106" Type="http://schemas.openxmlformats.org/officeDocument/2006/relationships/image" Target="media/image51.png"/><Relationship Id="rId114" Type="http://schemas.openxmlformats.org/officeDocument/2006/relationships/image" Target="media/image55.png"/><Relationship Id="rId119" Type="http://schemas.microsoft.com/office/2007/relationships/hdphoto" Target="media/hdphoto40.wdp"/><Relationship Id="rId10" Type="http://schemas.openxmlformats.org/officeDocument/2006/relationships/image" Target="media/image3.png"/><Relationship Id="rId31" Type="http://schemas.openxmlformats.org/officeDocument/2006/relationships/image" Target="media/image10.png"/><Relationship Id="rId44" Type="http://schemas.microsoft.com/office/2007/relationships/hdphoto" Target="media/hdphoto10.wdp"/><Relationship Id="rId52" Type="http://schemas.openxmlformats.org/officeDocument/2006/relationships/image" Target="media/image21.png"/><Relationship Id="rId60" Type="http://schemas.microsoft.com/office/2007/relationships/hdphoto" Target="media/hdphoto14.wdp"/><Relationship Id="rId65" Type="http://schemas.openxmlformats.org/officeDocument/2006/relationships/image" Target="media/image27.png"/><Relationship Id="rId73" Type="http://schemas.openxmlformats.org/officeDocument/2006/relationships/image" Target="media/image33.jpeg"/><Relationship Id="rId78" Type="http://schemas.microsoft.com/office/2007/relationships/hdphoto" Target="media/hdphoto20.wdp"/><Relationship Id="rId81" Type="http://schemas.openxmlformats.org/officeDocument/2006/relationships/image" Target="media/image38.png"/><Relationship Id="rId86" Type="http://schemas.microsoft.com/office/2007/relationships/hdphoto" Target="media/hdphoto24.wdp"/><Relationship Id="rId94" Type="http://schemas.openxmlformats.org/officeDocument/2006/relationships/image" Target="media/image45.png"/><Relationship Id="rId99" Type="http://schemas.microsoft.com/office/2007/relationships/hdphoto" Target="media/hdphoto30.wdp"/><Relationship Id="rId101" Type="http://schemas.microsoft.com/office/2007/relationships/hdphoto" Target="media/hdphoto31.wdp"/><Relationship Id="rId122"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2.wdp"/><Relationship Id="rId18" Type="http://schemas.openxmlformats.org/officeDocument/2006/relationships/image" Target="media/image6.png"/><Relationship Id="rId39" Type="http://schemas.openxmlformats.org/officeDocument/2006/relationships/image" Target="media/image14.jpeg"/><Relationship Id="rId109" Type="http://schemas.microsoft.com/office/2007/relationships/hdphoto" Target="media/hdphoto35.wdp"/><Relationship Id="rId34" Type="http://schemas.openxmlformats.org/officeDocument/2006/relationships/image" Target="media/image12.png"/><Relationship Id="rId50" Type="http://schemas.microsoft.com/office/2007/relationships/hdphoto" Target="media/hdphoto12.wdp"/><Relationship Id="rId55" Type="http://schemas.openxmlformats.org/officeDocument/2006/relationships/chart" Target="charts/chart6.xml"/><Relationship Id="rId76" Type="http://schemas.microsoft.com/office/2007/relationships/hdphoto" Target="media/hdphoto19.wdp"/><Relationship Id="rId97" Type="http://schemas.microsoft.com/office/2007/relationships/hdphoto" Target="media/hdphoto29.wdp"/><Relationship Id="rId104" Type="http://schemas.openxmlformats.org/officeDocument/2006/relationships/image" Target="media/image50.png"/><Relationship Id="rId120" Type="http://schemas.openxmlformats.org/officeDocument/2006/relationships/image" Target="media/image58.jpe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image" Target="media/image44.png"/><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diagramData" Target="diagrams/data1.xml"/><Relationship Id="rId40" Type="http://schemas.microsoft.com/office/2007/relationships/hdphoto" Target="media/hdphoto8.wdp"/><Relationship Id="rId45" Type="http://schemas.openxmlformats.org/officeDocument/2006/relationships/chart" Target="charts/chart4.xml"/><Relationship Id="rId66" Type="http://schemas.microsoft.com/office/2007/relationships/hdphoto" Target="media/hdphoto17.wdp"/><Relationship Id="rId87" Type="http://schemas.openxmlformats.org/officeDocument/2006/relationships/image" Target="media/image41.png"/><Relationship Id="rId110" Type="http://schemas.openxmlformats.org/officeDocument/2006/relationships/image" Target="media/image53.png"/><Relationship Id="rId115" Type="http://schemas.microsoft.com/office/2007/relationships/hdphoto" Target="media/hdphoto38.wdp"/></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Столбец2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B30-4E97-A202-777834AB280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FE7-40F8-89EE-8D37F0626C0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FE7-40F8-89EE-8D37F0626C0F}"/>
              </c:ext>
            </c:extLst>
          </c:dPt>
          <c:dLbls>
            <c:delete val="1"/>
          </c:dLbls>
          <c:cat>
            <c:strRef>
              <c:f>Лист1!$A$2:$A$4</c:f>
              <c:strCache>
                <c:ptCount val="3"/>
                <c:pt idx="0">
                  <c:v>Ассоциация Moraxella bovis+Moraxella bovoculi</c:v>
                </c:pt>
                <c:pt idx="1">
                  <c:v>Отсутствие Moraxella bovis, Moraxella bovoculi
</c:v>
                </c:pt>
                <c:pt idx="2">
                  <c:v>Отдельно Moraxella bovis
 + Moraxella bovoculi
</c:v>
                </c:pt>
              </c:strCache>
            </c:strRef>
          </c:cat>
          <c:val>
            <c:numRef>
              <c:f>Лист1!$B$2:$B$4</c:f>
              <c:numCache>
                <c:formatCode>General</c:formatCode>
                <c:ptCount val="3"/>
                <c:pt idx="0">
                  <c:v>64</c:v>
                </c:pt>
                <c:pt idx="1">
                  <c:v>13</c:v>
                </c:pt>
                <c:pt idx="2">
                  <c:v>33</c:v>
                </c:pt>
              </c:numCache>
            </c:numRef>
          </c:val>
          <c:extLst>
            <c:ext xmlns:c16="http://schemas.microsoft.com/office/drawing/2014/chart" uri="{C3380CC4-5D6E-409C-BE32-E72D297353CC}">
              <c16:uniqueId val="{00000000-CB30-4E97-A202-777834AB280B}"/>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9716079760863225"/>
          <c:y val="0.23544914993733895"/>
          <c:w val="0.2843206838728492"/>
          <c:h val="0.561927596888226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466713120008287E-2"/>
          <c:y val="2.6972511438277721E-2"/>
          <c:w val="0.88981980248999981"/>
          <c:h val="0.74030773747100598"/>
        </c:manualLayout>
      </c:layout>
      <c:bar3DChart>
        <c:barDir val="col"/>
        <c:grouping val="clustered"/>
        <c:varyColors val="0"/>
        <c:ser>
          <c:idx val="0"/>
          <c:order val="0"/>
          <c:tx>
            <c:strRef>
              <c:f>Лист1!$B$1</c:f>
              <c:strCache>
                <c:ptCount val="1"/>
                <c:pt idx="0">
                  <c:v>индекс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Лист1!$A$2:$A$9</c:f>
              <c:strCache>
                <c:ptCount val="8"/>
                <c:pt idx="0">
                  <c:v>Mycoplasma bovoculi + M. bovoculi + M. bovis</c:v>
                </c:pt>
                <c:pt idx="1">
                  <c:v>Mycoplasma bovoculi + M. bovoculi</c:v>
                </c:pt>
                <c:pt idx="2">
                  <c:v>Mycoplasma bovoculi +  M. bovis</c:v>
                </c:pt>
                <c:pt idx="3">
                  <c:v>M. bovoculi + M. bovis</c:v>
                </c:pt>
                <c:pt idx="4">
                  <c:v>Mycoplasma bovoculi</c:v>
                </c:pt>
                <c:pt idx="5">
                  <c:v>Moraxella bovoculi</c:v>
                </c:pt>
                <c:pt idx="6">
                  <c:v>Moraxella bovis</c:v>
                </c:pt>
                <c:pt idx="7">
                  <c:v>Не выявлены</c:v>
                </c:pt>
              </c:strCache>
            </c:strRef>
          </c:cat>
          <c:val>
            <c:numRef>
              <c:f>Лист1!$B$2:$B$9</c:f>
              <c:numCache>
                <c:formatCode>General</c:formatCode>
                <c:ptCount val="8"/>
                <c:pt idx="0">
                  <c:v>42</c:v>
                </c:pt>
                <c:pt idx="1">
                  <c:v>19.600000000000001</c:v>
                </c:pt>
                <c:pt idx="2">
                  <c:v>5.8</c:v>
                </c:pt>
                <c:pt idx="3">
                  <c:v>7.2</c:v>
                </c:pt>
                <c:pt idx="4">
                  <c:v>13.8</c:v>
                </c:pt>
                <c:pt idx="5">
                  <c:v>3.6</c:v>
                </c:pt>
                <c:pt idx="6">
                  <c:v>0</c:v>
                </c:pt>
                <c:pt idx="7">
                  <c:v>8</c:v>
                </c:pt>
              </c:numCache>
            </c:numRef>
          </c:val>
          <c:extLst>
            <c:ext xmlns:c16="http://schemas.microsoft.com/office/drawing/2014/chart" uri="{C3380CC4-5D6E-409C-BE32-E72D297353CC}">
              <c16:uniqueId val="{00000000-0964-4AD0-AB9D-A7A2A2CFEA26}"/>
            </c:ext>
          </c:extLst>
        </c:ser>
        <c:ser>
          <c:idx val="1"/>
          <c:order val="1"/>
          <c:tx>
            <c:strRef>
              <c:f>Лист1!$C$1</c:f>
              <c:strCache>
                <c:ptCount val="1"/>
                <c:pt idx="0">
                  <c:v>индекс 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Лист1!$A$2:$A$9</c:f>
              <c:strCache>
                <c:ptCount val="8"/>
                <c:pt idx="0">
                  <c:v>Mycoplasma bovoculi + M. bovoculi + M. bovis</c:v>
                </c:pt>
                <c:pt idx="1">
                  <c:v>Mycoplasma bovoculi + M. bovoculi</c:v>
                </c:pt>
                <c:pt idx="2">
                  <c:v>Mycoplasma bovoculi +  M. bovis</c:v>
                </c:pt>
                <c:pt idx="3">
                  <c:v>M. bovoculi + M. bovis</c:v>
                </c:pt>
                <c:pt idx="4">
                  <c:v>Mycoplasma bovoculi</c:v>
                </c:pt>
                <c:pt idx="5">
                  <c:v>Moraxella bovoculi</c:v>
                </c:pt>
                <c:pt idx="6">
                  <c:v>Moraxella bovis</c:v>
                </c:pt>
                <c:pt idx="7">
                  <c:v>Не выявлены</c:v>
                </c:pt>
              </c:strCache>
            </c:strRef>
          </c:cat>
          <c:val>
            <c:numRef>
              <c:f>Лист1!$C$2:$C$9</c:f>
              <c:numCache>
                <c:formatCode>General</c:formatCode>
                <c:ptCount val="8"/>
                <c:pt idx="0">
                  <c:v>58.4</c:v>
                </c:pt>
                <c:pt idx="1">
                  <c:v>20.8</c:v>
                </c:pt>
                <c:pt idx="2">
                  <c:v>8.3000000000000007</c:v>
                </c:pt>
                <c:pt idx="3">
                  <c:v>4.2</c:v>
                </c:pt>
                <c:pt idx="4">
                  <c:v>0</c:v>
                </c:pt>
                <c:pt idx="5">
                  <c:v>8.3000000000000007</c:v>
                </c:pt>
                <c:pt idx="6">
                  <c:v>0</c:v>
                </c:pt>
                <c:pt idx="7">
                  <c:v>0</c:v>
                </c:pt>
              </c:numCache>
            </c:numRef>
          </c:val>
          <c:extLst>
            <c:ext xmlns:c16="http://schemas.microsoft.com/office/drawing/2014/chart" uri="{C3380CC4-5D6E-409C-BE32-E72D297353CC}">
              <c16:uniqueId val="{00000001-0964-4AD0-AB9D-A7A2A2CFEA26}"/>
            </c:ext>
          </c:extLst>
        </c:ser>
        <c:ser>
          <c:idx val="2"/>
          <c:order val="2"/>
          <c:tx>
            <c:strRef>
              <c:f>Лист1!$D$1</c:f>
              <c:strCache>
                <c:ptCount val="1"/>
                <c:pt idx="0">
                  <c:v>индекс 3</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Лист1!$A$2:$A$9</c:f>
              <c:strCache>
                <c:ptCount val="8"/>
                <c:pt idx="0">
                  <c:v>Mycoplasma bovoculi + M. bovoculi + M. bovis</c:v>
                </c:pt>
                <c:pt idx="1">
                  <c:v>Mycoplasma bovoculi + M. bovoculi</c:v>
                </c:pt>
                <c:pt idx="2">
                  <c:v>Mycoplasma bovoculi +  M. bovis</c:v>
                </c:pt>
                <c:pt idx="3">
                  <c:v>M. bovoculi + M. bovis</c:v>
                </c:pt>
                <c:pt idx="4">
                  <c:v>Mycoplasma bovoculi</c:v>
                </c:pt>
                <c:pt idx="5">
                  <c:v>Moraxella bovoculi</c:v>
                </c:pt>
                <c:pt idx="6">
                  <c:v>Moraxella bovis</c:v>
                </c:pt>
                <c:pt idx="7">
                  <c:v>Не выявлены</c:v>
                </c:pt>
              </c:strCache>
            </c:strRef>
          </c:cat>
          <c:val>
            <c:numRef>
              <c:f>Лист1!$D$2:$D$9</c:f>
              <c:numCache>
                <c:formatCode>General</c:formatCode>
                <c:ptCount val="8"/>
                <c:pt idx="0">
                  <c:v>67</c:v>
                </c:pt>
                <c:pt idx="1">
                  <c:v>33</c:v>
                </c:pt>
                <c:pt idx="2">
                  <c:v>0</c:v>
                </c:pt>
                <c:pt idx="3">
                  <c:v>0</c:v>
                </c:pt>
                <c:pt idx="4">
                  <c:v>0</c:v>
                </c:pt>
                <c:pt idx="5">
                  <c:v>0</c:v>
                </c:pt>
                <c:pt idx="6">
                  <c:v>0</c:v>
                </c:pt>
                <c:pt idx="7">
                  <c:v>0</c:v>
                </c:pt>
              </c:numCache>
            </c:numRef>
          </c:val>
          <c:extLst>
            <c:ext xmlns:c16="http://schemas.microsoft.com/office/drawing/2014/chart" uri="{C3380CC4-5D6E-409C-BE32-E72D297353CC}">
              <c16:uniqueId val="{00000002-0964-4AD0-AB9D-A7A2A2CFEA26}"/>
            </c:ext>
          </c:extLst>
        </c:ser>
        <c:dLbls>
          <c:showLegendKey val="0"/>
          <c:showVal val="0"/>
          <c:showCatName val="0"/>
          <c:showSerName val="0"/>
          <c:showPercent val="0"/>
          <c:showBubbleSize val="0"/>
        </c:dLbls>
        <c:gapWidth val="150"/>
        <c:shape val="box"/>
        <c:axId val="278043136"/>
        <c:axId val="412888448"/>
        <c:axId val="0"/>
      </c:bar3DChart>
      <c:catAx>
        <c:axId val="2780431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12888448"/>
        <c:crosses val="autoZero"/>
        <c:auto val="1"/>
        <c:lblAlgn val="ctr"/>
        <c:lblOffset val="100"/>
        <c:noMultiLvlLbl val="0"/>
      </c:catAx>
      <c:valAx>
        <c:axId val="412888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ru-RU"/>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78043136"/>
        <c:crosses val="autoZero"/>
        <c:crossBetween val="between"/>
      </c:valAx>
      <c:dTable>
        <c:showHorzBorder val="1"/>
        <c:showVertBorder val="1"/>
        <c:showOutline val="1"/>
        <c:showKeys val="1"/>
        <c:spPr>
          <a:solidFill>
            <a:schemeClr val="bg1"/>
          </a:solid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Процентное соотношение идентифицированных возбудителей ИКК и их комбинации в пробах</c:v>
                </c:pt>
              </c:strCache>
            </c:strRef>
          </c:tx>
          <c:dPt>
            <c:idx val="0"/>
            <c:bubble3D val="0"/>
            <c:explosion val="8"/>
            <c:spPr>
              <a:solidFill>
                <a:srgbClr val="FFC000"/>
              </a:solidFill>
            </c:spPr>
            <c:extLst>
              <c:ext xmlns:c16="http://schemas.microsoft.com/office/drawing/2014/chart" uri="{C3380CC4-5D6E-409C-BE32-E72D297353CC}">
                <c16:uniqueId val="{00000000-A769-461D-AA4C-A94CD48844FB}"/>
              </c:ext>
            </c:extLst>
          </c:dPt>
          <c:dLbls>
            <c:dLbl>
              <c:idx val="0"/>
              <c:layout>
                <c:manualLayout>
                  <c:x val="1.1385520586234599E-2"/>
                  <c:y val="-7.1789054655916229E-2"/>
                </c:manualLayout>
              </c:layout>
              <c:tx>
                <c:rich>
                  <a:bodyPr/>
                  <a:lstStyle/>
                  <a:p>
                    <a:r>
                      <a:rPr lang="en-US"/>
                      <a:t>Mycoplasma bovis+ Moraxella bovis+</a:t>
                    </a:r>
                  </a:p>
                  <a:p>
                    <a:r>
                      <a:rPr lang="en-US"/>
                      <a:t>Moraxella bovoculi
54,7%</a:t>
                    </a:r>
                  </a:p>
                </c:rich>
              </c:tx>
              <c:showLegendKey val="0"/>
              <c:showVal val="0"/>
              <c:showCatName val="1"/>
              <c:showSerName val="0"/>
              <c:showPercent val="1"/>
              <c:showBubbleSize val="0"/>
              <c:extLst>
                <c:ext xmlns:c15="http://schemas.microsoft.com/office/drawing/2012/chart" uri="{CE6537A1-D6FC-4f65-9D91-7224C49458BB}">
                  <c15:layout>
                    <c:manualLayout>
                      <c:w val="0.20913925546582623"/>
                      <c:h val="0.17597507500576964"/>
                    </c:manualLayout>
                  </c15:layout>
                </c:ext>
                <c:ext xmlns:c16="http://schemas.microsoft.com/office/drawing/2014/chart" uri="{C3380CC4-5D6E-409C-BE32-E72D297353CC}">
                  <c16:uniqueId val="{00000000-A769-461D-AA4C-A94CD48844FB}"/>
                </c:ext>
              </c:extLst>
            </c:dLbl>
            <c:dLbl>
              <c:idx val="1"/>
              <c:layout>
                <c:manualLayout>
                  <c:x val="-0.12696941867597294"/>
                  <c:y val="-1.1189381003868079E-3"/>
                </c:manualLayout>
              </c:layout>
              <c:tx>
                <c:rich>
                  <a:bodyPr/>
                  <a:lstStyle/>
                  <a:p>
                    <a:r>
                      <a:rPr lang="en-US"/>
                      <a:t>Mycoplasma bovoculi+</a:t>
                    </a:r>
                  </a:p>
                  <a:p>
                    <a:r>
                      <a:rPr lang="en-US"/>
                      <a:t>Moraxella bovis
5,9%</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69-461D-AA4C-A94CD48844FB}"/>
                </c:ext>
              </c:extLst>
            </c:dLbl>
            <c:dLbl>
              <c:idx val="2"/>
              <c:layout>
                <c:manualLayout>
                  <c:x val="-6.4016531908255916E-2"/>
                  <c:y val="-1.4802008872159037E-3"/>
                </c:manualLayout>
              </c:layout>
              <c:tx>
                <c:rich>
                  <a:bodyPr/>
                  <a:lstStyle/>
                  <a:p>
                    <a:r>
                      <a:rPr lang="en-US" i="1"/>
                      <a:t>Mycoplasma bovoculi+</a:t>
                    </a:r>
                  </a:p>
                  <a:p>
                    <a:r>
                      <a:rPr lang="en-US" i="1"/>
                      <a:t>Moraxella bovoculi
15,3%</a:t>
                    </a:r>
                    <a:endParaRPr lang="en-US"/>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769-461D-AA4C-A94CD48844FB}"/>
                </c:ext>
              </c:extLst>
            </c:dLbl>
            <c:dLbl>
              <c:idx val="3"/>
              <c:layout>
                <c:manualLayout>
                  <c:x val="-7.0821186971931835E-2"/>
                  <c:y val="-7.1105637332466026E-2"/>
                </c:manualLayout>
              </c:layout>
              <c:tx>
                <c:rich>
                  <a:bodyPr/>
                  <a:lstStyle/>
                  <a:p>
                    <a:r>
                      <a:rPr lang="en-US" i="1"/>
                      <a:t>Moraxella bovis</a:t>
                    </a:r>
                  </a:p>
                  <a:p>
                    <a:r>
                      <a:rPr lang="en-US" i="1"/>
                      <a:t>+</a:t>
                    </a:r>
                  </a:p>
                  <a:p>
                    <a:r>
                      <a:rPr lang="en-US" i="1"/>
                      <a:t>Moraxella bovoculi
4,7%</a:t>
                    </a:r>
                    <a:endParaRPr lang="en-US"/>
                  </a:p>
                </c:rich>
              </c:tx>
              <c:showLegendKey val="0"/>
              <c:showVal val="0"/>
              <c:showCatName val="1"/>
              <c:showSerName val="0"/>
              <c:showPercent val="1"/>
              <c:showBubbleSize val="0"/>
              <c:extLst>
                <c:ext xmlns:c15="http://schemas.microsoft.com/office/drawing/2012/chart" uri="{CE6537A1-D6FC-4f65-9D91-7224C49458BB}">
                  <c15:layout>
                    <c:manualLayout>
                      <c:w val="0.19003843490246364"/>
                      <c:h val="0.19293791830140775"/>
                    </c:manualLayout>
                  </c15:layout>
                </c:ext>
                <c:ext xmlns:c16="http://schemas.microsoft.com/office/drawing/2014/chart" uri="{C3380CC4-5D6E-409C-BE32-E72D297353CC}">
                  <c16:uniqueId val="{00000003-A769-461D-AA4C-A94CD48844FB}"/>
                </c:ext>
              </c:extLst>
            </c:dLbl>
            <c:dLbl>
              <c:idx val="4"/>
              <c:layout>
                <c:manualLayout>
                  <c:x val="-4.9789957854787084E-2"/>
                  <c:y val="-0.15643501236818466"/>
                </c:manualLayout>
              </c:layout>
              <c:tx>
                <c:rich>
                  <a:bodyPr/>
                  <a:lstStyle/>
                  <a:p>
                    <a:r>
                      <a:rPr lang="ru-RU"/>
                      <a:t>Отсутствие патогенов</a:t>
                    </a:r>
                    <a:r>
                      <a:rPr lang="ru-RU" baseline="0"/>
                      <a:t>
5,3%</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769-461D-AA4C-A94CD48844FB}"/>
                </c:ext>
              </c:extLst>
            </c:dLbl>
            <c:dLbl>
              <c:idx val="5"/>
              <c:layout>
                <c:manualLayout>
                  <c:x val="6.0149504146474755E-2"/>
                  <c:y val="-5.6603382589145691E-2"/>
                </c:manualLayout>
              </c:layout>
              <c:tx>
                <c:rich>
                  <a:bodyPr/>
                  <a:lstStyle/>
                  <a:p>
                    <a:r>
                      <a:rPr lang="en-US" sz="1200" b="0" i="1" u="none" strike="noStrike" baseline="0">
                        <a:effectLst/>
                      </a:rPr>
                      <a:t>Mycoplasma  bovoculi </a:t>
                    </a:r>
                    <a:r>
                      <a:rPr lang="en-US" baseline="0"/>
                      <a:t> 11,8%</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769-461D-AA4C-A94CD48844FB}"/>
                </c:ext>
              </c:extLst>
            </c:dLbl>
            <c:dLbl>
              <c:idx val="6"/>
              <c:layout>
                <c:manualLayout>
                  <c:x val="0.16764377693918747"/>
                  <c:y val="-8.9213276965332492E-3"/>
                </c:manualLayout>
              </c:layout>
              <c:tx>
                <c:rich>
                  <a:bodyPr/>
                  <a:lstStyle/>
                  <a:p>
                    <a:r>
                      <a:rPr lang="en-US" sz="1200" b="0" i="1" u="none" strike="noStrike" baseline="0">
                        <a:effectLst/>
                      </a:rPr>
                      <a:t>Moraxella bovoculi </a:t>
                    </a:r>
                    <a:r>
                      <a:rPr lang="en-US" baseline="0"/>
                      <a:t>2,3%</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A769-461D-AA4C-A94CD48844FB}"/>
                </c:ext>
              </c:extLst>
            </c:dLbl>
            <c:spPr>
              <a:noFill/>
              <a:ln>
                <a:noFill/>
              </a:ln>
              <a:effectLst/>
            </c:spPr>
            <c:txPr>
              <a:bodyPr/>
              <a:lstStyle/>
              <a:p>
                <a:pPr>
                  <a:defRPr sz="1100" i="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Лист1!$A$2:$A$8</c:f>
              <c:strCache>
                <c:ptCount val="7"/>
                <c:pt idx="0">
                  <c:v>Mycoplasma bovis+ Moraxella bovis+Moraxella bovoculi</c:v>
                </c:pt>
                <c:pt idx="1">
                  <c:v>Mycoplasma bovoculi+Moraxella bovis</c:v>
                </c:pt>
                <c:pt idx="2">
                  <c:v>Mycoplasma bovoculi+Moraxella bovoculi</c:v>
                </c:pt>
                <c:pt idx="3">
                  <c:v>Moraxella bovis+Moraxella bovoculi</c:v>
                </c:pt>
                <c:pt idx="4">
                  <c:v>Отсутсивие патогенов</c:v>
                </c:pt>
                <c:pt idx="5">
                  <c:v>Mycoplasma bovoculi</c:v>
                </c:pt>
                <c:pt idx="6">
                  <c:v>Moraxella bovoculi</c:v>
                </c:pt>
              </c:strCache>
            </c:strRef>
          </c:cat>
          <c:val>
            <c:numRef>
              <c:f>Лист1!$B$2:$B$8</c:f>
              <c:numCache>
                <c:formatCode>General</c:formatCode>
                <c:ptCount val="7"/>
                <c:pt idx="0">
                  <c:v>54.7</c:v>
                </c:pt>
                <c:pt idx="1">
                  <c:v>5.8</c:v>
                </c:pt>
                <c:pt idx="2">
                  <c:v>15.3</c:v>
                </c:pt>
                <c:pt idx="3">
                  <c:v>4.7</c:v>
                </c:pt>
                <c:pt idx="4">
                  <c:v>5.3</c:v>
                </c:pt>
                <c:pt idx="5">
                  <c:v>11.8</c:v>
                </c:pt>
                <c:pt idx="6">
                  <c:v>2.2999999999999998</c:v>
                </c:pt>
              </c:numCache>
            </c:numRef>
          </c:val>
          <c:extLst>
            <c:ext xmlns:c16="http://schemas.microsoft.com/office/drawing/2014/chart" uri="{C3380CC4-5D6E-409C-BE32-E72D297353CC}">
              <c16:uniqueId val="{00000007-A769-461D-AA4C-A94CD48844FB}"/>
            </c:ext>
          </c:extLst>
        </c:ser>
        <c:dLbls>
          <c:showLegendKey val="0"/>
          <c:showVal val="0"/>
          <c:showCatName val="1"/>
          <c:showSerName val="0"/>
          <c:showPercent val="1"/>
          <c:showBubbleSize val="0"/>
          <c:showLeaderLines val="1"/>
        </c:dLbls>
        <c:firstSliceAng val="0"/>
      </c:pieChart>
    </c:plotArea>
    <c:plotVisOnly val="1"/>
    <c:dispBlanksAs val="zero"/>
    <c:showDLblsOverMax val="0"/>
  </c:chart>
  <c:spPr>
    <a:ln>
      <a:solidFill>
        <a:sysClr val="window" lastClr="FFFFFF"/>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Ципэк 25%</c:v>
                </c:pt>
              </c:strCache>
            </c:strRef>
          </c:tx>
          <c:marker>
            <c:spPr>
              <a:solidFill>
                <a:schemeClr val="accent1">
                  <a:lumMod val="50000"/>
                </a:schemeClr>
              </a:solidFill>
            </c:spPr>
          </c:marker>
          <c:cat>
            <c:strRef>
              <c:f>Лист1!$A$2:$A$15</c:f>
              <c:strCache>
                <c:ptCount val="14"/>
                <c:pt idx="0">
                  <c:v>До эксперимента</c:v>
                </c:pt>
                <c:pt idx="1">
                  <c:v>3 ч.(12-00)</c:v>
                </c:pt>
                <c:pt idx="2">
                  <c:v>6 ч. (15-00)</c:v>
                </c:pt>
                <c:pt idx="3">
                  <c:v>9 ч. (18-00)</c:v>
                </c:pt>
                <c:pt idx="4">
                  <c:v>12 ч. (21-00)</c:v>
                </c:pt>
                <c:pt idx="5">
                  <c:v>24  ч. (9-00)</c:v>
                </c:pt>
                <c:pt idx="6">
                  <c:v>48 ч. (9-00)</c:v>
                </c:pt>
                <c:pt idx="7">
                  <c:v>72 ч. (9-00)</c:v>
                </c:pt>
                <c:pt idx="8">
                  <c:v>96 ч. (9-00)</c:v>
                </c:pt>
                <c:pt idx="9">
                  <c:v>120 ч. (9-00)</c:v>
                </c:pt>
                <c:pt idx="10">
                  <c:v>144 ч. (9-00)</c:v>
                </c:pt>
                <c:pt idx="11">
                  <c:v>168 ч. (9-00)</c:v>
                </c:pt>
                <c:pt idx="12">
                  <c:v>192 ч. (9-00)</c:v>
                </c:pt>
                <c:pt idx="13">
                  <c:v>216 ч. (9-00)</c:v>
                </c:pt>
              </c:strCache>
            </c:strRef>
          </c:cat>
          <c:val>
            <c:numRef>
              <c:f>Лист1!$B$2:$B$15</c:f>
              <c:numCache>
                <c:formatCode>General</c:formatCode>
                <c:ptCount val="14"/>
                <c:pt idx="0">
                  <c:v>405</c:v>
                </c:pt>
                <c:pt idx="1">
                  <c:v>0</c:v>
                </c:pt>
                <c:pt idx="2">
                  <c:v>0</c:v>
                </c:pt>
                <c:pt idx="3">
                  <c:v>0</c:v>
                </c:pt>
                <c:pt idx="4">
                  <c:v>0</c:v>
                </c:pt>
                <c:pt idx="5">
                  <c:v>2</c:v>
                </c:pt>
                <c:pt idx="6">
                  <c:v>2</c:v>
                </c:pt>
                <c:pt idx="7">
                  <c:v>3</c:v>
                </c:pt>
                <c:pt idx="8">
                  <c:v>14</c:v>
                </c:pt>
                <c:pt idx="9">
                  <c:v>28</c:v>
                </c:pt>
                <c:pt idx="10">
                  <c:v>49</c:v>
                </c:pt>
                <c:pt idx="11">
                  <c:v>60</c:v>
                </c:pt>
                <c:pt idx="12">
                  <c:v>116</c:v>
                </c:pt>
                <c:pt idx="13">
                  <c:v>262</c:v>
                </c:pt>
              </c:numCache>
            </c:numRef>
          </c:val>
          <c:smooth val="0"/>
          <c:extLst>
            <c:ext xmlns:c16="http://schemas.microsoft.com/office/drawing/2014/chart" uri="{C3380CC4-5D6E-409C-BE32-E72D297353CC}">
              <c16:uniqueId val="{00000000-AD25-F145-8166-6DECFA4299BE}"/>
            </c:ext>
          </c:extLst>
        </c:ser>
        <c:ser>
          <c:idx val="1"/>
          <c:order val="1"/>
          <c:tx>
            <c:strRef>
              <c:f>Лист1!$C$1</c:f>
              <c:strCache>
                <c:ptCount val="1"/>
                <c:pt idx="0">
                  <c:v>Флайблок</c:v>
                </c:pt>
              </c:strCache>
            </c:strRef>
          </c:tx>
          <c:cat>
            <c:strRef>
              <c:f>Лист1!$A$2:$A$15</c:f>
              <c:strCache>
                <c:ptCount val="14"/>
                <c:pt idx="0">
                  <c:v>До эксперимента</c:v>
                </c:pt>
                <c:pt idx="1">
                  <c:v>3 ч.(12-00)</c:v>
                </c:pt>
                <c:pt idx="2">
                  <c:v>6 ч. (15-00)</c:v>
                </c:pt>
                <c:pt idx="3">
                  <c:v>9 ч. (18-00)</c:v>
                </c:pt>
                <c:pt idx="4">
                  <c:v>12 ч. (21-00)</c:v>
                </c:pt>
                <c:pt idx="5">
                  <c:v>24  ч. (9-00)</c:v>
                </c:pt>
                <c:pt idx="6">
                  <c:v>48 ч. (9-00)</c:v>
                </c:pt>
                <c:pt idx="7">
                  <c:v>72 ч. (9-00)</c:v>
                </c:pt>
                <c:pt idx="8">
                  <c:v>96 ч. (9-00)</c:v>
                </c:pt>
                <c:pt idx="9">
                  <c:v>120 ч. (9-00)</c:v>
                </c:pt>
                <c:pt idx="10">
                  <c:v>144 ч. (9-00)</c:v>
                </c:pt>
                <c:pt idx="11">
                  <c:v>168 ч. (9-00)</c:v>
                </c:pt>
                <c:pt idx="12">
                  <c:v>192 ч. (9-00)</c:v>
                </c:pt>
                <c:pt idx="13">
                  <c:v>216 ч. (9-00)</c:v>
                </c:pt>
              </c:strCache>
            </c:strRef>
          </c:cat>
          <c:val>
            <c:numRef>
              <c:f>Лист1!$C$2:$C$15</c:f>
              <c:numCache>
                <c:formatCode>General</c:formatCode>
                <c:ptCount val="14"/>
                <c:pt idx="0">
                  <c:v>389</c:v>
                </c:pt>
                <c:pt idx="1">
                  <c:v>0</c:v>
                </c:pt>
                <c:pt idx="2">
                  <c:v>0</c:v>
                </c:pt>
                <c:pt idx="3">
                  <c:v>0</c:v>
                </c:pt>
                <c:pt idx="4">
                  <c:v>0</c:v>
                </c:pt>
                <c:pt idx="5">
                  <c:v>3</c:v>
                </c:pt>
                <c:pt idx="6">
                  <c:v>5</c:v>
                </c:pt>
                <c:pt idx="7">
                  <c:v>6</c:v>
                </c:pt>
                <c:pt idx="8">
                  <c:v>24</c:v>
                </c:pt>
                <c:pt idx="9">
                  <c:v>51</c:v>
                </c:pt>
                <c:pt idx="10">
                  <c:v>73</c:v>
                </c:pt>
                <c:pt idx="11">
                  <c:v>136</c:v>
                </c:pt>
                <c:pt idx="12">
                  <c:v>215</c:v>
                </c:pt>
                <c:pt idx="13">
                  <c:v>376</c:v>
                </c:pt>
              </c:numCache>
            </c:numRef>
          </c:val>
          <c:smooth val="0"/>
          <c:extLst>
            <c:ext xmlns:c16="http://schemas.microsoft.com/office/drawing/2014/chart" uri="{C3380CC4-5D6E-409C-BE32-E72D297353CC}">
              <c16:uniqueId val="{00000001-AD25-F145-8166-6DECFA4299BE}"/>
            </c:ext>
          </c:extLst>
        </c:ser>
        <c:ser>
          <c:idx val="2"/>
          <c:order val="2"/>
          <c:tx>
            <c:strRef>
              <c:f>Лист1!$D$1</c:f>
              <c:strCache>
                <c:ptCount val="1"/>
                <c:pt idx="0">
                  <c:v>Без обработки</c:v>
                </c:pt>
              </c:strCache>
            </c:strRef>
          </c:tx>
          <c:cat>
            <c:strRef>
              <c:f>Лист1!$A$2:$A$15</c:f>
              <c:strCache>
                <c:ptCount val="14"/>
                <c:pt idx="0">
                  <c:v>До эксперимента</c:v>
                </c:pt>
                <c:pt idx="1">
                  <c:v>3 ч.(12-00)</c:v>
                </c:pt>
                <c:pt idx="2">
                  <c:v>6 ч. (15-00)</c:v>
                </c:pt>
                <c:pt idx="3">
                  <c:v>9 ч. (18-00)</c:v>
                </c:pt>
                <c:pt idx="4">
                  <c:v>12 ч. (21-00)</c:v>
                </c:pt>
                <c:pt idx="5">
                  <c:v>24  ч. (9-00)</c:v>
                </c:pt>
                <c:pt idx="6">
                  <c:v>48 ч. (9-00)</c:v>
                </c:pt>
                <c:pt idx="7">
                  <c:v>72 ч. (9-00)</c:v>
                </c:pt>
                <c:pt idx="8">
                  <c:v>96 ч. (9-00)</c:v>
                </c:pt>
                <c:pt idx="9">
                  <c:v>120 ч. (9-00)</c:v>
                </c:pt>
                <c:pt idx="10">
                  <c:v>144 ч. (9-00)</c:v>
                </c:pt>
                <c:pt idx="11">
                  <c:v>168 ч. (9-00)</c:v>
                </c:pt>
                <c:pt idx="12">
                  <c:v>192 ч. (9-00)</c:v>
                </c:pt>
                <c:pt idx="13">
                  <c:v>216 ч. (9-00)</c:v>
                </c:pt>
              </c:strCache>
            </c:strRef>
          </c:cat>
          <c:val>
            <c:numRef>
              <c:f>Лист1!$D$2:$D$15</c:f>
              <c:numCache>
                <c:formatCode>General</c:formatCode>
                <c:ptCount val="14"/>
                <c:pt idx="0">
                  <c:v>415</c:v>
                </c:pt>
                <c:pt idx="1">
                  <c:v>287</c:v>
                </c:pt>
                <c:pt idx="2">
                  <c:v>309</c:v>
                </c:pt>
                <c:pt idx="3">
                  <c:v>415</c:v>
                </c:pt>
                <c:pt idx="4">
                  <c:v>289</c:v>
                </c:pt>
                <c:pt idx="5">
                  <c:v>312</c:v>
                </c:pt>
                <c:pt idx="6">
                  <c:v>381</c:v>
                </c:pt>
                <c:pt idx="7">
                  <c:v>389</c:v>
                </c:pt>
                <c:pt idx="8">
                  <c:v>361</c:v>
                </c:pt>
                <c:pt idx="9">
                  <c:v>349</c:v>
                </c:pt>
                <c:pt idx="10">
                  <c:v>379</c:v>
                </c:pt>
                <c:pt idx="11">
                  <c:v>374</c:v>
                </c:pt>
                <c:pt idx="12">
                  <c:v>369</c:v>
                </c:pt>
                <c:pt idx="13">
                  <c:v>392</c:v>
                </c:pt>
              </c:numCache>
            </c:numRef>
          </c:val>
          <c:smooth val="0"/>
          <c:extLst>
            <c:ext xmlns:c16="http://schemas.microsoft.com/office/drawing/2014/chart" uri="{C3380CC4-5D6E-409C-BE32-E72D297353CC}">
              <c16:uniqueId val="{00000002-AD25-F145-8166-6DECFA4299BE}"/>
            </c:ext>
          </c:extLst>
        </c:ser>
        <c:dLbls>
          <c:showLegendKey val="0"/>
          <c:showVal val="0"/>
          <c:showCatName val="0"/>
          <c:showSerName val="0"/>
          <c:showPercent val="0"/>
          <c:showBubbleSize val="0"/>
        </c:dLbls>
        <c:marker val="1"/>
        <c:smooth val="0"/>
        <c:axId val="328645632"/>
        <c:axId val="280798336"/>
      </c:lineChart>
      <c:catAx>
        <c:axId val="328645632"/>
        <c:scaling>
          <c:orientation val="minMax"/>
        </c:scaling>
        <c:delete val="0"/>
        <c:axPos val="b"/>
        <c:title>
          <c:tx>
            <c:rich>
              <a:bodyPr/>
              <a:lstStyle/>
              <a:p>
                <a:pPr>
                  <a:defRPr sz="1200"/>
                </a:pPr>
                <a:r>
                  <a:rPr lang="ru-RU" sz="1200" b="0"/>
                  <a:t>Время учета </a:t>
                </a:r>
              </a:p>
            </c:rich>
          </c:tx>
          <c:overlay val="0"/>
        </c:title>
        <c:numFmt formatCode="General" sourceLinked="0"/>
        <c:majorTickMark val="out"/>
        <c:minorTickMark val="none"/>
        <c:tickLblPos val="nextTo"/>
        <c:txPr>
          <a:bodyPr/>
          <a:lstStyle/>
          <a:p>
            <a:pPr>
              <a:defRPr sz="1200"/>
            </a:pPr>
            <a:endParaRPr lang="ru-RU"/>
          </a:p>
        </c:txPr>
        <c:crossAx val="280798336"/>
        <c:crosses val="autoZero"/>
        <c:auto val="1"/>
        <c:lblAlgn val="ctr"/>
        <c:lblOffset val="100"/>
        <c:noMultiLvlLbl val="0"/>
      </c:catAx>
      <c:valAx>
        <c:axId val="280798336"/>
        <c:scaling>
          <c:orientation val="minMax"/>
        </c:scaling>
        <c:delete val="0"/>
        <c:axPos val="l"/>
        <c:majorGridlines/>
        <c:title>
          <c:tx>
            <c:rich>
              <a:bodyPr rot="0" vert="horz"/>
              <a:lstStyle/>
              <a:p>
                <a:pPr>
                  <a:defRPr sz="1200"/>
                </a:pPr>
                <a:r>
                  <a:rPr lang="ru-RU" sz="1200" b="0"/>
                  <a:t>Кол-во</a:t>
                </a:r>
                <a:r>
                  <a:rPr lang="ru-RU" sz="1200" b="0" baseline="0"/>
                  <a:t> </a:t>
                </a:r>
              </a:p>
              <a:p>
                <a:pPr>
                  <a:defRPr sz="1200"/>
                </a:pPr>
                <a:r>
                  <a:rPr lang="ru-RU" sz="1200" b="0" baseline="0"/>
                  <a:t>мух</a:t>
                </a:r>
              </a:p>
              <a:p>
                <a:pPr>
                  <a:defRPr sz="1200"/>
                </a:pPr>
                <a:r>
                  <a:rPr lang="ru-RU" sz="1200" b="0" baseline="0"/>
                  <a:t>(шт.)</a:t>
                </a:r>
                <a:endParaRPr lang="ru-RU" sz="1200" b="0"/>
              </a:p>
            </c:rich>
          </c:tx>
          <c:layout>
            <c:manualLayout>
              <c:xMode val="edge"/>
              <c:yMode val="edge"/>
              <c:x val="9.8267956238031525E-4"/>
              <c:y val="0.31927761710751301"/>
            </c:manualLayout>
          </c:layout>
          <c:overlay val="0"/>
        </c:title>
        <c:numFmt formatCode="General" sourceLinked="1"/>
        <c:majorTickMark val="out"/>
        <c:minorTickMark val="none"/>
        <c:tickLblPos val="nextTo"/>
        <c:txPr>
          <a:bodyPr/>
          <a:lstStyle/>
          <a:p>
            <a:pPr>
              <a:defRPr sz="1200" b="1"/>
            </a:pPr>
            <a:endParaRPr lang="ru-RU"/>
          </a:p>
        </c:txPr>
        <c:crossAx val="328645632"/>
        <c:crosses val="autoZero"/>
        <c:crossBetween val="between"/>
      </c:valAx>
    </c:plotArea>
    <c:legend>
      <c:legendPos val="r"/>
      <c:overlay val="0"/>
      <c:txPr>
        <a:bodyPr/>
        <a:lstStyle/>
        <a:p>
          <a:pPr>
            <a:defRPr sz="1200"/>
          </a:pPr>
          <a:endParaRPr lang="ru-RU"/>
        </a:p>
      </c:txPr>
    </c:legend>
    <c:plotVisOnly val="1"/>
    <c:dispBlanksAs val="gap"/>
    <c:showDLblsOverMax val="0"/>
  </c:chart>
  <c:spPr>
    <a:ln>
      <a:solidFill>
        <a:sysClr val="window" lastClr="FFFFFF"/>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effectLst/>
              </a:rPr>
              <a:t>Статистически значимый</a:t>
            </a:r>
            <a:r>
              <a:rPr lang="ru-RU" sz="1400" baseline="0">
                <a:effectLst/>
              </a:rPr>
              <a:t> м</a:t>
            </a:r>
            <a:r>
              <a:rPr lang="ru-RU" sz="1400">
                <a:effectLst/>
              </a:rPr>
              <a:t>едианный </a:t>
            </a:r>
          </a:p>
          <a:p>
            <a:pPr>
              <a:defRPr/>
            </a:pPr>
            <a:r>
              <a:rPr lang="ru-RU" sz="1400">
                <a:effectLst/>
              </a:rPr>
              <a:t>восприимчивый</a:t>
            </a:r>
            <a:r>
              <a:rPr lang="ru-RU" sz="1400" baseline="0">
                <a:effectLst/>
              </a:rPr>
              <a:t> </a:t>
            </a:r>
            <a:r>
              <a:rPr lang="ru-RU" sz="1400">
                <a:effectLst/>
              </a:rPr>
              <a:t>возраст  КРС</a:t>
            </a:r>
          </a:p>
        </c:rich>
      </c:tx>
      <c:layout>
        <c:manualLayout>
          <c:xMode val="edge"/>
          <c:yMode val="edge"/>
          <c:x val="0.1321341575211504"/>
          <c:y val="2.4329501915708773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3479841037215249E-2"/>
          <c:y val="0.13208633531240016"/>
          <c:w val="0.67154578287502931"/>
          <c:h val="0.74838316135453486"/>
        </c:manualLayout>
      </c:layout>
      <c:bar3DChart>
        <c:barDir val="col"/>
        <c:grouping val="clustered"/>
        <c:varyColors val="0"/>
        <c:ser>
          <c:idx val="1"/>
          <c:order val="0"/>
          <c:tx>
            <c:strRef>
              <c:f>Лист1!$C$1</c:f>
              <c:strCache>
                <c:ptCount val="1"/>
                <c:pt idx="0">
                  <c:v>Moraxella bovis (p=0,002)</c:v>
                </c:pt>
              </c:strCache>
            </c:strRef>
          </c:tx>
          <c:spPr>
            <a:ln>
              <a:solidFill>
                <a:srgbClr val="FFC000"/>
              </a:solidFill>
            </a:ln>
          </c:spPr>
          <c:invertIfNegative val="0"/>
          <c:dLbls>
            <c:dLbl>
              <c:idx val="0"/>
              <c:layout>
                <c:manualLayout>
                  <c:x val="2.3148148148148188E-2"/>
                  <c:y val="-1.1763038680020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3E-4937-9890-74CD28759C2E}"/>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Идентифицированные  патогены 
</c:v>
                </c:pt>
              </c:strCache>
            </c:strRef>
          </c:cat>
          <c:val>
            <c:numRef>
              <c:f>Лист1!$C$2</c:f>
              <c:numCache>
                <c:formatCode>General</c:formatCode>
                <c:ptCount val="1"/>
                <c:pt idx="0">
                  <c:v>18</c:v>
                </c:pt>
              </c:numCache>
            </c:numRef>
          </c:val>
          <c:extLst>
            <c:ext xmlns:c16="http://schemas.microsoft.com/office/drawing/2014/chart" uri="{C3380CC4-5D6E-409C-BE32-E72D297353CC}">
              <c16:uniqueId val="{00000001-EA3E-4937-9890-74CD28759C2E}"/>
            </c:ext>
          </c:extLst>
        </c:ser>
        <c:ser>
          <c:idx val="2"/>
          <c:order val="1"/>
          <c:tx>
            <c:strRef>
              <c:f>Лист1!$D$1</c:f>
              <c:strCache>
                <c:ptCount val="1"/>
                <c:pt idx="0">
                  <c:v>Mycoplasma bovoculi +
M. bovoculi + M. bovis (p=0,038)
</c:v>
                </c:pt>
              </c:strCache>
            </c:strRef>
          </c:tx>
          <c:spPr>
            <a:solidFill>
              <a:srgbClr val="00B050"/>
            </a:solidFill>
            <a:ln>
              <a:solidFill>
                <a:srgbClr val="FFC000"/>
              </a:solidFill>
            </a:ln>
          </c:spPr>
          <c:invertIfNegative val="0"/>
          <c:dLbls>
            <c:dLbl>
              <c:idx val="0"/>
              <c:layout>
                <c:manualLayout>
                  <c:x val="2.0833151064450411E-2"/>
                  <c:y val="-1.1763038680020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3E-4937-9890-74CD28759C2E}"/>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Идентифицированные  патогены 
</c:v>
                </c:pt>
              </c:strCache>
            </c:strRef>
          </c:cat>
          <c:val>
            <c:numRef>
              <c:f>Лист1!$D$2</c:f>
              <c:numCache>
                <c:formatCode>General</c:formatCode>
                <c:ptCount val="1"/>
                <c:pt idx="0">
                  <c:v>18</c:v>
                </c:pt>
              </c:numCache>
            </c:numRef>
          </c:val>
          <c:extLst>
            <c:ext xmlns:c16="http://schemas.microsoft.com/office/drawing/2014/chart" uri="{C3380CC4-5D6E-409C-BE32-E72D297353CC}">
              <c16:uniqueId val="{00000003-EA3E-4937-9890-74CD28759C2E}"/>
            </c:ext>
          </c:extLst>
        </c:ser>
        <c:ser>
          <c:idx val="3"/>
          <c:order val="2"/>
          <c:tx>
            <c:strRef>
              <c:f>Лист1!$E$1</c:f>
              <c:strCache>
                <c:ptCount val="1"/>
                <c:pt idx="0">
                  <c:v>Mycoplasma bovoculi + 
M. bovoculi  (0,004)
</c:v>
                </c:pt>
              </c:strCache>
            </c:strRef>
          </c:tx>
          <c:spPr>
            <a:solidFill>
              <a:srgbClr val="7F0516"/>
            </a:solidFill>
            <a:ln>
              <a:solidFill>
                <a:srgbClr val="FFC000"/>
              </a:solidFill>
            </a:ln>
          </c:spPr>
          <c:invertIfNegative val="0"/>
          <c:dLbls>
            <c:dLbl>
              <c:idx val="0"/>
              <c:layout>
                <c:manualLayout>
                  <c:x val="1.1574074074074073E-2"/>
                  <c:y val="-2.3526077360040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3E-4937-9890-74CD28759C2E}"/>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Идентифицированные  патогены 
</c:v>
                </c:pt>
              </c:strCache>
            </c:strRef>
          </c:cat>
          <c:val>
            <c:numRef>
              <c:f>Лист1!$E$2</c:f>
              <c:numCache>
                <c:formatCode>General</c:formatCode>
                <c:ptCount val="1"/>
                <c:pt idx="0">
                  <c:v>6</c:v>
                </c:pt>
              </c:numCache>
            </c:numRef>
          </c:val>
          <c:extLst>
            <c:ext xmlns:c16="http://schemas.microsoft.com/office/drawing/2014/chart" uri="{C3380CC4-5D6E-409C-BE32-E72D297353CC}">
              <c16:uniqueId val="{00000005-EA3E-4937-9890-74CD28759C2E}"/>
            </c:ext>
          </c:extLst>
        </c:ser>
        <c:ser>
          <c:idx val="4"/>
          <c:order val="3"/>
          <c:tx>
            <c:strRef>
              <c:f>Лист1!$F$1</c:f>
              <c:strCache>
                <c:ptCount val="1"/>
                <c:pt idx="0">
                  <c:v>M. bovoculi + M. bovis (p=0,041)</c:v>
                </c:pt>
              </c:strCache>
            </c:strRef>
          </c:tx>
          <c:spPr>
            <a:solidFill>
              <a:schemeClr val="bg2">
                <a:lumMod val="25000"/>
              </a:schemeClr>
            </a:solidFill>
            <a:ln>
              <a:solidFill>
                <a:srgbClr val="FFC000"/>
              </a:solidFill>
            </a:ln>
          </c:spPr>
          <c:invertIfNegative val="0"/>
          <c:dLbls>
            <c:dLbl>
              <c:idx val="0"/>
              <c:layout>
                <c:manualLayout>
                  <c:x val="1.8518518518518583E-2"/>
                  <c:y val="-1.5684051573360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3E-4937-9890-74CD28759C2E}"/>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Идентифицированные  патогены 
</c:v>
                </c:pt>
              </c:strCache>
            </c:strRef>
          </c:cat>
          <c:val>
            <c:numRef>
              <c:f>Лист1!$F$2</c:f>
              <c:numCache>
                <c:formatCode>General</c:formatCode>
                <c:ptCount val="1"/>
                <c:pt idx="0">
                  <c:v>33</c:v>
                </c:pt>
              </c:numCache>
            </c:numRef>
          </c:val>
          <c:extLst>
            <c:ext xmlns:c16="http://schemas.microsoft.com/office/drawing/2014/chart" uri="{C3380CC4-5D6E-409C-BE32-E72D297353CC}">
              <c16:uniqueId val="{00000007-EA3E-4937-9890-74CD28759C2E}"/>
            </c:ext>
          </c:extLst>
        </c:ser>
        <c:dLbls>
          <c:showLegendKey val="0"/>
          <c:showVal val="0"/>
          <c:showCatName val="0"/>
          <c:showSerName val="0"/>
          <c:showPercent val="0"/>
          <c:showBubbleSize val="0"/>
        </c:dLbls>
        <c:gapWidth val="150"/>
        <c:shape val="box"/>
        <c:axId val="328651264"/>
        <c:axId val="412887296"/>
        <c:axId val="0"/>
      </c:bar3DChart>
      <c:catAx>
        <c:axId val="328651264"/>
        <c:scaling>
          <c:orientation val="minMax"/>
        </c:scaling>
        <c:delete val="0"/>
        <c:axPos val="b"/>
        <c:numFmt formatCode="General" sourceLinked="0"/>
        <c:majorTickMark val="none"/>
        <c:minorTickMark val="none"/>
        <c:tickLblPos val="nextTo"/>
        <c:txPr>
          <a:bodyPr/>
          <a:lstStyle/>
          <a:p>
            <a:pPr>
              <a:defRPr sz="1200" b="1"/>
            </a:pPr>
            <a:endParaRPr lang="ru-RU"/>
          </a:p>
        </c:txPr>
        <c:crossAx val="412887296"/>
        <c:crosses val="autoZero"/>
        <c:auto val="1"/>
        <c:lblAlgn val="ctr"/>
        <c:lblOffset val="100"/>
        <c:noMultiLvlLbl val="0"/>
      </c:catAx>
      <c:valAx>
        <c:axId val="412887296"/>
        <c:scaling>
          <c:orientation val="minMax"/>
        </c:scaling>
        <c:delete val="0"/>
        <c:axPos val="l"/>
        <c:majorGridlines/>
        <c:title>
          <c:tx>
            <c:rich>
              <a:bodyPr/>
              <a:lstStyle/>
              <a:p>
                <a:pPr>
                  <a:defRPr sz="1200" b="1"/>
                </a:pPr>
                <a:r>
                  <a:rPr lang="ru-RU" sz="1200" b="1"/>
                  <a:t>Возраст (мес.)</a:t>
                </a:r>
              </a:p>
            </c:rich>
          </c:tx>
          <c:overlay val="0"/>
        </c:title>
        <c:numFmt formatCode="General" sourceLinked="1"/>
        <c:majorTickMark val="out"/>
        <c:minorTickMark val="none"/>
        <c:tickLblPos val="nextTo"/>
        <c:crossAx val="328651264"/>
        <c:crosses val="autoZero"/>
        <c:crossBetween val="between"/>
      </c:valAx>
    </c:plotArea>
    <c:legend>
      <c:legendPos val="r"/>
      <c:layout>
        <c:manualLayout>
          <c:xMode val="edge"/>
          <c:yMode val="edge"/>
          <c:x val="0.70846237970253423"/>
          <c:y val="0.13596646363359824"/>
          <c:w val="0.28920148002333029"/>
          <c:h val="0.78932089691445162"/>
        </c:manualLayout>
      </c:layout>
      <c:overlay val="0"/>
      <c:txPr>
        <a:bodyPr/>
        <a:lstStyle/>
        <a:p>
          <a:pPr>
            <a:defRPr b="1"/>
          </a:pPr>
          <a:endParaRPr lang="ru-RU"/>
        </a:p>
      </c:txPr>
    </c:legend>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500" b="1" i="0" baseline="0">
                <a:effectLst/>
              </a:rPr>
              <a:t>Статистически значимый процентный показатель положительных проб в возрастных категориях КРС </a:t>
            </a:r>
            <a:endParaRPr lang="ru-RU" sz="1500">
              <a:effectLst/>
            </a:endParaRPr>
          </a:p>
        </c:rich>
      </c:tx>
      <c:layout>
        <c:manualLayout>
          <c:xMode val="edge"/>
          <c:yMode val="edge"/>
          <c:x val="0.10364243766565073"/>
          <c:y val="0"/>
        </c:manualLayout>
      </c:layout>
      <c:overlay val="0"/>
    </c:title>
    <c:autoTitleDeleted val="0"/>
    <c:plotArea>
      <c:layout>
        <c:manualLayout>
          <c:layoutTarget val="inner"/>
          <c:xMode val="edge"/>
          <c:yMode val="edge"/>
          <c:x val="3.5824067048459467E-2"/>
          <c:y val="0.15221406373283095"/>
          <c:w val="0.94774411373012191"/>
          <c:h val="0.68586367253579761"/>
        </c:manualLayout>
      </c:layout>
      <c:lineChart>
        <c:grouping val="standard"/>
        <c:varyColors val="0"/>
        <c:ser>
          <c:idx val="0"/>
          <c:order val="0"/>
          <c:tx>
            <c:strRef>
              <c:f>Лист1!$B$1</c:f>
              <c:strCache>
                <c:ptCount val="1"/>
                <c:pt idx="0">
                  <c:v>Телята-молочники</c:v>
                </c:pt>
              </c:strCache>
            </c:strRef>
          </c:tx>
          <c:spPr>
            <a:ln w="28575">
              <a:solidFill>
                <a:srgbClr val="002060"/>
              </a:solidFill>
            </a:ln>
          </c:spPr>
          <c:marker>
            <c:spPr>
              <a:ln w="28575">
                <a:solidFill>
                  <a:srgbClr val="002060"/>
                </a:solidFill>
              </a:ln>
            </c:spPr>
          </c:marker>
          <c:dLbls>
            <c:dLbl>
              <c:idx val="0"/>
              <c:layout>
                <c:manualLayout>
                  <c:x val="-4.9525554097404487E-2"/>
                  <c:y val="5.3179758760346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BB-47D2-8A8F-051EBA1EAEB4}"/>
                </c:ext>
              </c:extLst>
            </c:dLbl>
            <c:dLbl>
              <c:idx val="2"/>
              <c:layout>
                <c:manualLayout>
                  <c:x val="-4.2581109652960046E-2"/>
                  <c:y val="5.3179758760346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BB-47D2-8A8F-051EBA1EAEB4}"/>
                </c:ext>
              </c:extLst>
            </c:dLbl>
            <c:dLbl>
              <c:idx val="5"/>
              <c:layout>
                <c:manualLayout>
                  <c:x val="-2.3959244677748616E-3"/>
                  <c:y val="6.773463919316701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BB-47D2-8A8F-051EBA1EAEB4}"/>
                </c:ext>
              </c:extLst>
            </c:dLbl>
            <c:spPr>
              <a:noFill/>
              <a:ln>
                <a:noFill/>
              </a:ln>
              <a:effectLst/>
            </c:spPr>
            <c:txPr>
              <a:bodyPr/>
              <a:lstStyle/>
              <a:p>
                <a:pPr>
                  <a:defRPr sz="1200" b="1">
                    <a:solidFill>
                      <a:schemeClr val="tx2">
                        <a:lumMod val="75000"/>
                      </a:schemeClr>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Mycoplasma bovoculi</c:v>
                </c:pt>
                <c:pt idx="1">
                  <c:v>Moraxella bovoculi</c:v>
                </c:pt>
                <c:pt idx="2">
                  <c:v>Moraxella bovis</c:v>
                </c:pt>
                <c:pt idx="3">
                  <c:v>Mycoplasma bovoculi + 
M. bovoculi + M. bovis
</c:v>
                </c:pt>
                <c:pt idx="4">
                  <c:v>Mycoplasma bovoculi + 
M. bovoculi 
</c:v>
                </c:pt>
                <c:pt idx="5">
                  <c:v>M. bovoculi + M. bovis</c:v>
                </c:pt>
              </c:strCache>
            </c:strRef>
          </c:cat>
          <c:val>
            <c:numRef>
              <c:f>Лист1!$B$2:$B$7</c:f>
              <c:numCache>
                <c:formatCode>General</c:formatCode>
                <c:ptCount val="6"/>
                <c:pt idx="0">
                  <c:v>88.9</c:v>
                </c:pt>
                <c:pt idx="1">
                  <c:v>55.6</c:v>
                </c:pt>
                <c:pt idx="2">
                  <c:v>33.300000000000004</c:v>
                </c:pt>
                <c:pt idx="3">
                  <c:v>25.9</c:v>
                </c:pt>
                <c:pt idx="4">
                  <c:v>29.6</c:v>
                </c:pt>
                <c:pt idx="5">
                  <c:v>0</c:v>
                </c:pt>
              </c:numCache>
            </c:numRef>
          </c:val>
          <c:smooth val="0"/>
          <c:extLst>
            <c:ext xmlns:c16="http://schemas.microsoft.com/office/drawing/2014/chart" uri="{C3380CC4-5D6E-409C-BE32-E72D297353CC}">
              <c16:uniqueId val="{00000003-BABB-47D2-8A8F-051EBA1EAEB4}"/>
            </c:ext>
          </c:extLst>
        </c:ser>
        <c:ser>
          <c:idx val="1"/>
          <c:order val="1"/>
          <c:tx>
            <c:strRef>
              <c:f>Лист1!$C$1</c:f>
              <c:strCache>
                <c:ptCount val="1"/>
                <c:pt idx="0">
                  <c:v>Телята</c:v>
                </c:pt>
              </c:strCache>
            </c:strRef>
          </c:tx>
          <c:spPr>
            <a:ln w="28575">
              <a:solidFill>
                <a:srgbClr val="00B050"/>
              </a:solidFill>
            </a:ln>
          </c:spPr>
          <c:marker>
            <c:spPr>
              <a:ln w="28575">
                <a:solidFill>
                  <a:srgbClr val="00B050"/>
                </a:solidFill>
              </a:ln>
            </c:spPr>
          </c:marker>
          <c:dLbls>
            <c:dLbl>
              <c:idx val="0"/>
              <c:layout>
                <c:manualLayout>
                  <c:x val="-7.2884460016660602E-2"/>
                  <c:y val="-2.33269729320644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BB-47D2-8A8F-051EBA1EAEB4}"/>
                </c:ext>
              </c:extLst>
            </c:dLbl>
            <c:dLbl>
              <c:idx val="4"/>
              <c:layout>
                <c:manualLayout>
                  <c:x val="-3.5636847477399473E-2"/>
                  <c:y val="-3.2493672892772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BB-47D2-8A8F-051EBA1EAEB4}"/>
                </c:ext>
              </c:extLst>
            </c:dLbl>
            <c:dLbl>
              <c:idx val="5"/>
              <c:layout>
                <c:manualLayout>
                  <c:x val="4.9537037037040198E-3"/>
                  <c:y val="-3.935681043998283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BB-47D2-8A8F-051EBA1EAEB4}"/>
                </c:ext>
              </c:extLst>
            </c:dLbl>
            <c:spPr>
              <a:noFill/>
              <a:ln>
                <a:noFill/>
              </a:ln>
              <a:effectLst/>
            </c:spPr>
            <c:txPr>
              <a:bodyPr/>
              <a:lstStyle/>
              <a:p>
                <a:pPr>
                  <a:defRPr sz="1200" b="1" i="0">
                    <a:solidFill>
                      <a:schemeClr val="accent3">
                        <a:lumMod val="50000"/>
                      </a:schemeClr>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Mycoplasma bovoculi</c:v>
                </c:pt>
                <c:pt idx="1">
                  <c:v>Moraxella bovoculi</c:v>
                </c:pt>
                <c:pt idx="2">
                  <c:v>Moraxella bovis</c:v>
                </c:pt>
                <c:pt idx="3">
                  <c:v>Mycoplasma bovoculi + 
M. bovoculi + M. bovis
</c:v>
                </c:pt>
                <c:pt idx="4">
                  <c:v>Mycoplasma bovoculi + 
M. bovoculi 
</c:v>
                </c:pt>
                <c:pt idx="5">
                  <c:v>M. bovoculi + M. bovis</c:v>
                </c:pt>
              </c:strCache>
            </c:strRef>
          </c:cat>
          <c:val>
            <c:numRef>
              <c:f>Лист1!$C$2:$C$7</c:f>
              <c:numCache>
                <c:formatCode>General</c:formatCode>
                <c:ptCount val="6"/>
                <c:pt idx="0">
                  <c:v>90.9</c:v>
                </c:pt>
                <c:pt idx="1">
                  <c:v>72.7</c:v>
                </c:pt>
                <c:pt idx="2">
                  <c:v>60.6</c:v>
                </c:pt>
                <c:pt idx="3">
                  <c:v>45.5</c:v>
                </c:pt>
                <c:pt idx="4">
                  <c:v>18.2</c:v>
                </c:pt>
                <c:pt idx="5">
                  <c:v>6.1</c:v>
                </c:pt>
              </c:numCache>
            </c:numRef>
          </c:val>
          <c:smooth val="0"/>
          <c:extLst>
            <c:ext xmlns:c16="http://schemas.microsoft.com/office/drawing/2014/chart" uri="{C3380CC4-5D6E-409C-BE32-E72D297353CC}">
              <c16:uniqueId val="{00000007-BABB-47D2-8A8F-051EBA1EAEB4}"/>
            </c:ext>
          </c:extLst>
        </c:ser>
        <c:ser>
          <c:idx val="2"/>
          <c:order val="2"/>
          <c:tx>
            <c:strRef>
              <c:f>Лист1!$D$1</c:f>
              <c:strCache>
                <c:ptCount val="1"/>
                <c:pt idx="0">
                  <c:v>Молодняк КРС</c:v>
                </c:pt>
              </c:strCache>
            </c:strRef>
          </c:tx>
          <c:spPr>
            <a:ln w="28575">
              <a:solidFill>
                <a:srgbClr val="FF0000"/>
              </a:solidFill>
            </a:ln>
          </c:spPr>
          <c:marker>
            <c:spPr>
              <a:ln w="28575">
                <a:solidFill>
                  <a:srgbClr val="FF0000"/>
                </a:solidFill>
              </a:ln>
              <a:scene3d>
                <a:camera prst="orthographicFront"/>
                <a:lightRig rig="threePt" dir="t"/>
              </a:scene3d>
              <a:sp3d>
                <a:bevelT w="127000"/>
              </a:sp3d>
            </c:spPr>
          </c:marker>
          <c:dLbls>
            <c:dLbl>
              <c:idx val="0"/>
              <c:layout>
                <c:manualLayout>
                  <c:x val="-4.0266294838147004E-2"/>
                  <c:y val="-5.3911971952722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ABB-47D2-8A8F-051EBA1EAEB4}"/>
                </c:ext>
              </c:extLst>
            </c:dLbl>
            <c:dLbl>
              <c:idx val="4"/>
              <c:layout>
                <c:manualLayout>
                  <c:x val="-9.1192403032954214E-2"/>
                  <c:y val="-1.1077510242142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BB-47D2-8A8F-051EBA1EAEB4}"/>
                </c:ext>
              </c:extLst>
            </c:dLbl>
            <c:dLbl>
              <c:idx val="5"/>
              <c:layout>
                <c:manualLayout>
                  <c:x val="-7.6064997083697891E-2"/>
                  <c:y val="2.1052317953019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ABB-47D2-8A8F-051EBA1EAEB4}"/>
                </c:ext>
              </c:extLst>
            </c:dLbl>
            <c:spPr>
              <a:noFill/>
              <a:ln>
                <a:noFill/>
              </a:ln>
              <a:effectLst/>
            </c:spPr>
            <c:txPr>
              <a:bodyPr/>
              <a:lstStyle/>
              <a:p>
                <a:pPr>
                  <a:defRPr sz="1200" b="1" i="0">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Mycoplasma bovoculi</c:v>
                </c:pt>
                <c:pt idx="1">
                  <c:v>Moraxella bovoculi</c:v>
                </c:pt>
                <c:pt idx="2">
                  <c:v>Moraxella bovis</c:v>
                </c:pt>
                <c:pt idx="3">
                  <c:v>Mycoplasma bovoculi + 
M. bovoculi + M. bovis
</c:v>
                </c:pt>
                <c:pt idx="4">
                  <c:v>Mycoplasma bovoculi + 
M. bovoculi 
</c:v>
                </c:pt>
                <c:pt idx="5">
                  <c:v>M. bovoculi + M. bovis</c:v>
                </c:pt>
              </c:strCache>
            </c:strRef>
          </c:cat>
          <c:val>
            <c:numRef>
              <c:f>Лист1!$D$2:$D$7</c:f>
              <c:numCache>
                <c:formatCode>General</c:formatCode>
                <c:ptCount val="6"/>
                <c:pt idx="0">
                  <c:v>93.5</c:v>
                </c:pt>
                <c:pt idx="1">
                  <c:v>90.3</c:v>
                </c:pt>
                <c:pt idx="2">
                  <c:v>78.5</c:v>
                </c:pt>
                <c:pt idx="3">
                  <c:v>73.099999999999994</c:v>
                </c:pt>
                <c:pt idx="4">
                  <c:v>12.9</c:v>
                </c:pt>
                <c:pt idx="5">
                  <c:v>3.2</c:v>
                </c:pt>
              </c:numCache>
            </c:numRef>
          </c:val>
          <c:smooth val="0"/>
          <c:extLst>
            <c:ext xmlns:c16="http://schemas.microsoft.com/office/drawing/2014/chart" uri="{C3380CC4-5D6E-409C-BE32-E72D297353CC}">
              <c16:uniqueId val="{0000000B-BABB-47D2-8A8F-051EBA1EAEB4}"/>
            </c:ext>
          </c:extLst>
        </c:ser>
        <c:ser>
          <c:idx val="3"/>
          <c:order val="3"/>
          <c:tx>
            <c:strRef>
              <c:f>Лист1!$E$1</c:f>
              <c:strCache>
                <c:ptCount val="1"/>
                <c:pt idx="0">
                  <c:v>Взрослый КРС</c:v>
                </c:pt>
              </c:strCache>
            </c:strRef>
          </c:tx>
          <c:spPr>
            <a:ln w="38100">
              <a:solidFill>
                <a:schemeClr val="accent6">
                  <a:lumMod val="50000"/>
                </a:schemeClr>
              </a:solidFill>
            </a:ln>
          </c:spPr>
          <c:marker>
            <c:spPr>
              <a:ln w="38100">
                <a:solidFill>
                  <a:schemeClr val="accent6">
                    <a:lumMod val="50000"/>
                  </a:schemeClr>
                </a:solidFill>
              </a:ln>
            </c:spPr>
          </c:marker>
          <c:dLbls>
            <c:dLbl>
              <c:idx val="0"/>
              <c:layout>
                <c:manualLayout>
                  <c:x val="-4.4895924467774892E-2"/>
                  <c:y val="4.96100437725759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ABB-47D2-8A8F-051EBA1EAEB4}"/>
                </c:ext>
              </c:extLst>
            </c:dLbl>
            <c:dLbl>
              <c:idx val="1"/>
              <c:layout>
                <c:manualLayout>
                  <c:x val="-4.0266294838147004E-2"/>
                  <c:y val="5.3179758760346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ABB-47D2-8A8F-051EBA1EAEB4}"/>
                </c:ext>
              </c:extLst>
            </c:dLbl>
            <c:dLbl>
              <c:idx val="2"/>
              <c:layout>
                <c:manualLayout>
                  <c:x val="-4.2581109652960046E-2"/>
                  <c:y val="3.53309027415697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ABB-47D2-8A8F-051EBA1EAEB4}"/>
                </c:ext>
              </c:extLst>
            </c:dLbl>
            <c:dLbl>
              <c:idx val="3"/>
              <c:layout>
                <c:manualLayout>
                  <c:x val="-4.2581109652960095E-2"/>
                  <c:y val="4.6040328784803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ABB-47D2-8A8F-051EBA1EAEB4}"/>
                </c:ext>
              </c:extLst>
            </c:dLbl>
            <c:dLbl>
              <c:idx val="4"/>
              <c:layout>
                <c:manualLayout>
                  <c:x val="1.6122594050743486E-2"/>
                  <c:y val="1.3909674924819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ABB-47D2-8A8F-051EBA1EAEB4}"/>
                </c:ext>
              </c:extLst>
            </c:dLbl>
            <c:dLbl>
              <c:idx val="5"/>
              <c:layout>
                <c:manualLayout>
                  <c:x val="-3.3321850393700787E-2"/>
                  <c:y val="-3.60631159339428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ABB-47D2-8A8F-051EBA1EAEB4}"/>
                </c:ext>
              </c:extLst>
            </c:dLbl>
            <c:spPr>
              <a:solidFill>
                <a:schemeClr val="bg1"/>
              </a:solidFill>
              <a:ln>
                <a:noFill/>
              </a:ln>
              <a:effectLst/>
            </c:spPr>
            <c:txPr>
              <a:bodyPr/>
              <a:lstStyle/>
              <a:p>
                <a:pPr>
                  <a:defRPr sz="1200" b="1">
                    <a:solidFill>
                      <a:schemeClr val="accent6">
                        <a:lumMod val="50000"/>
                      </a:schemeClr>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Mycoplasma bovoculi</c:v>
                </c:pt>
                <c:pt idx="1">
                  <c:v>Moraxella bovoculi</c:v>
                </c:pt>
                <c:pt idx="2">
                  <c:v>Moraxella bovis</c:v>
                </c:pt>
                <c:pt idx="3">
                  <c:v>Mycoplasma bovoculi + 
M. bovoculi + M. bovis
</c:v>
                </c:pt>
                <c:pt idx="4">
                  <c:v>Mycoplasma bovoculi + 
M. bovoculi 
</c:v>
                </c:pt>
                <c:pt idx="5">
                  <c:v>M. bovoculi + M. bovis</c:v>
                </c:pt>
              </c:strCache>
            </c:strRef>
          </c:cat>
          <c:val>
            <c:numRef>
              <c:f>Лист1!$E$2:$E$7</c:f>
              <c:numCache>
                <c:formatCode>General</c:formatCode>
                <c:ptCount val="6"/>
                <c:pt idx="0">
                  <c:v>47.1</c:v>
                </c:pt>
                <c:pt idx="1">
                  <c:v>47.1</c:v>
                </c:pt>
                <c:pt idx="2">
                  <c:v>52.9</c:v>
                </c:pt>
                <c:pt idx="3">
                  <c:v>17.600000000000001</c:v>
                </c:pt>
                <c:pt idx="4">
                  <c:v>0</c:v>
                </c:pt>
                <c:pt idx="5">
                  <c:v>17.600000000000001</c:v>
                </c:pt>
              </c:numCache>
            </c:numRef>
          </c:val>
          <c:smooth val="0"/>
          <c:extLst>
            <c:ext xmlns:c16="http://schemas.microsoft.com/office/drawing/2014/chart" uri="{C3380CC4-5D6E-409C-BE32-E72D297353CC}">
              <c16:uniqueId val="{00000012-BABB-47D2-8A8F-051EBA1EAEB4}"/>
            </c:ext>
          </c:extLst>
        </c:ser>
        <c:dLbls>
          <c:showLegendKey val="0"/>
          <c:showVal val="1"/>
          <c:showCatName val="0"/>
          <c:showSerName val="0"/>
          <c:showPercent val="0"/>
          <c:showBubbleSize val="0"/>
        </c:dLbls>
        <c:marker val="1"/>
        <c:smooth val="0"/>
        <c:axId val="278044160"/>
        <c:axId val="412891904"/>
      </c:lineChart>
      <c:catAx>
        <c:axId val="278044160"/>
        <c:scaling>
          <c:orientation val="minMax"/>
        </c:scaling>
        <c:delete val="0"/>
        <c:axPos val="b"/>
        <c:numFmt formatCode="General" sourceLinked="0"/>
        <c:majorTickMark val="none"/>
        <c:minorTickMark val="none"/>
        <c:tickLblPos val="nextTo"/>
        <c:txPr>
          <a:bodyPr/>
          <a:lstStyle/>
          <a:p>
            <a:pPr>
              <a:defRPr sz="1200"/>
            </a:pPr>
            <a:endParaRPr lang="ru-RU"/>
          </a:p>
        </c:txPr>
        <c:crossAx val="412891904"/>
        <c:crosses val="autoZero"/>
        <c:auto val="1"/>
        <c:lblAlgn val="ctr"/>
        <c:lblOffset val="100"/>
        <c:noMultiLvlLbl val="0"/>
      </c:catAx>
      <c:valAx>
        <c:axId val="412891904"/>
        <c:scaling>
          <c:orientation val="minMax"/>
        </c:scaling>
        <c:delete val="0"/>
        <c:axPos val="l"/>
        <c:majorGridlines/>
        <c:numFmt formatCode="General" sourceLinked="1"/>
        <c:majorTickMark val="none"/>
        <c:minorTickMark val="none"/>
        <c:tickLblPos val="nextTo"/>
        <c:spPr>
          <a:ln w="9525">
            <a:noFill/>
          </a:ln>
        </c:spPr>
        <c:txPr>
          <a:bodyPr/>
          <a:lstStyle/>
          <a:p>
            <a:pPr>
              <a:defRPr sz="1200"/>
            </a:pPr>
            <a:endParaRPr lang="ru-RU"/>
          </a:p>
        </c:txPr>
        <c:crossAx val="278044160"/>
        <c:crosses val="autoZero"/>
        <c:crossBetween val="between"/>
      </c:valAx>
      <c:spPr>
        <a:ln>
          <a:solidFill>
            <a:schemeClr val="bg2"/>
          </a:solidFill>
        </a:ln>
      </c:spPr>
    </c:plotArea>
    <c:legend>
      <c:legendPos val="b"/>
      <c:layout>
        <c:manualLayout>
          <c:xMode val="edge"/>
          <c:yMode val="edge"/>
          <c:x val="0"/>
          <c:y val="0.93216742601585123"/>
          <c:w val="0.97787818375381652"/>
          <c:h val="5.2476308627883432E-2"/>
        </c:manualLayout>
      </c:layout>
      <c:overlay val="0"/>
      <c:txPr>
        <a:bodyPr/>
        <a:lstStyle/>
        <a:p>
          <a:pPr>
            <a:defRPr sz="1200"/>
          </a:pPr>
          <a:endParaRPr lang="ru-RU"/>
        </a:p>
      </c:txPr>
    </c:legend>
    <c:plotVisOnly val="1"/>
    <c:dispBlanksAs val="gap"/>
    <c:showDLblsOverMax val="0"/>
  </c:chart>
  <c:spPr>
    <a:ln>
      <a:solidFill>
        <a:schemeClr val="bg2">
          <a:lumMod val="90000"/>
        </a:schemeClr>
      </a:solid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Статистически значимый показатель  влияния пола на воприимчивость к патогенам</a:t>
            </a:r>
          </a:p>
        </c:rich>
      </c:tx>
      <c:overlay val="0"/>
    </c:title>
    <c:autoTitleDeleted val="0"/>
    <c:plotArea>
      <c:layout/>
      <c:barChart>
        <c:barDir val="col"/>
        <c:grouping val="clustered"/>
        <c:varyColors val="0"/>
        <c:ser>
          <c:idx val="0"/>
          <c:order val="0"/>
          <c:tx>
            <c:strRef>
              <c:f>Лист1!$B$1</c:f>
              <c:strCache>
                <c:ptCount val="1"/>
                <c:pt idx="0">
                  <c:v>Moraxella bovis (р = 0,015)</c:v>
                </c:pt>
              </c:strCache>
            </c:strRef>
          </c:tx>
          <c:invertIfNegative val="0"/>
          <c:dLbls>
            <c:dLbl>
              <c:idx val="0"/>
              <c:layout>
                <c:manualLayout>
                  <c:x val="-2.3105360443623295E-3"/>
                  <c:y val="-9.1125198098258281E-2"/>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46-42B9-B1C2-E67448B40B23}"/>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Самки </c:v>
                </c:pt>
              </c:strCache>
            </c:strRef>
          </c:cat>
          <c:val>
            <c:numRef>
              <c:f>Лист1!$B$2</c:f>
              <c:numCache>
                <c:formatCode>General</c:formatCode>
                <c:ptCount val="1"/>
                <c:pt idx="0">
                  <c:v>86.5</c:v>
                </c:pt>
              </c:numCache>
            </c:numRef>
          </c:val>
          <c:extLst>
            <c:ext xmlns:c16="http://schemas.microsoft.com/office/drawing/2014/chart" uri="{C3380CC4-5D6E-409C-BE32-E72D297353CC}">
              <c16:uniqueId val="{00000001-A646-42B9-B1C2-E67448B40B23}"/>
            </c:ext>
          </c:extLst>
        </c:ser>
        <c:ser>
          <c:idx val="1"/>
          <c:order val="1"/>
          <c:tx>
            <c:strRef>
              <c:f>Лист1!$C$1</c:f>
              <c:strCache>
                <c:ptCount val="1"/>
                <c:pt idx="0">
                  <c:v>Mycoplasma bovoculi +M. bovoculi + M. bovis (р = 0,01)</c:v>
                </c:pt>
              </c:strCache>
            </c:strRef>
          </c:tx>
          <c:invertIfNegative val="0"/>
          <c:dLbls>
            <c:dLbl>
              <c:idx val="0"/>
              <c:layout>
                <c:manualLayout>
                  <c:x val="0"/>
                  <c:y val="-8.7163232963549928E-2"/>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46-42B9-B1C2-E67448B40B23}"/>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Самки </c:v>
                </c:pt>
              </c:strCache>
            </c:strRef>
          </c:cat>
          <c:val>
            <c:numRef>
              <c:f>Лист1!$C$2</c:f>
              <c:numCache>
                <c:formatCode>General</c:formatCode>
                <c:ptCount val="1"/>
                <c:pt idx="0">
                  <c:v>59.4</c:v>
                </c:pt>
              </c:numCache>
            </c:numRef>
          </c:val>
          <c:extLst>
            <c:ext xmlns:c16="http://schemas.microsoft.com/office/drawing/2014/chart" uri="{C3380CC4-5D6E-409C-BE32-E72D297353CC}">
              <c16:uniqueId val="{00000003-A646-42B9-B1C2-E67448B40B23}"/>
            </c:ext>
          </c:extLst>
        </c:ser>
        <c:dLbls>
          <c:showLegendKey val="0"/>
          <c:showVal val="0"/>
          <c:showCatName val="0"/>
          <c:showSerName val="0"/>
          <c:showPercent val="0"/>
          <c:showBubbleSize val="0"/>
        </c:dLbls>
        <c:gapWidth val="150"/>
        <c:axId val="328653312"/>
        <c:axId val="280801216"/>
      </c:barChart>
      <c:catAx>
        <c:axId val="328653312"/>
        <c:scaling>
          <c:orientation val="minMax"/>
        </c:scaling>
        <c:delete val="0"/>
        <c:axPos val="b"/>
        <c:numFmt formatCode="General" sourceLinked="0"/>
        <c:majorTickMark val="none"/>
        <c:minorTickMark val="none"/>
        <c:tickLblPos val="nextTo"/>
        <c:crossAx val="280801216"/>
        <c:crosses val="autoZero"/>
        <c:auto val="1"/>
        <c:lblAlgn val="ctr"/>
        <c:lblOffset val="100"/>
        <c:noMultiLvlLbl val="0"/>
      </c:catAx>
      <c:valAx>
        <c:axId val="280801216"/>
        <c:scaling>
          <c:orientation val="minMax"/>
        </c:scaling>
        <c:delete val="0"/>
        <c:axPos val="l"/>
        <c:majorGridlines/>
        <c:title>
          <c:tx>
            <c:rich>
              <a:bodyPr/>
              <a:lstStyle/>
              <a:p>
                <a:pPr>
                  <a:defRPr/>
                </a:pPr>
                <a:r>
                  <a:rPr lang="ru-RU"/>
                  <a:t>Процентное соотношение</a:t>
                </a:r>
              </a:p>
            </c:rich>
          </c:tx>
          <c:overlay val="0"/>
        </c:title>
        <c:numFmt formatCode="General" sourceLinked="1"/>
        <c:majorTickMark val="out"/>
        <c:minorTickMark val="none"/>
        <c:tickLblPos val="nextTo"/>
        <c:crossAx val="328653312"/>
        <c:crosses val="autoZero"/>
        <c:crossBetween val="between"/>
      </c:valAx>
    </c:plotArea>
    <c:legend>
      <c:legendPos val="r"/>
      <c:overlay val="0"/>
    </c:legend>
    <c:plotVisOnly val="1"/>
    <c:dispBlanksAs val="gap"/>
    <c:showDLblsOverMax val="0"/>
  </c:chart>
  <c:spPr>
    <a:solidFill>
      <a:sysClr val="window" lastClr="FFFFFF"/>
    </a:solidFill>
    <a:ln w="3175" cap="flat" cmpd="sng" algn="ctr">
      <a:solidFill>
        <a:sysClr val="windowText" lastClr="000000">
          <a:lumMod val="50000"/>
          <a:lumOff val="50000"/>
        </a:sysClr>
      </a:solidFill>
      <a:prstDash val="solid"/>
    </a:ln>
    <a:effectLst/>
  </c:spPr>
  <c:txPr>
    <a:bodyPr/>
    <a:lstStyle/>
    <a:p>
      <a:pPr>
        <a:defRPr>
          <a:solidFill>
            <a:sysClr val="windowText" lastClr="000000"/>
          </a:solidFill>
          <a:latin typeface="+mn-lt"/>
          <a:ea typeface="+mn-ea"/>
          <a:cs typeface="+mn-cs"/>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BAC8B1-A441-4BFF-9D68-A10D0887B1E1}" type="doc">
      <dgm:prSet loTypeId="urn:microsoft.com/office/officeart/2005/8/layout/cycle3" loCatId="cycle" qsTypeId="urn:microsoft.com/office/officeart/2005/8/quickstyle/3d7" qsCatId="3D" csTypeId="urn:microsoft.com/office/officeart/2005/8/colors/accent1_2" csCatId="accent1" phldr="1"/>
      <dgm:spPr/>
      <dgm:t>
        <a:bodyPr/>
        <a:lstStyle/>
        <a:p>
          <a:endParaRPr lang="ru-RU"/>
        </a:p>
      </dgm:t>
    </dgm:pt>
    <dgm:pt modelId="{4A200FA0-80D0-41C8-824B-7D375A0CFF00}">
      <dgm:prSet phldrT="[Текст]" custT="1"/>
      <dgm:spPr/>
      <dgm:t>
        <a:bodyPr/>
        <a:lstStyle/>
        <a:p>
          <a:pPr algn="ctr"/>
          <a:r>
            <a:rPr lang="ru-RU" sz="1050" b="1" u="sng" dirty="0" err="1"/>
            <a:t>Абайский</a:t>
          </a:r>
          <a:endParaRPr lang="ru-RU" sz="1050" b="1" u="sng" dirty="0"/>
        </a:p>
        <a:p>
          <a:pPr algn="ctr"/>
          <a:r>
            <a:rPr lang="ru-RU" sz="1050" b="1" dirty="0"/>
            <a:t>1 степень – 100%</a:t>
          </a:r>
        </a:p>
      </dgm:t>
    </dgm:pt>
    <dgm:pt modelId="{45DA0563-96B4-419B-B3E0-AE7C8ED4EDE6}" type="parTrans" cxnId="{FB562144-11ED-45A4-9974-C4A1DB20CEE0}">
      <dgm:prSet/>
      <dgm:spPr/>
      <dgm:t>
        <a:bodyPr/>
        <a:lstStyle/>
        <a:p>
          <a:pPr algn="ctr"/>
          <a:endParaRPr lang="ru-RU" sz="1050">
            <a:solidFill>
              <a:sysClr val="windowText" lastClr="000000"/>
            </a:solidFill>
          </a:endParaRPr>
        </a:p>
      </dgm:t>
    </dgm:pt>
    <dgm:pt modelId="{69A4D9FB-C2FC-4D14-82F2-92609D3E1EE9}" type="sibTrans" cxnId="{FB562144-11ED-45A4-9974-C4A1DB20CEE0}">
      <dgm:prSet/>
      <dgm:spPr/>
      <dgm:t>
        <a:bodyPr/>
        <a:lstStyle/>
        <a:p>
          <a:pPr algn="ctr"/>
          <a:endParaRPr lang="ru-RU" sz="1050">
            <a:solidFill>
              <a:sysClr val="windowText" lastClr="000000"/>
            </a:solidFill>
          </a:endParaRPr>
        </a:p>
      </dgm:t>
    </dgm:pt>
    <dgm:pt modelId="{BC7DAEC5-8095-4304-AFBB-F0AC58A5D222}">
      <dgm:prSet phldrT="[Текст]" custT="1"/>
      <dgm:spPr/>
      <dgm:t>
        <a:bodyPr/>
        <a:lstStyle/>
        <a:p>
          <a:pPr algn="ctr"/>
          <a:r>
            <a:rPr lang="ru-RU" sz="1050" b="1" u="sng" dirty="0" err="1"/>
            <a:t>Бородулихинский</a:t>
          </a:r>
          <a:endParaRPr lang="ru-RU" sz="1050" b="1" u="sng" dirty="0"/>
        </a:p>
        <a:p>
          <a:pPr algn="ctr"/>
          <a:r>
            <a:rPr lang="ru-RU" sz="1050" b="1" dirty="0"/>
            <a:t>1 степень – 100%</a:t>
          </a:r>
        </a:p>
      </dgm:t>
    </dgm:pt>
    <dgm:pt modelId="{B58F399C-28DD-473F-A343-9CC0AA9D2F4D}" type="parTrans" cxnId="{B4F7D749-C001-4C06-B303-13DBDCE1B29D}">
      <dgm:prSet/>
      <dgm:spPr/>
      <dgm:t>
        <a:bodyPr/>
        <a:lstStyle/>
        <a:p>
          <a:pPr algn="ctr"/>
          <a:endParaRPr lang="ru-RU" sz="1050">
            <a:solidFill>
              <a:sysClr val="windowText" lastClr="000000"/>
            </a:solidFill>
          </a:endParaRPr>
        </a:p>
      </dgm:t>
    </dgm:pt>
    <dgm:pt modelId="{0ED665F0-1EC8-44EA-9976-9F241FD0E89F}" type="sibTrans" cxnId="{B4F7D749-C001-4C06-B303-13DBDCE1B29D}">
      <dgm:prSet/>
      <dgm:spPr/>
      <dgm:t>
        <a:bodyPr/>
        <a:lstStyle/>
        <a:p>
          <a:pPr algn="ctr"/>
          <a:endParaRPr lang="ru-RU" sz="1050">
            <a:solidFill>
              <a:sysClr val="windowText" lastClr="000000"/>
            </a:solidFill>
          </a:endParaRPr>
        </a:p>
      </dgm:t>
    </dgm:pt>
    <dgm:pt modelId="{924ABC9C-833A-4F26-A0BA-3B2B5AB4A049}">
      <dgm:prSet phldrT="[Текст]" custT="1"/>
      <dgm:spPr/>
      <dgm:t>
        <a:bodyPr/>
        <a:lstStyle/>
        <a:p>
          <a:pPr algn="ctr"/>
          <a:r>
            <a:rPr lang="ru-RU" sz="1050" u="sng" dirty="0" err="1"/>
            <a:t>Аягозский</a:t>
          </a:r>
          <a:endParaRPr lang="ru-RU" sz="1050" u="sng" dirty="0"/>
        </a:p>
        <a:p>
          <a:pPr algn="ctr"/>
          <a:r>
            <a:rPr lang="ru-RU" sz="1050" b="1" dirty="0"/>
            <a:t>1 степень - 86,7% </a:t>
          </a:r>
        </a:p>
        <a:p>
          <a:pPr algn="ctr"/>
          <a:r>
            <a:rPr lang="ru-RU" sz="1050" b="1" dirty="0"/>
            <a:t>3 степень - 13,3% </a:t>
          </a:r>
        </a:p>
      </dgm:t>
    </dgm:pt>
    <dgm:pt modelId="{3785704D-1104-48AA-976E-39DB29134F2F}" type="parTrans" cxnId="{9E931B19-45AC-47B7-9465-BAA8C5FCD9CA}">
      <dgm:prSet/>
      <dgm:spPr/>
      <dgm:t>
        <a:bodyPr/>
        <a:lstStyle/>
        <a:p>
          <a:pPr algn="ctr"/>
          <a:endParaRPr lang="ru-RU" sz="1050">
            <a:solidFill>
              <a:sysClr val="windowText" lastClr="000000"/>
            </a:solidFill>
          </a:endParaRPr>
        </a:p>
      </dgm:t>
    </dgm:pt>
    <dgm:pt modelId="{C1CB642F-3670-40AD-8582-C116372ACD66}" type="sibTrans" cxnId="{9E931B19-45AC-47B7-9465-BAA8C5FCD9CA}">
      <dgm:prSet/>
      <dgm:spPr/>
      <dgm:t>
        <a:bodyPr/>
        <a:lstStyle/>
        <a:p>
          <a:pPr algn="ctr"/>
          <a:endParaRPr lang="ru-RU" sz="1050">
            <a:solidFill>
              <a:sysClr val="windowText" lastClr="000000"/>
            </a:solidFill>
          </a:endParaRPr>
        </a:p>
      </dgm:t>
    </dgm:pt>
    <dgm:pt modelId="{EFD35437-D5E0-4DF6-BD1C-D78E9823BA18}">
      <dgm:prSet phldrT="[Текст]" custT="1"/>
      <dgm:spPr/>
      <dgm:t>
        <a:bodyPr/>
        <a:lstStyle/>
        <a:p>
          <a:pPr algn="ctr"/>
          <a:r>
            <a:rPr lang="ru-RU" sz="1050" u="sng" dirty="0" err="1"/>
            <a:t>Жарминский</a:t>
          </a:r>
          <a:endParaRPr lang="ru-RU" sz="1050" u="sng" dirty="0"/>
        </a:p>
        <a:p>
          <a:pPr algn="ctr"/>
          <a:r>
            <a:rPr lang="ru-RU" sz="1050" b="1" dirty="0"/>
            <a:t>1 степень - 86%</a:t>
          </a:r>
        </a:p>
        <a:p>
          <a:pPr algn="ctr"/>
          <a:r>
            <a:rPr lang="ru-RU" sz="1050" b="1" dirty="0"/>
            <a:t>2 степень  -  5,3% </a:t>
          </a:r>
        </a:p>
        <a:p>
          <a:pPr algn="ctr"/>
          <a:r>
            <a:rPr lang="ru-RU" sz="1050" b="1" dirty="0"/>
            <a:t>3 степень  - 8,8% </a:t>
          </a:r>
        </a:p>
      </dgm:t>
    </dgm:pt>
    <dgm:pt modelId="{6590DD0C-3690-4168-87FB-2801F95D6EB5}" type="parTrans" cxnId="{FCCB5743-AB29-448E-8D99-6FBB83C5FED1}">
      <dgm:prSet/>
      <dgm:spPr/>
      <dgm:t>
        <a:bodyPr/>
        <a:lstStyle/>
        <a:p>
          <a:pPr algn="ctr"/>
          <a:endParaRPr lang="ru-RU" sz="1050">
            <a:solidFill>
              <a:sysClr val="windowText" lastClr="000000"/>
            </a:solidFill>
          </a:endParaRPr>
        </a:p>
      </dgm:t>
    </dgm:pt>
    <dgm:pt modelId="{3C171401-BD03-417A-9184-990B6E794292}" type="sibTrans" cxnId="{FCCB5743-AB29-448E-8D99-6FBB83C5FED1}">
      <dgm:prSet/>
      <dgm:spPr/>
      <dgm:t>
        <a:bodyPr/>
        <a:lstStyle/>
        <a:p>
          <a:pPr algn="ctr"/>
          <a:endParaRPr lang="ru-RU" sz="1050">
            <a:solidFill>
              <a:sysClr val="windowText" lastClr="000000"/>
            </a:solidFill>
          </a:endParaRPr>
        </a:p>
      </dgm:t>
    </dgm:pt>
    <dgm:pt modelId="{A77BEF6C-B262-4CA6-BEF2-C5F19BF6645C}">
      <dgm:prSet phldrT="[Текст]" custT="1"/>
      <dgm:spPr/>
      <dgm:t>
        <a:bodyPr/>
        <a:lstStyle/>
        <a:p>
          <a:pPr algn="ctr"/>
          <a:r>
            <a:rPr lang="ru-RU" sz="1050" u="sng" dirty="0" err="1"/>
            <a:t>Бескарагайский</a:t>
          </a:r>
          <a:endParaRPr lang="ru-RU" sz="1050" u="sng" dirty="0"/>
        </a:p>
        <a:p>
          <a:pPr algn="ctr"/>
          <a:r>
            <a:rPr lang="ru-RU" sz="1050" b="1" dirty="0"/>
            <a:t>1 </a:t>
          </a:r>
          <a:r>
            <a:rPr lang="ru-RU" sz="1050" b="1"/>
            <a:t>степень</a:t>
          </a:r>
          <a:r>
            <a:rPr lang="ru-RU" sz="1050" b="1" dirty="0"/>
            <a:t> - 50 %</a:t>
          </a:r>
        </a:p>
        <a:p>
          <a:pPr algn="ctr"/>
          <a:r>
            <a:rPr lang="ru-RU" sz="1050" b="1" dirty="0"/>
            <a:t>2 степень  -  50 % </a:t>
          </a:r>
        </a:p>
      </dgm:t>
    </dgm:pt>
    <dgm:pt modelId="{DA2DDF2F-753D-4305-BCFB-694A46ABE6B8}" type="parTrans" cxnId="{5B8E8136-5F53-4B52-B466-52C0830C34A3}">
      <dgm:prSet/>
      <dgm:spPr/>
      <dgm:t>
        <a:bodyPr/>
        <a:lstStyle/>
        <a:p>
          <a:pPr algn="ctr"/>
          <a:endParaRPr lang="ru-RU" sz="1050">
            <a:solidFill>
              <a:sysClr val="windowText" lastClr="000000"/>
            </a:solidFill>
          </a:endParaRPr>
        </a:p>
      </dgm:t>
    </dgm:pt>
    <dgm:pt modelId="{61CB8C8A-231E-4873-B8B2-D82E700F2EDD}" type="sibTrans" cxnId="{5B8E8136-5F53-4B52-B466-52C0830C34A3}">
      <dgm:prSet/>
      <dgm:spPr/>
      <dgm:t>
        <a:bodyPr/>
        <a:lstStyle/>
        <a:p>
          <a:pPr algn="ctr"/>
          <a:endParaRPr lang="ru-RU" sz="1050">
            <a:solidFill>
              <a:sysClr val="windowText" lastClr="000000"/>
            </a:solidFill>
          </a:endParaRPr>
        </a:p>
      </dgm:t>
    </dgm:pt>
    <dgm:pt modelId="{8D44FD34-AF4A-4A1A-9776-8C4D862491D3}">
      <dgm:prSet phldrT="[Текст]" custT="1"/>
      <dgm:spPr/>
      <dgm:t>
        <a:bodyPr/>
        <a:lstStyle/>
        <a:p>
          <a:pPr algn="ctr">
            <a:lnSpc>
              <a:spcPct val="90000"/>
            </a:lnSpc>
            <a:spcAft>
              <a:spcPct val="35000"/>
            </a:spcAft>
          </a:pPr>
          <a:r>
            <a:rPr lang="ru-RU" sz="1050" u="sng"/>
            <a:t>Жана-Семейский</a:t>
          </a:r>
        </a:p>
        <a:p>
          <a:pPr algn="ctr">
            <a:lnSpc>
              <a:spcPct val="100000"/>
            </a:lnSpc>
            <a:spcAft>
              <a:spcPts val="0"/>
            </a:spcAft>
          </a:pPr>
          <a:r>
            <a:rPr lang="ru-RU" sz="1050" b="1"/>
            <a:t>1 степень - 82%</a:t>
          </a:r>
        </a:p>
        <a:p>
          <a:pPr algn="ctr">
            <a:lnSpc>
              <a:spcPct val="100000"/>
            </a:lnSpc>
            <a:spcAft>
              <a:spcPts val="0"/>
            </a:spcAft>
          </a:pPr>
          <a:r>
            <a:rPr lang="ru-RU" sz="1050" b="1"/>
            <a:t>2 степень  -  9,1% </a:t>
          </a:r>
        </a:p>
        <a:p>
          <a:pPr algn="ctr">
            <a:lnSpc>
              <a:spcPct val="100000"/>
            </a:lnSpc>
            <a:spcAft>
              <a:spcPts val="0"/>
            </a:spcAft>
          </a:pPr>
          <a:r>
            <a:rPr lang="ru-RU" sz="1050" b="1"/>
            <a:t>3 степень  - 8,9%</a:t>
          </a:r>
          <a:endParaRPr lang="ru-RU" sz="1050" b="1" dirty="0"/>
        </a:p>
      </dgm:t>
    </dgm:pt>
    <dgm:pt modelId="{052E8940-E794-412B-958A-778E371BB597}" type="parTrans" cxnId="{D58F2DE0-5221-422F-A1A1-A3D2CAACAC59}">
      <dgm:prSet/>
      <dgm:spPr/>
      <dgm:t>
        <a:bodyPr/>
        <a:lstStyle/>
        <a:p>
          <a:pPr algn="ctr"/>
          <a:endParaRPr lang="ru-RU" sz="1050">
            <a:solidFill>
              <a:sysClr val="windowText" lastClr="000000"/>
            </a:solidFill>
          </a:endParaRPr>
        </a:p>
      </dgm:t>
    </dgm:pt>
    <dgm:pt modelId="{EB801219-765A-41FD-9C2A-F6BA656041C9}" type="sibTrans" cxnId="{D58F2DE0-5221-422F-A1A1-A3D2CAACAC59}">
      <dgm:prSet/>
      <dgm:spPr/>
      <dgm:t>
        <a:bodyPr/>
        <a:lstStyle/>
        <a:p>
          <a:pPr algn="ctr"/>
          <a:endParaRPr lang="ru-RU" sz="1050">
            <a:solidFill>
              <a:sysClr val="windowText" lastClr="000000"/>
            </a:solidFill>
          </a:endParaRPr>
        </a:p>
      </dgm:t>
    </dgm:pt>
    <dgm:pt modelId="{8543F3D1-4003-4E50-9FEA-750A7F446776}">
      <dgm:prSet phldrT="[Текст]" custT="1"/>
      <dgm:spPr/>
      <dgm:t>
        <a:bodyPr/>
        <a:lstStyle/>
        <a:p>
          <a:pPr algn="ctr"/>
          <a:r>
            <a:rPr lang="ru-RU" sz="1050" b="1" u="sng" dirty="0" err="1"/>
            <a:t>Кокпектинский</a:t>
          </a:r>
          <a:endParaRPr lang="ru-RU" sz="1050" b="1" u="sng" dirty="0"/>
        </a:p>
        <a:p>
          <a:pPr algn="ctr"/>
          <a:r>
            <a:rPr lang="ru-RU" sz="1050" b="1" dirty="0"/>
            <a:t>1 степень - 57,7% </a:t>
          </a:r>
        </a:p>
        <a:p>
          <a:pPr algn="ctr"/>
          <a:r>
            <a:rPr lang="ru-RU" sz="1050" b="1" dirty="0"/>
            <a:t>2 степень  - 38,5% </a:t>
          </a:r>
        </a:p>
        <a:p>
          <a:pPr algn="ctr"/>
          <a:r>
            <a:rPr lang="ru-RU" sz="1050" b="1" dirty="0"/>
            <a:t>3 степень  - 3,8% </a:t>
          </a:r>
        </a:p>
      </dgm:t>
    </dgm:pt>
    <dgm:pt modelId="{E703F34F-597F-413B-9794-76FD67FE1F8B}" type="parTrans" cxnId="{51928E2F-2BD4-4027-9B14-465E4C4D3551}">
      <dgm:prSet/>
      <dgm:spPr/>
      <dgm:t>
        <a:bodyPr/>
        <a:lstStyle/>
        <a:p>
          <a:pPr algn="ctr"/>
          <a:endParaRPr lang="ru-RU" sz="1050">
            <a:solidFill>
              <a:sysClr val="windowText" lastClr="000000"/>
            </a:solidFill>
          </a:endParaRPr>
        </a:p>
      </dgm:t>
    </dgm:pt>
    <dgm:pt modelId="{3F64FF2B-1D51-4D61-B097-8AD6C252CC94}" type="sibTrans" cxnId="{51928E2F-2BD4-4027-9B14-465E4C4D3551}">
      <dgm:prSet/>
      <dgm:spPr/>
      <dgm:t>
        <a:bodyPr/>
        <a:lstStyle/>
        <a:p>
          <a:pPr algn="ctr"/>
          <a:endParaRPr lang="ru-RU" sz="1050">
            <a:solidFill>
              <a:sysClr val="windowText" lastClr="000000"/>
            </a:solidFill>
          </a:endParaRPr>
        </a:p>
      </dgm:t>
    </dgm:pt>
    <dgm:pt modelId="{A277A8E7-5E12-422C-8174-4C97ABF07D48}" type="pres">
      <dgm:prSet presAssocID="{A4BAC8B1-A441-4BFF-9D68-A10D0887B1E1}" presName="Name0" presStyleCnt="0">
        <dgm:presLayoutVars>
          <dgm:dir/>
          <dgm:resizeHandles val="exact"/>
        </dgm:presLayoutVars>
      </dgm:prSet>
      <dgm:spPr/>
    </dgm:pt>
    <dgm:pt modelId="{A75C3D09-E0DE-4EAB-85EF-DB99D2E1BC1F}" type="pres">
      <dgm:prSet presAssocID="{A4BAC8B1-A441-4BFF-9D68-A10D0887B1E1}" presName="cycle" presStyleCnt="0"/>
      <dgm:spPr/>
    </dgm:pt>
    <dgm:pt modelId="{6D140AA5-0C65-4C69-ADDE-06F4067B45F7}" type="pres">
      <dgm:prSet presAssocID="{4A200FA0-80D0-41C8-824B-7D375A0CFF00}" presName="nodeFirstNode" presStyleLbl="node1" presStyleIdx="0" presStyleCnt="7" custScaleX="126244" custScaleY="104951" custRadScaleRad="100017" custRadScaleInc="4241">
        <dgm:presLayoutVars>
          <dgm:bulletEnabled val="1"/>
        </dgm:presLayoutVars>
      </dgm:prSet>
      <dgm:spPr/>
    </dgm:pt>
    <dgm:pt modelId="{BDBE371E-6E18-439D-AC6E-A3E124D4CECC}" type="pres">
      <dgm:prSet presAssocID="{69A4D9FB-C2FC-4D14-82F2-92609D3E1EE9}" presName="sibTransFirstNode" presStyleLbl="bgShp" presStyleIdx="0" presStyleCnt="1"/>
      <dgm:spPr/>
    </dgm:pt>
    <dgm:pt modelId="{682C9193-4E12-4FF7-B85B-1B81E99E4F93}" type="pres">
      <dgm:prSet presAssocID="{BC7DAEC5-8095-4304-AFBB-F0AC58A5D222}" presName="nodeFollowingNodes" presStyleLbl="node1" presStyleIdx="1" presStyleCnt="7" custScaleX="115536" custScaleY="157643" custRadScaleRad="105952" custRadScaleInc="14123">
        <dgm:presLayoutVars>
          <dgm:bulletEnabled val="1"/>
        </dgm:presLayoutVars>
      </dgm:prSet>
      <dgm:spPr/>
    </dgm:pt>
    <dgm:pt modelId="{862FBE36-C186-4D07-83A5-6FAD0424270D}" type="pres">
      <dgm:prSet presAssocID="{8543F3D1-4003-4E50-9FEA-750A7F446776}" presName="nodeFollowingNodes" presStyleLbl="node1" presStyleIdx="2" presStyleCnt="7" custScaleX="109178" custScaleY="143035" custRadScaleRad="94577" custRadScaleInc="529">
        <dgm:presLayoutVars>
          <dgm:bulletEnabled val="1"/>
        </dgm:presLayoutVars>
      </dgm:prSet>
      <dgm:spPr/>
    </dgm:pt>
    <dgm:pt modelId="{5A6CB314-541B-4F70-803F-7B7EE8BBD5C9}" type="pres">
      <dgm:prSet presAssocID="{924ABC9C-833A-4F26-A0BA-3B2B5AB4A049}" presName="nodeFollowingNodes" presStyleLbl="node1" presStyleIdx="3" presStyleCnt="7" custScaleX="117479" custScaleY="141158" custRadScaleRad="114896" custRadScaleInc="-30019">
        <dgm:presLayoutVars>
          <dgm:bulletEnabled val="1"/>
        </dgm:presLayoutVars>
      </dgm:prSet>
      <dgm:spPr/>
    </dgm:pt>
    <dgm:pt modelId="{5F424E07-9FD2-4293-BB13-6C45D54C20D4}" type="pres">
      <dgm:prSet presAssocID="{8D44FD34-AF4A-4A1A-9776-8C4D862491D3}" presName="nodeFollowingNodes" presStyleLbl="node1" presStyleIdx="4" presStyleCnt="7" custScaleX="123349" custScaleY="135384" custRadScaleRad="94354" custRadScaleInc="4947">
        <dgm:presLayoutVars>
          <dgm:bulletEnabled val="1"/>
        </dgm:presLayoutVars>
      </dgm:prSet>
      <dgm:spPr/>
    </dgm:pt>
    <dgm:pt modelId="{4056252F-31A4-4F18-BFBA-DE845FA07ED2}" type="pres">
      <dgm:prSet presAssocID="{EFD35437-D5E0-4DF6-BD1C-D78E9823BA18}" presName="nodeFollowingNodes" presStyleLbl="node1" presStyleIdx="5" presStyleCnt="7" custScaleY="143035" custRadScaleRad="91256" custRadScaleInc="-237">
        <dgm:presLayoutVars>
          <dgm:bulletEnabled val="1"/>
        </dgm:presLayoutVars>
      </dgm:prSet>
      <dgm:spPr/>
    </dgm:pt>
    <dgm:pt modelId="{EB22F100-1AAF-4712-A851-88B14711B861}" type="pres">
      <dgm:prSet presAssocID="{A77BEF6C-B262-4CA6-BEF2-C5F19BF6645C}" presName="nodeFollowingNodes" presStyleLbl="node1" presStyleIdx="6" presStyleCnt="7" custScaleX="108975" custScaleY="139306" custRadScaleRad="99159" custRadScaleInc="-10963">
        <dgm:presLayoutVars>
          <dgm:bulletEnabled val="1"/>
        </dgm:presLayoutVars>
      </dgm:prSet>
      <dgm:spPr/>
    </dgm:pt>
  </dgm:ptLst>
  <dgm:cxnLst>
    <dgm:cxn modelId="{FA5C3D05-819B-4A4D-8B2D-444149237691}" type="presOf" srcId="{4A200FA0-80D0-41C8-824B-7D375A0CFF00}" destId="{6D140AA5-0C65-4C69-ADDE-06F4067B45F7}" srcOrd="0" destOrd="0" presId="urn:microsoft.com/office/officeart/2005/8/layout/cycle3"/>
    <dgm:cxn modelId="{7EA83316-CF79-40A7-AFAC-95F7BC57BF8C}" type="presOf" srcId="{BC7DAEC5-8095-4304-AFBB-F0AC58A5D222}" destId="{682C9193-4E12-4FF7-B85B-1B81E99E4F93}" srcOrd="0" destOrd="0" presId="urn:microsoft.com/office/officeart/2005/8/layout/cycle3"/>
    <dgm:cxn modelId="{9E931B19-45AC-47B7-9465-BAA8C5FCD9CA}" srcId="{A4BAC8B1-A441-4BFF-9D68-A10D0887B1E1}" destId="{924ABC9C-833A-4F26-A0BA-3B2B5AB4A049}" srcOrd="3" destOrd="0" parTransId="{3785704D-1104-48AA-976E-39DB29134F2F}" sibTransId="{C1CB642F-3670-40AD-8582-C116372ACD66}"/>
    <dgm:cxn modelId="{22A69B19-7D34-4341-B0E5-2C8526382597}" type="presOf" srcId="{8D44FD34-AF4A-4A1A-9776-8C4D862491D3}" destId="{5F424E07-9FD2-4293-BB13-6C45D54C20D4}" srcOrd="0" destOrd="0" presId="urn:microsoft.com/office/officeart/2005/8/layout/cycle3"/>
    <dgm:cxn modelId="{51928E2F-2BD4-4027-9B14-465E4C4D3551}" srcId="{A4BAC8B1-A441-4BFF-9D68-A10D0887B1E1}" destId="{8543F3D1-4003-4E50-9FEA-750A7F446776}" srcOrd="2" destOrd="0" parTransId="{E703F34F-597F-413B-9794-76FD67FE1F8B}" sibTransId="{3F64FF2B-1D51-4D61-B097-8AD6C252CC94}"/>
    <dgm:cxn modelId="{5B8E8136-5F53-4B52-B466-52C0830C34A3}" srcId="{A4BAC8B1-A441-4BFF-9D68-A10D0887B1E1}" destId="{A77BEF6C-B262-4CA6-BEF2-C5F19BF6645C}" srcOrd="6" destOrd="0" parTransId="{DA2DDF2F-753D-4305-BCFB-694A46ABE6B8}" sibTransId="{61CB8C8A-231E-4873-B8B2-D82E700F2EDD}"/>
    <dgm:cxn modelId="{33CC3062-F374-4DB2-8FFB-10E081D0329B}" type="presOf" srcId="{EFD35437-D5E0-4DF6-BD1C-D78E9823BA18}" destId="{4056252F-31A4-4F18-BFBA-DE845FA07ED2}" srcOrd="0" destOrd="0" presId="urn:microsoft.com/office/officeart/2005/8/layout/cycle3"/>
    <dgm:cxn modelId="{FCCB5743-AB29-448E-8D99-6FBB83C5FED1}" srcId="{A4BAC8B1-A441-4BFF-9D68-A10D0887B1E1}" destId="{EFD35437-D5E0-4DF6-BD1C-D78E9823BA18}" srcOrd="5" destOrd="0" parTransId="{6590DD0C-3690-4168-87FB-2801F95D6EB5}" sibTransId="{3C171401-BD03-417A-9184-990B6E794292}"/>
    <dgm:cxn modelId="{FB562144-11ED-45A4-9974-C4A1DB20CEE0}" srcId="{A4BAC8B1-A441-4BFF-9D68-A10D0887B1E1}" destId="{4A200FA0-80D0-41C8-824B-7D375A0CFF00}" srcOrd="0" destOrd="0" parTransId="{45DA0563-96B4-419B-B3E0-AE7C8ED4EDE6}" sibTransId="{69A4D9FB-C2FC-4D14-82F2-92609D3E1EE9}"/>
    <dgm:cxn modelId="{B4F7D749-C001-4C06-B303-13DBDCE1B29D}" srcId="{A4BAC8B1-A441-4BFF-9D68-A10D0887B1E1}" destId="{BC7DAEC5-8095-4304-AFBB-F0AC58A5D222}" srcOrd="1" destOrd="0" parTransId="{B58F399C-28DD-473F-A343-9CC0AA9D2F4D}" sibTransId="{0ED665F0-1EC8-44EA-9976-9F241FD0E89F}"/>
    <dgm:cxn modelId="{2166F670-7F90-47C5-8796-913A226E6958}" type="presOf" srcId="{A77BEF6C-B262-4CA6-BEF2-C5F19BF6645C}" destId="{EB22F100-1AAF-4712-A851-88B14711B861}" srcOrd="0" destOrd="0" presId="urn:microsoft.com/office/officeart/2005/8/layout/cycle3"/>
    <dgm:cxn modelId="{8E0A528E-D4D0-494B-8671-BDAFD338CB96}" type="presOf" srcId="{A4BAC8B1-A441-4BFF-9D68-A10D0887B1E1}" destId="{A277A8E7-5E12-422C-8174-4C97ABF07D48}" srcOrd="0" destOrd="0" presId="urn:microsoft.com/office/officeart/2005/8/layout/cycle3"/>
    <dgm:cxn modelId="{1AD142A8-2805-4E23-A1B8-F0279E25A151}" type="presOf" srcId="{8543F3D1-4003-4E50-9FEA-750A7F446776}" destId="{862FBE36-C186-4D07-83A5-6FAD0424270D}" srcOrd="0" destOrd="0" presId="urn:microsoft.com/office/officeart/2005/8/layout/cycle3"/>
    <dgm:cxn modelId="{420AE7CB-276A-4E25-B813-743814CF9241}" type="presOf" srcId="{69A4D9FB-C2FC-4D14-82F2-92609D3E1EE9}" destId="{BDBE371E-6E18-439D-AC6E-A3E124D4CECC}" srcOrd="0" destOrd="0" presId="urn:microsoft.com/office/officeart/2005/8/layout/cycle3"/>
    <dgm:cxn modelId="{9F157FCD-A0CB-4A64-8F90-0BEFD5B75C1B}" type="presOf" srcId="{924ABC9C-833A-4F26-A0BA-3B2B5AB4A049}" destId="{5A6CB314-541B-4F70-803F-7B7EE8BBD5C9}" srcOrd="0" destOrd="0" presId="urn:microsoft.com/office/officeart/2005/8/layout/cycle3"/>
    <dgm:cxn modelId="{D58F2DE0-5221-422F-A1A1-A3D2CAACAC59}" srcId="{A4BAC8B1-A441-4BFF-9D68-A10D0887B1E1}" destId="{8D44FD34-AF4A-4A1A-9776-8C4D862491D3}" srcOrd="4" destOrd="0" parTransId="{052E8940-E794-412B-958A-778E371BB597}" sibTransId="{EB801219-765A-41FD-9C2A-F6BA656041C9}"/>
    <dgm:cxn modelId="{CA17065C-8B53-476E-A2AB-1B81D5E6F046}" type="presParOf" srcId="{A277A8E7-5E12-422C-8174-4C97ABF07D48}" destId="{A75C3D09-E0DE-4EAB-85EF-DB99D2E1BC1F}" srcOrd="0" destOrd="0" presId="urn:microsoft.com/office/officeart/2005/8/layout/cycle3"/>
    <dgm:cxn modelId="{6176A381-FC25-442B-9E48-7E9B486C9E32}" type="presParOf" srcId="{A75C3D09-E0DE-4EAB-85EF-DB99D2E1BC1F}" destId="{6D140AA5-0C65-4C69-ADDE-06F4067B45F7}" srcOrd="0" destOrd="0" presId="urn:microsoft.com/office/officeart/2005/8/layout/cycle3"/>
    <dgm:cxn modelId="{DDD24A17-B836-4DF9-9700-FB004400A1CD}" type="presParOf" srcId="{A75C3D09-E0DE-4EAB-85EF-DB99D2E1BC1F}" destId="{BDBE371E-6E18-439D-AC6E-A3E124D4CECC}" srcOrd="1" destOrd="0" presId="urn:microsoft.com/office/officeart/2005/8/layout/cycle3"/>
    <dgm:cxn modelId="{CABC977D-94E8-42BC-8E08-2A27FF9BFBC9}" type="presParOf" srcId="{A75C3D09-E0DE-4EAB-85EF-DB99D2E1BC1F}" destId="{682C9193-4E12-4FF7-B85B-1B81E99E4F93}" srcOrd="2" destOrd="0" presId="urn:microsoft.com/office/officeart/2005/8/layout/cycle3"/>
    <dgm:cxn modelId="{AC483E5D-C808-4EED-B3B6-B8F61F4BFF18}" type="presParOf" srcId="{A75C3D09-E0DE-4EAB-85EF-DB99D2E1BC1F}" destId="{862FBE36-C186-4D07-83A5-6FAD0424270D}" srcOrd="3" destOrd="0" presId="urn:microsoft.com/office/officeart/2005/8/layout/cycle3"/>
    <dgm:cxn modelId="{BF81430D-A4FF-437C-83F7-322D6521389D}" type="presParOf" srcId="{A75C3D09-E0DE-4EAB-85EF-DB99D2E1BC1F}" destId="{5A6CB314-541B-4F70-803F-7B7EE8BBD5C9}" srcOrd="4" destOrd="0" presId="urn:microsoft.com/office/officeart/2005/8/layout/cycle3"/>
    <dgm:cxn modelId="{434200CE-1CF9-4296-A354-A24CBF0979E9}" type="presParOf" srcId="{A75C3D09-E0DE-4EAB-85EF-DB99D2E1BC1F}" destId="{5F424E07-9FD2-4293-BB13-6C45D54C20D4}" srcOrd="5" destOrd="0" presId="urn:microsoft.com/office/officeart/2005/8/layout/cycle3"/>
    <dgm:cxn modelId="{DE9AA8F8-34D2-4F64-BC35-FF2073256068}" type="presParOf" srcId="{A75C3D09-E0DE-4EAB-85EF-DB99D2E1BC1F}" destId="{4056252F-31A4-4F18-BFBA-DE845FA07ED2}" srcOrd="6" destOrd="0" presId="urn:microsoft.com/office/officeart/2005/8/layout/cycle3"/>
    <dgm:cxn modelId="{08E44749-FA8C-4A88-9DC8-D3AC7434DA7D}" type="presParOf" srcId="{A75C3D09-E0DE-4EAB-85EF-DB99D2E1BC1F}" destId="{EB22F100-1AAF-4712-A851-88B14711B861}" srcOrd="7" destOrd="0" presId="urn:microsoft.com/office/officeart/2005/8/layout/cycle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BE371E-6E18-439D-AC6E-A3E124D4CECC}">
      <dsp:nvSpPr>
        <dsp:cNvPr id="0" name=""/>
        <dsp:cNvSpPr/>
      </dsp:nvSpPr>
      <dsp:spPr>
        <a:xfrm>
          <a:off x="1229335" y="-202454"/>
          <a:ext cx="5274900" cy="5274900"/>
        </a:xfrm>
        <a:prstGeom prst="circularArrow">
          <a:avLst>
            <a:gd name="adj1" fmla="val 5544"/>
            <a:gd name="adj2" fmla="val 330680"/>
            <a:gd name="adj3" fmla="val 14126590"/>
            <a:gd name="adj4" fmla="val 17176044"/>
            <a:gd name="adj5" fmla="val 5757"/>
          </a:avLst>
        </a:prstGeom>
        <a:solidFill>
          <a:schemeClr val="accent1">
            <a:tint val="40000"/>
            <a:hueOff val="0"/>
            <a:satOff val="0"/>
            <a:lumOff val="0"/>
            <a:alphaOff val="0"/>
          </a:schemeClr>
        </a:solidFill>
        <a:ln>
          <a:noFill/>
        </a:ln>
        <a:effectLst/>
        <a:sp3d z="-161800" extrusionH="600" contourW="3000">
          <a:bevelT w="48600" h="18600" prst="relaxedInset"/>
          <a:bevelB w="48600" h="8600" prst="relaxedInset"/>
        </a:sp3d>
      </dsp:spPr>
      <dsp:style>
        <a:lnRef idx="0">
          <a:scrgbClr r="0" g="0" b="0"/>
        </a:lnRef>
        <a:fillRef idx="1">
          <a:scrgbClr r="0" g="0" b="0"/>
        </a:fillRef>
        <a:effectRef idx="0">
          <a:scrgbClr r="0" g="0" b="0"/>
        </a:effectRef>
        <a:fontRef idx="minor"/>
      </dsp:style>
    </dsp:sp>
    <dsp:sp modelId="{6D140AA5-0C65-4C69-ADDE-06F4067B45F7}">
      <dsp:nvSpPr>
        <dsp:cNvPr id="0" name=""/>
        <dsp:cNvSpPr/>
      </dsp:nvSpPr>
      <dsp:spPr>
        <a:xfrm>
          <a:off x="2823320" y="-92534"/>
          <a:ext cx="2086931" cy="867469"/>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u="sng" kern="1200" dirty="0" err="1"/>
            <a:t>Абайский</a:t>
          </a:r>
          <a:endParaRPr lang="ru-RU" sz="1050" b="1" u="sng" kern="1200" dirty="0"/>
        </a:p>
        <a:p>
          <a:pPr marL="0" lvl="0" indent="0" algn="ctr" defTabSz="466725">
            <a:lnSpc>
              <a:spcPct val="90000"/>
            </a:lnSpc>
            <a:spcBef>
              <a:spcPct val="0"/>
            </a:spcBef>
            <a:spcAft>
              <a:spcPct val="35000"/>
            </a:spcAft>
            <a:buNone/>
          </a:pPr>
          <a:r>
            <a:rPr lang="ru-RU" sz="1050" b="1" kern="1200" dirty="0"/>
            <a:t>1 степень – 100%</a:t>
          </a:r>
        </a:p>
      </dsp:txBody>
      <dsp:txXfrm>
        <a:off x="2865666" y="-50188"/>
        <a:ext cx="2002239" cy="782777"/>
      </dsp:txXfrm>
    </dsp:sp>
    <dsp:sp modelId="{682C9193-4E12-4FF7-B85B-1B81E99E4F93}">
      <dsp:nvSpPr>
        <dsp:cNvPr id="0" name=""/>
        <dsp:cNvSpPr/>
      </dsp:nvSpPr>
      <dsp:spPr>
        <a:xfrm>
          <a:off x="4853286" y="667687"/>
          <a:ext cx="1909918" cy="1302993"/>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u="sng" kern="1200" dirty="0" err="1"/>
            <a:t>Бородулихинский</a:t>
          </a:r>
          <a:endParaRPr lang="ru-RU" sz="1050" b="1" u="sng" kern="1200" dirty="0"/>
        </a:p>
        <a:p>
          <a:pPr marL="0" lvl="0" indent="0" algn="ctr" defTabSz="466725">
            <a:lnSpc>
              <a:spcPct val="90000"/>
            </a:lnSpc>
            <a:spcBef>
              <a:spcPct val="0"/>
            </a:spcBef>
            <a:spcAft>
              <a:spcPct val="35000"/>
            </a:spcAft>
            <a:buNone/>
          </a:pPr>
          <a:r>
            <a:rPr lang="ru-RU" sz="1050" b="1" kern="1200" dirty="0"/>
            <a:t>1 степень – 100%</a:t>
          </a:r>
        </a:p>
      </dsp:txBody>
      <dsp:txXfrm>
        <a:off x="4916893" y="731294"/>
        <a:ext cx="1782704" cy="1175779"/>
      </dsp:txXfrm>
    </dsp:sp>
    <dsp:sp modelId="{862FBE36-C186-4D07-83A5-6FAD0424270D}">
      <dsp:nvSpPr>
        <dsp:cNvPr id="0" name=""/>
        <dsp:cNvSpPr/>
      </dsp:nvSpPr>
      <dsp:spPr>
        <a:xfrm>
          <a:off x="4961568" y="2480646"/>
          <a:ext cx="1804814" cy="1182251"/>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b="1" u="sng" kern="1200" dirty="0" err="1"/>
            <a:t>Кокпектинский</a:t>
          </a:r>
          <a:endParaRPr lang="ru-RU" sz="1050" b="1" u="sng" kern="1200" dirty="0"/>
        </a:p>
        <a:p>
          <a:pPr marL="0" lvl="0" indent="0" algn="ctr" defTabSz="466725">
            <a:lnSpc>
              <a:spcPct val="90000"/>
            </a:lnSpc>
            <a:spcBef>
              <a:spcPct val="0"/>
            </a:spcBef>
            <a:spcAft>
              <a:spcPct val="35000"/>
            </a:spcAft>
            <a:buNone/>
          </a:pPr>
          <a:r>
            <a:rPr lang="ru-RU" sz="1050" b="1" kern="1200" dirty="0"/>
            <a:t>1 степень - 57,7% </a:t>
          </a:r>
        </a:p>
        <a:p>
          <a:pPr marL="0" lvl="0" indent="0" algn="ctr" defTabSz="466725">
            <a:lnSpc>
              <a:spcPct val="90000"/>
            </a:lnSpc>
            <a:spcBef>
              <a:spcPct val="0"/>
            </a:spcBef>
            <a:spcAft>
              <a:spcPct val="35000"/>
            </a:spcAft>
            <a:buNone/>
          </a:pPr>
          <a:r>
            <a:rPr lang="ru-RU" sz="1050" b="1" kern="1200" dirty="0"/>
            <a:t>2 степень  - 38,5% </a:t>
          </a:r>
        </a:p>
        <a:p>
          <a:pPr marL="0" lvl="0" indent="0" algn="ctr" defTabSz="466725">
            <a:lnSpc>
              <a:spcPct val="90000"/>
            </a:lnSpc>
            <a:spcBef>
              <a:spcPct val="0"/>
            </a:spcBef>
            <a:spcAft>
              <a:spcPct val="35000"/>
            </a:spcAft>
            <a:buNone/>
          </a:pPr>
          <a:r>
            <a:rPr lang="ru-RU" sz="1050" b="1" kern="1200" dirty="0"/>
            <a:t>3 степень  - 3,8% </a:t>
          </a:r>
        </a:p>
      </dsp:txBody>
      <dsp:txXfrm>
        <a:off x="5019281" y="2538359"/>
        <a:ext cx="1689388" cy="1066825"/>
      </dsp:txXfrm>
    </dsp:sp>
    <dsp:sp modelId="{5A6CB314-541B-4F70-803F-7B7EE8BBD5C9}">
      <dsp:nvSpPr>
        <dsp:cNvPr id="0" name=""/>
        <dsp:cNvSpPr/>
      </dsp:nvSpPr>
      <dsp:spPr>
        <a:xfrm>
          <a:off x="4455119" y="4008582"/>
          <a:ext cx="1942038" cy="1166737"/>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u="sng" kern="1200" dirty="0" err="1"/>
            <a:t>Аягозский</a:t>
          </a:r>
          <a:endParaRPr lang="ru-RU" sz="1050" u="sng" kern="1200" dirty="0"/>
        </a:p>
        <a:p>
          <a:pPr marL="0" lvl="0" indent="0" algn="ctr" defTabSz="466725">
            <a:lnSpc>
              <a:spcPct val="90000"/>
            </a:lnSpc>
            <a:spcBef>
              <a:spcPct val="0"/>
            </a:spcBef>
            <a:spcAft>
              <a:spcPct val="35000"/>
            </a:spcAft>
            <a:buNone/>
          </a:pPr>
          <a:r>
            <a:rPr lang="ru-RU" sz="1050" b="1" kern="1200" dirty="0"/>
            <a:t>1 степень - 86,7% </a:t>
          </a:r>
        </a:p>
        <a:p>
          <a:pPr marL="0" lvl="0" indent="0" algn="ctr" defTabSz="466725">
            <a:lnSpc>
              <a:spcPct val="90000"/>
            </a:lnSpc>
            <a:spcBef>
              <a:spcPct val="0"/>
            </a:spcBef>
            <a:spcAft>
              <a:spcPct val="35000"/>
            </a:spcAft>
            <a:buNone/>
          </a:pPr>
          <a:r>
            <a:rPr lang="ru-RU" sz="1050" b="1" kern="1200" dirty="0"/>
            <a:t>3 степень - 13,3% </a:t>
          </a:r>
        </a:p>
      </dsp:txBody>
      <dsp:txXfrm>
        <a:off x="4512074" y="4065537"/>
        <a:ext cx="1828128" cy="1052827"/>
      </dsp:txXfrm>
    </dsp:sp>
    <dsp:sp modelId="{5F424E07-9FD2-4293-BB13-6C45D54C20D4}">
      <dsp:nvSpPr>
        <dsp:cNvPr id="0" name=""/>
        <dsp:cNvSpPr/>
      </dsp:nvSpPr>
      <dsp:spPr>
        <a:xfrm>
          <a:off x="1777856" y="3905275"/>
          <a:ext cx="2039074" cy="1119012"/>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u="sng" kern="1200"/>
            <a:t>Жана-Семейский</a:t>
          </a:r>
        </a:p>
        <a:p>
          <a:pPr marL="0" lvl="0" indent="0" algn="ctr" defTabSz="466725">
            <a:lnSpc>
              <a:spcPct val="100000"/>
            </a:lnSpc>
            <a:spcBef>
              <a:spcPct val="0"/>
            </a:spcBef>
            <a:spcAft>
              <a:spcPts val="0"/>
            </a:spcAft>
            <a:buNone/>
          </a:pPr>
          <a:r>
            <a:rPr lang="ru-RU" sz="1050" b="1" kern="1200"/>
            <a:t>1 степень - 82%</a:t>
          </a:r>
        </a:p>
        <a:p>
          <a:pPr marL="0" lvl="0" indent="0" algn="ctr" defTabSz="466725">
            <a:lnSpc>
              <a:spcPct val="100000"/>
            </a:lnSpc>
            <a:spcBef>
              <a:spcPct val="0"/>
            </a:spcBef>
            <a:spcAft>
              <a:spcPts val="0"/>
            </a:spcAft>
            <a:buNone/>
          </a:pPr>
          <a:r>
            <a:rPr lang="ru-RU" sz="1050" b="1" kern="1200"/>
            <a:t>2 степень  -  9,1% </a:t>
          </a:r>
        </a:p>
        <a:p>
          <a:pPr marL="0" lvl="0" indent="0" algn="ctr" defTabSz="466725">
            <a:lnSpc>
              <a:spcPct val="100000"/>
            </a:lnSpc>
            <a:spcBef>
              <a:spcPct val="0"/>
            </a:spcBef>
            <a:spcAft>
              <a:spcPts val="0"/>
            </a:spcAft>
            <a:buNone/>
          </a:pPr>
          <a:r>
            <a:rPr lang="ru-RU" sz="1050" b="1" kern="1200"/>
            <a:t>3 степень  - 8,9%</a:t>
          </a:r>
          <a:endParaRPr lang="ru-RU" sz="1050" b="1" kern="1200" dirty="0"/>
        </a:p>
      </dsp:txBody>
      <dsp:txXfrm>
        <a:off x="1832482" y="3959901"/>
        <a:ext cx="1929822" cy="1009760"/>
      </dsp:txXfrm>
    </dsp:sp>
    <dsp:sp modelId="{4056252F-31A4-4F18-BFBA-DE845FA07ED2}">
      <dsp:nvSpPr>
        <dsp:cNvPr id="0" name=""/>
        <dsp:cNvSpPr/>
      </dsp:nvSpPr>
      <dsp:spPr>
        <a:xfrm>
          <a:off x="964900" y="2459134"/>
          <a:ext cx="1653093" cy="1182251"/>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u="sng" kern="1200" dirty="0" err="1"/>
            <a:t>Жарминский</a:t>
          </a:r>
          <a:endParaRPr lang="ru-RU" sz="1050" u="sng" kern="1200" dirty="0"/>
        </a:p>
        <a:p>
          <a:pPr marL="0" lvl="0" indent="0" algn="ctr" defTabSz="466725">
            <a:lnSpc>
              <a:spcPct val="90000"/>
            </a:lnSpc>
            <a:spcBef>
              <a:spcPct val="0"/>
            </a:spcBef>
            <a:spcAft>
              <a:spcPct val="35000"/>
            </a:spcAft>
            <a:buNone/>
          </a:pPr>
          <a:r>
            <a:rPr lang="ru-RU" sz="1050" b="1" kern="1200" dirty="0"/>
            <a:t>1 степень - 86%</a:t>
          </a:r>
        </a:p>
        <a:p>
          <a:pPr marL="0" lvl="0" indent="0" algn="ctr" defTabSz="466725">
            <a:lnSpc>
              <a:spcPct val="90000"/>
            </a:lnSpc>
            <a:spcBef>
              <a:spcPct val="0"/>
            </a:spcBef>
            <a:spcAft>
              <a:spcPct val="35000"/>
            </a:spcAft>
            <a:buNone/>
          </a:pPr>
          <a:r>
            <a:rPr lang="ru-RU" sz="1050" b="1" kern="1200" dirty="0"/>
            <a:t>2 степень  -  5,3% </a:t>
          </a:r>
        </a:p>
        <a:p>
          <a:pPr marL="0" lvl="0" indent="0" algn="ctr" defTabSz="466725">
            <a:lnSpc>
              <a:spcPct val="90000"/>
            </a:lnSpc>
            <a:spcBef>
              <a:spcPct val="0"/>
            </a:spcBef>
            <a:spcAft>
              <a:spcPct val="35000"/>
            </a:spcAft>
            <a:buNone/>
          </a:pPr>
          <a:r>
            <a:rPr lang="ru-RU" sz="1050" b="1" kern="1200" dirty="0"/>
            <a:t>3 степень  - 8,8% </a:t>
          </a:r>
        </a:p>
      </dsp:txBody>
      <dsp:txXfrm>
        <a:off x="1022613" y="2516847"/>
        <a:ext cx="1537667" cy="1066825"/>
      </dsp:txXfrm>
    </dsp:sp>
    <dsp:sp modelId="{EB22F100-1AAF-4712-A851-88B14711B861}">
      <dsp:nvSpPr>
        <dsp:cNvPr id="0" name=""/>
        <dsp:cNvSpPr/>
      </dsp:nvSpPr>
      <dsp:spPr>
        <a:xfrm>
          <a:off x="1034116" y="778466"/>
          <a:ext cx="1801458" cy="1151429"/>
        </a:xfrm>
        <a:prstGeom prst="round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ru-RU" sz="1050" u="sng" kern="1200" dirty="0" err="1"/>
            <a:t>Бескарагайский</a:t>
          </a:r>
          <a:endParaRPr lang="ru-RU" sz="1050" u="sng" kern="1200" dirty="0"/>
        </a:p>
        <a:p>
          <a:pPr marL="0" lvl="0" indent="0" algn="ctr" defTabSz="466725">
            <a:lnSpc>
              <a:spcPct val="90000"/>
            </a:lnSpc>
            <a:spcBef>
              <a:spcPct val="0"/>
            </a:spcBef>
            <a:spcAft>
              <a:spcPct val="35000"/>
            </a:spcAft>
            <a:buNone/>
          </a:pPr>
          <a:r>
            <a:rPr lang="ru-RU" sz="1050" b="1" kern="1200" dirty="0"/>
            <a:t>1 </a:t>
          </a:r>
          <a:r>
            <a:rPr lang="ru-RU" sz="1050" b="1" kern="1200"/>
            <a:t>степень</a:t>
          </a:r>
          <a:r>
            <a:rPr lang="ru-RU" sz="1050" b="1" kern="1200" dirty="0"/>
            <a:t> - 50 %</a:t>
          </a:r>
        </a:p>
        <a:p>
          <a:pPr marL="0" lvl="0" indent="0" algn="ctr" defTabSz="466725">
            <a:lnSpc>
              <a:spcPct val="90000"/>
            </a:lnSpc>
            <a:spcBef>
              <a:spcPct val="0"/>
            </a:spcBef>
            <a:spcAft>
              <a:spcPct val="35000"/>
            </a:spcAft>
            <a:buNone/>
          </a:pPr>
          <a:r>
            <a:rPr lang="ru-RU" sz="1050" b="1" kern="1200" dirty="0"/>
            <a:t>2 степень  -  50 % </a:t>
          </a:r>
        </a:p>
      </dsp:txBody>
      <dsp:txXfrm>
        <a:off x="1090324" y="834674"/>
        <a:ext cx="1689042" cy="103901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0.47297</cdr:x>
      <cdr:y>0.48626</cdr:y>
    </cdr:from>
    <cdr:to>
      <cdr:x>0.6875</cdr:x>
      <cdr:y>0.77198</cdr:y>
    </cdr:to>
    <cdr:sp macro="" textlink="">
      <cdr:nvSpPr>
        <cdr:cNvPr id="2" name="Надпись 1"/>
        <cdr:cNvSpPr txBox="1"/>
      </cdr:nvSpPr>
      <cdr:spPr>
        <a:xfrm xmlns:a="http://schemas.openxmlformats.org/drawingml/2006/main">
          <a:off x="2594919" y="1387944"/>
          <a:ext cx="1176981" cy="8155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               64%</a:t>
          </a:r>
        </a:p>
      </cdr:txBody>
    </cdr:sp>
  </cdr:relSizeAnchor>
  <cdr:relSizeAnchor xmlns:cdr="http://schemas.openxmlformats.org/drawingml/2006/chartDrawing">
    <cdr:from>
      <cdr:x>0.11814</cdr:x>
      <cdr:y>0.65441</cdr:y>
    </cdr:from>
    <cdr:to>
      <cdr:x>0.40763</cdr:x>
      <cdr:y>0.83892</cdr:y>
    </cdr:to>
    <cdr:sp macro="" textlink="">
      <cdr:nvSpPr>
        <cdr:cNvPr id="3" name="Надпись 2"/>
        <cdr:cNvSpPr txBox="1"/>
      </cdr:nvSpPr>
      <cdr:spPr>
        <a:xfrm xmlns:a="http://schemas.openxmlformats.org/drawingml/2006/main">
          <a:off x="648182" y="2718946"/>
          <a:ext cx="1588240" cy="7666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13%</a:t>
          </a:r>
        </a:p>
      </cdr:txBody>
    </cdr:sp>
  </cdr:relSizeAnchor>
  <cdr:relSizeAnchor xmlns:cdr="http://schemas.openxmlformats.org/drawingml/2006/chartDrawing">
    <cdr:from>
      <cdr:x>0.17468</cdr:x>
      <cdr:y>0.27473</cdr:y>
    </cdr:from>
    <cdr:to>
      <cdr:x>0.34135</cdr:x>
      <cdr:y>0.56044</cdr:y>
    </cdr:to>
    <cdr:sp macro="" textlink="">
      <cdr:nvSpPr>
        <cdr:cNvPr id="4" name="Надпись 3"/>
        <cdr:cNvSpPr txBox="1"/>
      </cdr:nvSpPr>
      <cdr:spPr>
        <a:xfrm xmlns:a="http://schemas.openxmlformats.org/drawingml/2006/main">
          <a:off x="958361" y="87923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0.11814</cdr:x>
      <cdr:y>0.2967</cdr:y>
    </cdr:from>
    <cdr:to>
      <cdr:x>0.33333</cdr:x>
      <cdr:y>0.58242</cdr:y>
    </cdr:to>
    <cdr:sp macro="" textlink="">
      <cdr:nvSpPr>
        <cdr:cNvPr id="5" name="Надпись 4"/>
        <cdr:cNvSpPr txBox="1"/>
      </cdr:nvSpPr>
      <cdr:spPr>
        <a:xfrm xmlns:a="http://schemas.openxmlformats.org/drawingml/2006/main">
          <a:off x="648183" y="1232731"/>
          <a:ext cx="1180600" cy="11871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23%</a:t>
          </a:r>
        </a:p>
      </cdr:txBody>
    </cdr:sp>
  </cdr:relSizeAnchor>
  <cdr:relSizeAnchor xmlns:cdr="http://schemas.openxmlformats.org/drawingml/2006/chartDrawing">
    <cdr:from>
      <cdr:x>0.81965</cdr:x>
      <cdr:y>0.57443</cdr:y>
    </cdr:from>
    <cdr:to>
      <cdr:x>0.89925</cdr:x>
      <cdr:y>0.72933</cdr:y>
    </cdr:to>
    <cdr:sp macro="" textlink="">
      <cdr:nvSpPr>
        <cdr:cNvPr id="7" name="Надпись 6"/>
        <cdr:cNvSpPr txBox="1"/>
      </cdr:nvSpPr>
      <cdr:spPr>
        <a:xfrm xmlns:a="http://schemas.openxmlformats.org/drawingml/2006/main">
          <a:off x="4496936" y="1214651"/>
          <a:ext cx="436729" cy="32754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0.01321</cdr:x>
      <cdr:y>0.7475</cdr:y>
    </cdr:from>
    <cdr:to>
      <cdr:x>0.07358</cdr:x>
      <cdr:y>0.77046</cdr:y>
    </cdr:to>
    <cdr:sp macro="" textlink="">
      <cdr:nvSpPr>
        <cdr:cNvPr id="2" name="Надпись 1"/>
        <cdr:cNvSpPr txBox="1"/>
      </cdr:nvSpPr>
      <cdr:spPr>
        <a:xfrm xmlns:a="http://schemas.openxmlformats.org/drawingml/2006/main">
          <a:off x="72462" y="2470606"/>
          <a:ext cx="331254" cy="759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0.05071</cdr:x>
      <cdr:y>0.88577</cdr:y>
    </cdr:from>
    <cdr:to>
      <cdr:x>0.10113</cdr:x>
      <cdr:y>0.90851</cdr:y>
    </cdr:to>
    <cdr:sp macro="" textlink="">
      <cdr:nvSpPr>
        <cdr:cNvPr id="5" name="Прямоугольник 4"/>
        <cdr:cNvSpPr/>
      </cdr:nvSpPr>
      <cdr:spPr>
        <a:xfrm xmlns:a="http://schemas.openxmlformats.org/drawingml/2006/main">
          <a:off x="436312" y="4586323"/>
          <a:ext cx="433778" cy="117743"/>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0.0522</cdr:x>
      <cdr:y>0.91712</cdr:y>
    </cdr:from>
    <cdr:to>
      <cdr:x>0.10066</cdr:x>
      <cdr:y>0.93986</cdr:y>
    </cdr:to>
    <cdr:sp macro="" textlink="">
      <cdr:nvSpPr>
        <cdr:cNvPr id="6" name="Прямоугольник 5"/>
        <cdr:cNvSpPr/>
      </cdr:nvSpPr>
      <cdr:spPr>
        <a:xfrm xmlns:a="http://schemas.openxmlformats.org/drawingml/2006/main">
          <a:off x="449084" y="4748640"/>
          <a:ext cx="416977" cy="117743"/>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0.0398</cdr:x>
      <cdr:y>0.87522</cdr:y>
    </cdr:from>
    <cdr:to>
      <cdr:x>0.15768</cdr:x>
      <cdr:y>0.90556</cdr:y>
    </cdr:to>
    <cdr:sp macro="" textlink="">
      <cdr:nvSpPr>
        <cdr:cNvPr id="7" name="Надпись 6"/>
        <cdr:cNvSpPr txBox="1"/>
      </cdr:nvSpPr>
      <cdr:spPr>
        <a:xfrm xmlns:a="http://schemas.openxmlformats.org/drawingml/2006/main">
          <a:off x="342396" y="4531718"/>
          <a:ext cx="1014223" cy="157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a:t>Степень 1</a:t>
          </a:r>
        </a:p>
      </cdr:txBody>
    </cdr:sp>
  </cdr:relSizeAnchor>
  <cdr:relSizeAnchor xmlns:cdr="http://schemas.openxmlformats.org/drawingml/2006/chartDrawing">
    <cdr:from>
      <cdr:x>0.0398</cdr:x>
      <cdr:y>0.90868</cdr:y>
    </cdr:from>
    <cdr:to>
      <cdr:x>0.15822</cdr:x>
      <cdr:y>0.94291</cdr:y>
    </cdr:to>
    <cdr:sp macro="" textlink="">
      <cdr:nvSpPr>
        <cdr:cNvPr id="11" name="Надпись 10"/>
        <cdr:cNvSpPr txBox="1"/>
      </cdr:nvSpPr>
      <cdr:spPr>
        <a:xfrm xmlns:a="http://schemas.openxmlformats.org/drawingml/2006/main">
          <a:off x="342397" y="4704930"/>
          <a:ext cx="1018868" cy="17724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a:t>Степень 2</a:t>
          </a:r>
        </a:p>
      </cdr:txBody>
    </cdr:sp>
  </cdr:relSizeAnchor>
  <cdr:relSizeAnchor xmlns:cdr="http://schemas.openxmlformats.org/drawingml/2006/chartDrawing">
    <cdr:from>
      <cdr:x>0.05016</cdr:x>
      <cdr:y>0.9508</cdr:y>
    </cdr:from>
    <cdr:to>
      <cdr:x>0.10059</cdr:x>
      <cdr:y>0.97427</cdr:y>
    </cdr:to>
    <cdr:sp macro="" textlink="">
      <cdr:nvSpPr>
        <cdr:cNvPr id="9" name="Прямоугольник 8"/>
        <cdr:cNvSpPr/>
      </cdr:nvSpPr>
      <cdr:spPr>
        <a:xfrm xmlns:a="http://schemas.openxmlformats.org/drawingml/2006/main">
          <a:off x="431538" y="4923024"/>
          <a:ext cx="433912" cy="121553"/>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RU"/>
        </a:p>
      </cdr:txBody>
    </cdr:sp>
  </cdr:relSizeAnchor>
  <cdr:relSizeAnchor xmlns:cdr="http://schemas.openxmlformats.org/drawingml/2006/chartDrawing">
    <cdr:from>
      <cdr:x>0.03746</cdr:x>
      <cdr:y>0.93824</cdr:y>
    </cdr:from>
    <cdr:to>
      <cdr:x>0.10441</cdr:x>
      <cdr:y>0.97947</cdr:y>
    </cdr:to>
    <cdr:sp macro="" textlink="">
      <cdr:nvSpPr>
        <cdr:cNvPr id="12" name="Надпись 11"/>
        <cdr:cNvSpPr txBox="1"/>
      </cdr:nvSpPr>
      <cdr:spPr>
        <a:xfrm xmlns:a="http://schemas.openxmlformats.org/drawingml/2006/main">
          <a:off x="322255" y="4858002"/>
          <a:ext cx="576033" cy="2134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a:t> Степень 3</a:t>
          </a:r>
        </a:p>
      </cdr:txBody>
    </cdr:sp>
  </cdr:relSizeAnchor>
</c:userShapes>
</file>

<file path=word/drawings/drawing3.xml><?xml version="1.0" encoding="utf-8"?>
<c:userShapes xmlns:c="http://schemas.openxmlformats.org/drawingml/2006/chart">
  <cdr:relSizeAnchor xmlns:cdr="http://schemas.openxmlformats.org/drawingml/2006/chartDrawing">
    <cdr:from>
      <cdr:x>0.18826</cdr:x>
      <cdr:y>0.93308</cdr:y>
    </cdr:from>
    <cdr:to>
      <cdr:x>0.54966</cdr:x>
      <cdr:y>0.99917</cdr:y>
    </cdr:to>
    <cdr:sp macro="" textlink="">
      <cdr:nvSpPr>
        <cdr:cNvPr id="2" name="TextBox 1"/>
        <cdr:cNvSpPr txBox="1"/>
      </cdr:nvSpPr>
      <cdr:spPr>
        <a:xfrm xmlns:a="http://schemas.openxmlformats.org/drawingml/2006/main">
          <a:off x="1612800" y="4600800"/>
          <a:ext cx="3096000" cy="32588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(наименование</a:t>
          </a:r>
          <a:r>
            <a:rPr lang="ru-RU" sz="1100" baseline="0"/>
            <a:t> патогена или  их комбинации)</a:t>
          </a:r>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0.06871</cdr:y>
    </cdr:from>
    <cdr:to>
      <cdr:x>0.07755</cdr:x>
      <cdr:y>0.17833</cdr:y>
    </cdr:to>
    <cdr:sp macro="" textlink="">
      <cdr:nvSpPr>
        <cdr:cNvPr id="2" name="TextBox 1"/>
        <cdr:cNvSpPr txBox="1"/>
      </cdr:nvSpPr>
      <cdr:spPr>
        <a:xfrm xmlns:a="http://schemas.openxmlformats.org/drawingml/2006/main">
          <a:off x="0" y="341376"/>
          <a:ext cx="741027" cy="54461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200" b="1"/>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210D54-11F6-44F6-BB6D-7D11E5D6A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143</Pages>
  <Words>68105</Words>
  <Characters>388200</Characters>
  <Application>Microsoft Office Word</Application>
  <DocSecurity>0</DocSecurity>
  <Lines>3235</Lines>
  <Paragraphs>910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Lab</cp:lastModifiedBy>
  <cp:revision>28</cp:revision>
  <cp:lastPrinted>2025-08-25T05:33:00Z</cp:lastPrinted>
  <dcterms:created xsi:type="dcterms:W3CDTF">2026-03-04T08:51:00Z</dcterms:created>
  <dcterms:modified xsi:type="dcterms:W3CDTF">2026-03-27T11:11:00Z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01f18164-f9f8-3af8-a7ee-9cdfaf2a3172</vt:lpwstr>
  </property>
  <property fmtid="{D5CDD505-2E9C-101B-9397-08002B2CF9AE}" pid="4" name="Mendeley Citation Style_1">
    <vt:lpwstr>http://www.zotero.org/styles/GOST-R-7.0.5-2008 numeric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http://www.zotero.org/styles/GOST-R-7.0.5-2008 numeric</vt:lpwstr>
  </property>
  <property fmtid="{D5CDD505-2E9C-101B-9397-08002B2CF9AE}" pid="22" name="Mendeley Recent Style Name 8_1">
    <vt:lpwstr>Russian GOST R 7.0.5-2008 numeric citation sorted in order of appearance(dev)</vt:lpwstr>
  </property>
  <property fmtid="{D5CDD505-2E9C-101B-9397-08002B2CF9AE}" pid="23" name="Mendeley Recent Style Id 9_1">
    <vt:lpwstr>http://www.zotero.org/styles/GOST-R-7.0.5-2008 numeric alphabetic</vt:lpwstr>
  </property>
  <property fmtid="{D5CDD505-2E9C-101B-9397-08002B2CF9AE}" pid="24" name="Mendeley Recent Style Name 9_1">
    <vt:lpwstr>Russian GOST R 7.0.5-2008 numeric citations with aplhabetic sorting (dev)</vt:lpwstr>
  </property>
</Properties>
</file>